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F67CF">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b/>
          <w:bCs/>
          <w:color w:val="auto"/>
          <w:sz w:val="32"/>
          <w:szCs w:val="32"/>
          <w:lang w:eastAsia="zh-CN"/>
        </w:rPr>
      </w:pPr>
      <w:bookmarkStart w:id="0" w:name="_GoBack"/>
      <w:r>
        <w:rPr>
          <w:rFonts w:hint="eastAsia" w:ascii="仿宋" w:hAnsi="仿宋" w:eastAsia="仿宋"/>
          <w:color w:val="auto"/>
          <w:sz w:val="32"/>
          <w:szCs w:val="32"/>
        </w:rPr>
        <w:t>附件</w:t>
      </w:r>
      <w:r>
        <w:rPr>
          <w:rFonts w:hint="eastAsia" w:ascii="仿宋" w:hAnsi="仿宋" w:eastAsia="仿宋"/>
          <w:color w:val="auto"/>
          <w:sz w:val="32"/>
          <w:szCs w:val="32"/>
          <w:lang w:val="en-US" w:eastAsia="zh-CN"/>
        </w:rPr>
        <w:t>4</w:t>
      </w:r>
    </w:p>
    <w:p w14:paraId="6AF5F0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申请入库承诺书</w:t>
      </w:r>
    </w:p>
    <w:p w14:paraId="5ECC197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 w:eastAsia="仿宋_GB2312"/>
          <w:color w:val="auto"/>
          <w:sz w:val="32"/>
          <w:szCs w:val="32"/>
          <w:lang w:val="en-US" w:eastAsia="zh-CN"/>
        </w:rPr>
      </w:pPr>
    </w:p>
    <w:p w14:paraId="15A23AE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 w:eastAsia="仿宋_GB2312"/>
          <w:color w:val="auto"/>
          <w:sz w:val="32"/>
          <w:szCs w:val="32"/>
        </w:rPr>
      </w:pP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江华冯乘阳桦项目管理有限公司和江华冯乘豸山项目管理有限公司</w:t>
      </w:r>
      <w:r>
        <w:rPr>
          <w:rFonts w:hint="eastAsia" w:ascii="仿宋_GB2312" w:hAnsi="仿宋" w:eastAsia="仿宋_GB2312"/>
          <w:color w:val="auto"/>
          <w:sz w:val="32"/>
          <w:szCs w:val="32"/>
        </w:rPr>
        <w:t>：</w:t>
      </w:r>
    </w:p>
    <w:p w14:paraId="1DDC7C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我</w:t>
      </w:r>
      <w:r>
        <w:rPr>
          <w:rFonts w:hint="eastAsia" w:ascii="仿宋_GB2312" w:hAnsi="仿宋" w:eastAsia="仿宋_GB2312"/>
          <w:color w:val="auto"/>
          <w:sz w:val="32"/>
          <w:szCs w:val="32"/>
          <w:lang w:val="en-US" w:eastAsia="zh-CN"/>
        </w:rPr>
        <w:t>公司</w:t>
      </w:r>
      <w:r>
        <w:rPr>
          <w:rFonts w:hint="eastAsia" w:ascii="仿宋_GB2312" w:hAnsi="仿宋" w:eastAsia="仿宋_GB2312"/>
          <w:color w:val="auto"/>
          <w:sz w:val="32"/>
          <w:szCs w:val="32"/>
        </w:rPr>
        <w:t>详细阅读了</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江华瑶族自治县2026年中小学校</w:t>
      </w:r>
      <w:r>
        <w:rPr>
          <w:rFonts w:hint="eastAsia" w:ascii="仿宋_GB2312" w:hAnsi="仿宋" w:eastAsia="仿宋_GB2312"/>
          <w:color w:val="auto"/>
          <w:sz w:val="32"/>
          <w:szCs w:val="32"/>
        </w:rPr>
        <w:t>师生服务中心食品</w:t>
      </w:r>
      <w:r>
        <w:rPr>
          <w:rFonts w:hint="eastAsia" w:ascii="仿宋_GB2312" w:hAnsi="仿宋" w:eastAsia="仿宋_GB2312"/>
          <w:color w:val="auto"/>
          <w:sz w:val="32"/>
          <w:szCs w:val="32"/>
          <w:lang w:val="en-US" w:eastAsia="zh-CN"/>
        </w:rPr>
        <w:t>采购</w:t>
      </w:r>
      <w:r>
        <w:rPr>
          <w:rFonts w:hint="eastAsia" w:ascii="仿宋_GB2312" w:hAnsi="仿宋" w:eastAsia="仿宋_GB2312"/>
          <w:color w:val="auto"/>
          <w:sz w:val="32"/>
          <w:szCs w:val="32"/>
        </w:rPr>
        <w:t>供应商遴选公告》</w:t>
      </w:r>
      <w:r>
        <w:rPr>
          <w:rFonts w:hint="eastAsia" w:ascii="仿宋_GB2312" w:hAnsi="仿宋" w:eastAsia="仿宋_GB2312"/>
          <w:color w:val="auto"/>
          <w:sz w:val="32"/>
          <w:szCs w:val="32"/>
        </w:rPr>
        <w:t>，并理解其全部内容和要求。经对照，我</w:t>
      </w:r>
      <w:r>
        <w:rPr>
          <w:rFonts w:hint="eastAsia" w:ascii="仿宋_GB2312" w:hAnsi="仿宋" w:eastAsia="仿宋_GB2312"/>
          <w:color w:val="auto"/>
          <w:sz w:val="32"/>
          <w:szCs w:val="32"/>
          <w:lang w:val="en-US" w:eastAsia="zh-CN"/>
        </w:rPr>
        <w:t>公司</w:t>
      </w:r>
      <w:r>
        <w:rPr>
          <w:rFonts w:hint="eastAsia" w:ascii="仿宋_GB2312" w:hAnsi="仿宋" w:eastAsia="仿宋_GB2312"/>
          <w:color w:val="auto"/>
          <w:sz w:val="32"/>
          <w:szCs w:val="32"/>
        </w:rPr>
        <w:t>符合公告所列的申报条件，特申请加入</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江华冯乘阳桦项目管理有限公司和江华冯乘豸山项目管理有限公司</w:t>
      </w:r>
      <w:r>
        <w:rPr>
          <w:rFonts w:hint="eastAsia" w:ascii="仿宋_GB2312" w:hAnsi="仿宋" w:eastAsia="仿宋_GB2312"/>
          <w:color w:val="auto"/>
          <w:sz w:val="32"/>
          <w:szCs w:val="32"/>
        </w:rPr>
        <w:t>学校</w:t>
      </w:r>
      <w:r>
        <w:rPr>
          <w:rFonts w:hint="eastAsia" w:ascii="仿宋_GB2312" w:hAnsi="仿宋" w:eastAsia="仿宋_GB2312"/>
          <w:color w:val="auto"/>
          <w:sz w:val="32"/>
          <w:szCs w:val="32"/>
          <w:lang w:val="en-US" w:eastAsia="zh-CN"/>
        </w:rPr>
        <w:t>师生服务中心</w:t>
      </w:r>
      <w:r>
        <w:rPr>
          <w:rFonts w:hint="eastAsia" w:ascii="仿宋_GB2312" w:hAnsi="仿宋" w:eastAsia="仿宋_GB2312"/>
          <w:color w:val="auto"/>
          <w:sz w:val="32"/>
          <w:szCs w:val="32"/>
        </w:rPr>
        <w:t>食品供应商单位库。</w:t>
      </w:r>
    </w:p>
    <w:p w14:paraId="6E025C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本</w:t>
      </w:r>
      <w:r>
        <w:rPr>
          <w:rFonts w:hint="eastAsia" w:ascii="仿宋_GB2312" w:hAnsi="仿宋" w:eastAsia="仿宋_GB2312"/>
          <w:color w:val="auto"/>
          <w:sz w:val="32"/>
          <w:szCs w:val="32"/>
          <w:lang w:val="en-US" w:eastAsia="zh-CN"/>
        </w:rPr>
        <w:t>公司</w:t>
      </w:r>
      <w:r>
        <w:rPr>
          <w:rFonts w:hint="eastAsia" w:ascii="仿宋_GB2312" w:hAnsi="仿宋" w:eastAsia="仿宋_GB2312"/>
          <w:color w:val="auto"/>
          <w:sz w:val="32"/>
          <w:szCs w:val="32"/>
        </w:rPr>
        <w:t>郑重承诺和保证：</w:t>
      </w:r>
    </w:p>
    <w:p w14:paraId="4B873A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一、我</w:t>
      </w:r>
      <w:r>
        <w:rPr>
          <w:rFonts w:hint="eastAsia" w:ascii="仿宋_GB2312" w:hAnsi="仿宋" w:eastAsia="仿宋_GB2312"/>
          <w:color w:val="auto"/>
          <w:sz w:val="32"/>
          <w:szCs w:val="32"/>
          <w:lang w:val="en-US" w:eastAsia="zh-CN"/>
        </w:rPr>
        <w:t>公司</w:t>
      </w:r>
      <w:r>
        <w:rPr>
          <w:rFonts w:hint="eastAsia" w:ascii="仿宋_GB2312" w:hAnsi="仿宋" w:eastAsia="仿宋_GB2312"/>
          <w:color w:val="auto"/>
          <w:sz w:val="32"/>
          <w:szCs w:val="32"/>
        </w:rPr>
        <w:t>递交的材料所涉及的一切内容和资料均真实、有效，如有任何虚假和隐瞒情况，我</w:t>
      </w:r>
      <w:r>
        <w:rPr>
          <w:rFonts w:hint="eastAsia" w:ascii="仿宋_GB2312" w:hAnsi="仿宋" w:eastAsia="仿宋_GB2312"/>
          <w:color w:val="auto"/>
          <w:sz w:val="32"/>
          <w:szCs w:val="32"/>
          <w:lang w:val="en-US" w:eastAsia="zh-CN"/>
        </w:rPr>
        <w:t>公司</w:t>
      </w:r>
      <w:r>
        <w:rPr>
          <w:rFonts w:hint="eastAsia" w:ascii="仿宋_GB2312" w:hAnsi="仿宋" w:eastAsia="仿宋_GB2312"/>
          <w:color w:val="auto"/>
          <w:sz w:val="32"/>
          <w:szCs w:val="32"/>
        </w:rPr>
        <w:t>愿意承担由此引起的法律后果，并接受有关部门依据相关法律法规给予的处理或处罚。</w:t>
      </w:r>
    </w:p>
    <w:p w14:paraId="78F070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二、截至申报之日，我</w:t>
      </w:r>
      <w:r>
        <w:rPr>
          <w:rFonts w:hint="eastAsia" w:ascii="仿宋_GB2312" w:hAnsi="仿宋" w:eastAsia="仿宋_GB2312"/>
          <w:color w:val="auto"/>
          <w:sz w:val="32"/>
          <w:szCs w:val="32"/>
          <w:lang w:val="en-US" w:eastAsia="zh-CN"/>
        </w:rPr>
        <w:t>公司</w:t>
      </w:r>
      <w:r>
        <w:rPr>
          <w:rFonts w:hint="eastAsia" w:ascii="仿宋_GB2312" w:hAnsi="仿宋" w:eastAsia="仿宋_GB2312"/>
          <w:color w:val="auto"/>
          <w:sz w:val="32"/>
          <w:szCs w:val="32"/>
        </w:rPr>
        <w:t>经营状况良好，没有处于被有关行政部门禁止或限制进行相关业务的处罚期内和财产被接管、冻结、破产的状态。</w:t>
      </w:r>
    </w:p>
    <w:p w14:paraId="5833BF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三、从事</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江华冯乘阳桦项目管理有限公司和江华冯乘豸山项目管理有限公司</w:t>
      </w:r>
      <w:r>
        <w:rPr>
          <w:rFonts w:hint="eastAsia" w:ascii="仿宋_GB2312" w:hAnsi="仿宋" w:eastAsia="仿宋_GB2312"/>
          <w:color w:val="auto"/>
          <w:sz w:val="32"/>
          <w:szCs w:val="32"/>
        </w:rPr>
        <w:t>学校</w:t>
      </w:r>
      <w:r>
        <w:rPr>
          <w:rFonts w:hint="eastAsia" w:ascii="仿宋_GB2312" w:hAnsi="仿宋" w:eastAsia="仿宋_GB2312"/>
          <w:color w:val="auto"/>
          <w:sz w:val="32"/>
          <w:szCs w:val="32"/>
          <w:lang w:val="en-US" w:eastAsia="zh-CN"/>
        </w:rPr>
        <w:t>师生服务中心食品</w:t>
      </w:r>
      <w:r>
        <w:rPr>
          <w:rFonts w:hint="eastAsia" w:ascii="仿宋_GB2312" w:hAnsi="仿宋" w:eastAsia="仿宋_GB2312"/>
          <w:color w:val="auto"/>
          <w:sz w:val="32"/>
          <w:szCs w:val="32"/>
        </w:rPr>
        <w:t>供应（销售）人员为我</w:t>
      </w:r>
      <w:r>
        <w:rPr>
          <w:rFonts w:hint="eastAsia" w:ascii="仿宋_GB2312" w:hAnsi="仿宋" w:eastAsia="仿宋_GB2312"/>
          <w:color w:val="auto"/>
          <w:sz w:val="32"/>
          <w:szCs w:val="32"/>
          <w:lang w:val="en-US" w:eastAsia="zh-CN"/>
        </w:rPr>
        <w:t>公司</w:t>
      </w:r>
      <w:r>
        <w:rPr>
          <w:rFonts w:hint="eastAsia" w:ascii="仿宋_GB2312" w:hAnsi="仿宋" w:eastAsia="仿宋_GB2312"/>
          <w:color w:val="auto"/>
          <w:sz w:val="32"/>
          <w:szCs w:val="32"/>
        </w:rPr>
        <w:t>人员。</w:t>
      </w:r>
    </w:p>
    <w:p w14:paraId="264775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四、若我</w:t>
      </w:r>
      <w:r>
        <w:rPr>
          <w:rFonts w:hint="eastAsia" w:ascii="仿宋_GB2312" w:hAnsi="仿宋" w:eastAsia="仿宋_GB2312"/>
          <w:color w:val="auto"/>
          <w:sz w:val="32"/>
          <w:szCs w:val="32"/>
          <w:lang w:val="en-US" w:eastAsia="zh-CN"/>
        </w:rPr>
        <w:t>公司</w:t>
      </w:r>
      <w:r>
        <w:rPr>
          <w:rFonts w:hint="eastAsia" w:ascii="仿宋_GB2312" w:hAnsi="仿宋" w:eastAsia="仿宋_GB2312"/>
          <w:color w:val="auto"/>
          <w:sz w:val="32"/>
          <w:szCs w:val="32"/>
        </w:rPr>
        <w:t>入库，将严格遵守相关行政管理部门及</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江华冯乘阳桦项目管理有限公司和江华冯乘豸山项目管理有限公司</w:t>
      </w:r>
      <w:r>
        <w:rPr>
          <w:rFonts w:hint="eastAsia" w:ascii="仿宋_GB2312" w:hAnsi="仿宋" w:eastAsia="仿宋_GB2312"/>
          <w:color w:val="auto"/>
          <w:sz w:val="32"/>
          <w:szCs w:val="32"/>
        </w:rPr>
        <w:t>的相关规定</w:t>
      </w:r>
      <w:r>
        <w:rPr>
          <w:rFonts w:hint="eastAsia" w:ascii="仿宋_GB2312" w:hAnsi="仿宋" w:eastAsia="仿宋_GB2312"/>
          <w:color w:val="auto"/>
          <w:sz w:val="32"/>
          <w:szCs w:val="32"/>
          <w:lang w:val="en-US" w:eastAsia="zh-CN"/>
        </w:rPr>
        <w:t>和《购销合同》</w:t>
      </w:r>
      <w:r>
        <w:rPr>
          <w:rFonts w:hint="eastAsia" w:ascii="仿宋_GB2312" w:hAnsi="仿宋" w:eastAsia="仿宋_GB2312"/>
          <w:color w:val="auto"/>
          <w:sz w:val="32"/>
          <w:szCs w:val="32"/>
        </w:rPr>
        <w:t>，坚持客观独立、公正执业、诚实守信，并按照行业公约提高工作效率，保证工作质量</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u w:val="none"/>
          <w:lang w:val="en-US" w:eastAsia="zh-CN"/>
        </w:rPr>
        <w:t>并</w:t>
      </w:r>
      <w:r>
        <w:rPr>
          <w:rFonts w:hint="eastAsia" w:ascii="仿宋_GB2312" w:hAnsi="仿宋" w:eastAsia="仿宋_GB2312"/>
          <w:color w:val="auto"/>
          <w:sz w:val="32"/>
          <w:szCs w:val="32"/>
          <w:lang w:val="en-US" w:eastAsia="zh-CN"/>
        </w:rPr>
        <w:t>提交履约保证金（履约担保金额：合同金额的10%，期限至本项目服务结束）</w:t>
      </w:r>
      <w:r>
        <w:rPr>
          <w:rFonts w:hint="eastAsia" w:ascii="仿宋_GB2312" w:hAnsi="仿宋" w:eastAsia="仿宋_GB2312"/>
          <w:color w:val="auto"/>
          <w:sz w:val="32"/>
          <w:szCs w:val="32"/>
        </w:rPr>
        <w:t>。</w:t>
      </w:r>
    </w:p>
    <w:p w14:paraId="0051C3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五、我公司同意贵公司有权对</w:t>
      </w:r>
      <w:r>
        <w:rPr>
          <w:rFonts w:hint="eastAsia" w:ascii="仿宋_GB2312" w:hAnsi="仿宋" w:eastAsia="仿宋_GB2312"/>
          <w:color w:val="auto"/>
          <w:sz w:val="32"/>
          <w:szCs w:val="32"/>
          <w:highlight w:val="none"/>
        </w:rPr>
        <w:t>学校</w:t>
      </w:r>
      <w:r>
        <w:rPr>
          <w:rFonts w:hint="eastAsia" w:ascii="仿宋_GB2312" w:hAnsi="仿宋" w:eastAsia="仿宋_GB2312"/>
          <w:color w:val="auto"/>
          <w:sz w:val="32"/>
          <w:szCs w:val="32"/>
          <w:highlight w:val="none"/>
          <w:lang w:val="en-US" w:eastAsia="zh-CN"/>
        </w:rPr>
        <w:t>师生服务中心食品</w:t>
      </w:r>
      <w:r>
        <w:rPr>
          <w:rFonts w:hint="eastAsia" w:ascii="仿宋_GB2312" w:hAnsi="仿宋_GB2312" w:eastAsia="仿宋_GB2312" w:cs="仿宋_GB2312"/>
          <w:color w:val="auto"/>
          <w:kern w:val="2"/>
          <w:sz w:val="32"/>
          <w:szCs w:val="32"/>
          <w:highlight w:val="none"/>
          <w:lang w:val="en-US" w:eastAsia="zh-CN" w:bidi="ar-SA"/>
        </w:rPr>
        <w:t>进行临时采购（或者选择其他入库供应商或合规渠道采购），我公司对此无任何异议，且不就该临时采购行为向贵公司提出任何形式的赔偿要求。</w:t>
      </w:r>
    </w:p>
    <w:p w14:paraId="24BFB4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六、严格按照贵公司订单约定的供货时间、货品规格、数量、质量标准等要求履约，绝不出现以下情形：</w:t>
      </w:r>
    </w:p>
    <w:p w14:paraId="439EB5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default" w:ascii="仿宋_GB2312" w:hAnsi="仿宋_GB2312" w:eastAsia="仿宋_GB2312" w:cs="仿宋_GB2312"/>
          <w:color w:val="auto"/>
          <w:kern w:val="2"/>
          <w:sz w:val="32"/>
          <w:szCs w:val="32"/>
          <w:lang w:val="en-US" w:eastAsia="zh-CN" w:bidi="ar-SA"/>
        </w:rPr>
        <w:t>连续2次及以上未按订单约定供货（包括但不限于延迟供货、规格不符、数量短缺等）；</w:t>
      </w:r>
    </w:p>
    <w:p w14:paraId="778DC5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w:t>
      </w:r>
      <w:r>
        <w:rPr>
          <w:rFonts w:hint="default" w:ascii="仿宋_GB2312" w:hAnsi="仿宋_GB2312" w:eastAsia="仿宋_GB2312" w:cs="仿宋_GB2312"/>
          <w:color w:val="auto"/>
          <w:kern w:val="2"/>
          <w:sz w:val="32"/>
          <w:szCs w:val="32"/>
          <w:lang w:val="en-US" w:eastAsia="zh-CN" w:bidi="ar-SA"/>
        </w:rPr>
        <w:t>单次供货量超出贵公司下单量20%及以上（不可抗力导致的合理偏差除外，且需提前书面报备并经贵公司确认）；</w:t>
      </w:r>
    </w:p>
    <w:p w14:paraId="09C950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w:t>
      </w:r>
      <w:r>
        <w:rPr>
          <w:rFonts w:hint="default" w:ascii="仿宋_GB2312" w:hAnsi="仿宋_GB2312" w:eastAsia="仿宋_GB2312" w:cs="仿宋_GB2312"/>
          <w:color w:val="auto"/>
          <w:kern w:val="2"/>
          <w:sz w:val="32"/>
          <w:szCs w:val="32"/>
          <w:lang w:val="en-US" w:eastAsia="zh-CN" w:bidi="ar-SA"/>
        </w:rPr>
        <w:t>供应临期（距保质期不足约定时长）、过期货品，或不符合国家、行业质量标准、食品安全标准的不合格货品。</w:t>
      </w:r>
    </w:p>
    <w:p w14:paraId="14D9BF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七、</w:t>
      </w:r>
      <w:r>
        <w:rPr>
          <w:rFonts w:hint="default" w:ascii="仿宋_GB2312" w:hAnsi="仿宋_GB2312" w:eastAsia="仿宋_GB2312" w:cs="仿宋_GB2312"/>
          <w:color w:val="auto"/>
          <w:kern w:val="2"/>
          <w:sz w:val="32"/>
          <w:szCs w:val="32"/>
          <w:lang w:val="en-US" w:eastAsia="zh-CN" w:bidi="ar-SA"/>
        </w:rPr>
        <w:t>若所供货品市场价格发生波动，我</w:t>
      </w:r>
      <w:r>
        <w:rPr>
          <w:rFonts w:hint="eastAsia" w:ascii="仿宋_GB2312" w:hAnsi="仿宋_GB2312" w:eastAsia="仿宋_GB2312" w:cs="仿宋_GB2312"/>
          <w:color w:val="auto"/>
          <w:kern w:val="2"/>
          <w:sz w:val="32"/>
          <w:szCs w:val="32"/>
          <w:lang w:val="en-US" w:eastAsia="zh-CN" w:bidi="ar-SA"/>
        </w:rPr>
        <w:t>公司</w:t>
      </w:r>
      <w:r>
        <w:rPr>
          <w:rFonts w:hint="default" w:ascii="仿宋_GB2312" w:hAnsi="仿宋_GB2312" w:eastAsia="仿宋_GB2312" w:cs="仿宋_GB2312"/>
          <w:color w:val="auto"/>
          <w:kern w:val="2"/>
          <w:sz w:val="32"/>
          <w:szCs w:val="32"/>
          <w:lang w:val="en-US" w:eastAsia="zh-CN" w:bidi="ar-SA"/>
        </w:rPr>
        <w:t>将主动按最新市场价格向贵公司供货，确保供货价格与市场行情一致。同意贵公司通过市场询价、第三方价格核查等方式对供货价格进行监督，若我</w:t>
      </w:r>
      <w:r>
        <w:rPr>
          <w:rFonts w:hint="eastAsia" w:ascii="仿宋_GB2312" w:hAnsi="仿宋_GB2312" w:eastAsia="仿宋_GB2312" w:cs="仿宋_GB2312"/>
          <w:color w:val="auto"/>
          <w:kern w:val="2"/>
          <w:sz w:val="32"/>
          <w:szCs w:val="32"/>
          <w:lang w:val="en-US" w:eastAsia="zh-CN" w:bidi="ar-SA"/>
        </w:rPr>
        <w:t>公司</w:t>
      </w:r>
      <w:r>
        <w:rPr>
          <w:rFonts w:hint="default" w:ascii="仿宋_GB2312" w:hAnsi="仿宋_GB2312" w:eastAsia="仿宋_GB2312" w:cs="仿宋_GB2312"/>
          <w:color w:val="auto"/>
          <w:kern w:val="2"/>
          <w:sz w:val="32"/>
          <w:szCs w:val="32"/>
          <w:lang w:val="en-US" w:eastAsia="zh-CN" w:bidi="ar-SA"/>
        </w:rPr>
        <w:t>累计2次及以上未按市场波动情况调整供货价格（经贵公司书面提醒后仍不整改的，视为一次违规），自愿接受贵公司将我</w:t>
      </w:r>
      <w:r>
        <w:rPr>
          <w:rFonts w:hint="eastAsia" w:ascii="仿宋_GB2312" w:hAnsi="仿宋_GB2312" w:eastAsia="仿宋_GB2312" w:cs="仿宋_GB2312"/>
          <w:color w:val="auto"/>
          <w:kern w:val="2"/>
          <w:sz w:val="32"/>
          <w:szCs w:val="32"/>
          <w:lang w:val="en-US" w:eastAsia="zh-CN" w:bidi="ar-SA"/>
        </w:rPr>
        <w:t>公司</w:t>
      </w:r>
      <w:r>
        <w:rPr>
          <w:rFonts w:hint="default" w:ascii="仿宋_GB2312" w:hAnsi="仿宋_GB2312" w:eastAsia="仿宋_GB2312" w:cs="仿宋_GB2312"/>
          <w:color w:val="auto"/>
          <w:kern w:val="2"/>
          <w:sz w:val="32"/>
          <w:szCs w:val="32"/>
          <w:lang w:val="en-US" w:eastAsia="zh-CN" w:bidi="ar-SA"/>
        </w:rPr>
        <w:t>清除出供应商采购库的处理</w:t>
      </w:r>
      <w:r>
        <w:rPr>
          <w:rFonts w:hint="eastAsia" w:ascii="仿宋_GB2312" w:hAnsi="仿宋_GB2312" w:eastAsia="仿宋_GB2312" w:cs="仿宋_GB2312"/>
          <w:color w:val="auto"/>
          <w:kern w:val="2"/>
          <w:sz w:val="32"/>
          <w:szCs w:val="32"/>
          <w:lang w:val="en-US" w:eastAsia="zh-CN" w:bidi="ar-SA"/>
        </w:rPr>
        <w:t>。</w:t>
      </w:r>
    </w:p>
    <w:p w14:paraId="64B2DE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八、</w:t>
      </w:r>
      <w:r>
        <w:rPr>
          <w:rFonts w:hint="default" w:ascii="仿宋_GB2312" w:hAnsi="仿宋_GB2312" w:eastAsia="仿宋_GB2312" w:cs="仿宋_GB2312"/>
          <w:color w:val="auto"/>
          <w:kern w:val="2"/>
          <w:sz w:val="32"/>
          <w:szCs w:val="32"/>
          <w:lang w:val="en-US" w:eastAsia="zh-CN" w:bidi="ar-SA"/>
        </w:rPr>
        <w:t>向贵公司提供的所有货品，均附带完整、真实、有效的溯源票证信息，包括但不限于货品来源地证明、生产厂家资质、批次进货凭证等，确保每一批次货品均可追溯至源头，若因溯源票证缺失、虚假导致贵公司面临风险或损失，我</w:t>
      </w:r>
      <w:r>
        <w:rPr>
          <w:rFonts w:hint="eastAsia" w:ascii="仿宋_GB2312" w:hAnsi="仿宋_GB2312" w:eastAsia="仿宋_GB2312" w:cs="仿宋_GB2312"/>
          <w:color w:val="auto"/>
          <w:kern w:val="2"/>
          <w:sz w:val="32"/>
          <w:szCs w:val="32"/>
          <w:lang w:val="en-US" w:eastAsia="zh-CN" w:bidi="ar-SA"/>
        </w:rPr>
        <w:t>公司</w:t>
      </w:r>
      <w:r>
        <w:rPr>
          <w:rFonts w:hint="default" w:ascii="仿宋_GB2312" w:hAnsi="仿宋_GB2312" w:eastAsia="仿宋_GB2312" w:cs="仿宋_GB2312"/>
          <w:color w:val="auto"/>
          <w:kern w:val="2"/>
          <w:sz w:val="32"/>
          <w:szCs w:val="32"/>
          <w:lang w:val="en-US" w:eastAsia="zh-CN" w:bidi="ar-SA"/>
        </w:rPr>
        <w:t>承担全部责任</w:t>
      </w:r>
      <w:r>
        <w:rPr>
          <w:rFonts w:hint="eastAsia" w:ascii="仿宋_GB2312" w:hAnsi="仿宋_GB2312" w:eastAsia="仿宋_GB2312" w:cs="仿宋_GB2312"/>
          <w:color w:val="auto"/>
          <w:kern w:val="2"/>
          <w:sz w:val="32"/>
          <w:szCs w:val="32"/>
          <w:lang w:val="en-US" w:eastAsia="zh-CN" w:bidi="ar-SA"/>
        </w:rPr>
        <w:t>。</w:t>
      </w:r>
    </w:p>
    <w:p w14:paraId="0BCB63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九、入库商品报价不高于江华地区市场价格，若报价超出市场价格，将没收履约保证金。</w:t>
      </w:r>
    </w:p>
    <w:p w14:paraId="1227ED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若我</w:t>
      </w:r>
      <w:r>
        <w:rPr>
          <w:rFonts w:hint="eastAsia" w:ascii="仿宋_GB2312" w:hAnsi="仿宋_GB2312" w:eastAsia="仿宋_GB2312" w:cs="仿宋_GB2312"/>
          <w:color w:val="auto"/>
          <w:kern w:val="2"/>
          <w:sz w:val="32"/>
          <w:szCs w:val="32"/>
          <w:lang w:val="en-US" w:eastAsia="zh-CN" w:bidi="ar-SA"/>
        </w:rPr>
        <w:t>公司</w:t>
      </w:r>
      <w:r>
        <w:rPr>
          <w:rFonts w:hint="default" w:ascii="仿宋_GB2312" w:hAnsi="仿宋_GB2312" w:eastAsia="仿宋_GB2312" w:cs="仿宋_GB2312"/>
          <w:color w:val="auto"/>
          <w:kern w:val="2"/>
          <w:sz w:val="32"/>
          <w:szCs w:val="32"/>
          <w:lang w:val="en-US" w:eastAsia="zh-CN" w:bidi="ar-SA"/>
        </w:rPr>
        <w:t>违反本承诺书任何条款，包括但不限于上述虚假承诺、违规供货、价格违规、溯源不合规等情形，自愿接受贵公司作出的包括但不限于清退出供应商库、终止合作、追究经济损失等处罚措施，并承担由此产生的全部法律责任</w:t>
      </w:r>
      <w:r>
        <w:rPr>
          <w:rFonts w:hint="eastAsia" w:ascii="仿宋_GB2312" w:hAnsi="仿宋_GB2312" w:eastAsia="仿宋_GB2312" w:cs="仿宋_GB2312"/>
          <w:color w:val="auto"/>
          <w:kern w:val="2"/>
          <w:sz w:val="32"/>
          <w:szCs w:val="32"/>
          <w:lang w:val="en-US" w:eastAsia="zh-CN" w:bidi="ar-SA"/>
        </w:rPr>
        <w:t>。</w:t>
      </w:r>
    </w:p>
    <w:p w14:paraId="722E7AB6">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eastAsia" w:ascii="仿宋_GB2312" w:hAnsi="仿宋" w:eastAsia="仿宋_GB2312"/>
          <w:color w:val="auto"/>
          <w:sz w:val="32"/>
          <w:szCs w:val="32"/>
        </w:rPr>
      </w:pPr>
    </w:p>
    <w:p w14:paraId="4DE5AE77">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eastAsia" w:ascii="仿宋_GB2312" w:hAnsi="仿宋" w:eastAsia="仿宋_GB2312"/>
          <w:color w:val="auto"/>
          <w:sz w:val="32"/>
          <w:szCs w:val="32"/>
        </w:rPr>
      </w:pPr>
    </w:p>
    <w:p w14:paraId="7BD612E7">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rPr>
        <w:t>申请</w:t>
      </w:r>
      <w:r>
        <w:rPr>
          <w:rFonts w:hint="eastAsia" w:ascii="仿宋_GB2312" w:hAnsi="仿宋" w:eastAsia="仿宋_GB2312"/>
          <w:color w:val="auto"/>
          <w:sz w:val="32"/>
          <w:szCs w:val="32"/>
          <w:lang w:val="en-US" w:eastAsia="zh-CN"/>
        </w:rPr>
        <w:t>公司</w:t>
      </w:r>
      <w:r>
        <w:rPr>
          <w:rFonts w:hint="eastAsia" w:ascii="仿宋_GB2312" w:hAnsi="仿宋" w:eastAsia="仿宋_GB2312"/>
          <w:color w:val="auto"/>
          <w:sz w:val="32"/>
          <w:szCs w:val="32"/>
        </w:rPr>
        <w:t>（盖章）：</w:t>
      </w:r>
    </w:p>
    <w:p w14:paraId="5B96781C">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eastAsia" w:ascii="仿宋_GB2312" w:hAnsi="仿宋" w:eastAsia="仿宋_GB2312"/>
          <w:color w:val="auto"/>
          <w:sz w:val="32"/>
          <w:szCs w:val="32"/>
        </w:rPr>
      </w:pPr>
    </w:p>
    <w:p w14:paraId="1C926C5B">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eastAsia" w:ascii="仿宋_GB2312" w:hAnsi="仿宋" w:eastAsia="仿宋_GB2312"/>
          <w:color w:val="auto"/>
          <w:sz w:val="32"/>
          <w:szCs w:val="32"/>
        </w:rPr>
      </w:pPr>
    </w:p>
    <w:p w14:paraId="406CDB1D">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rPr>
        <w:t>法定代表人或授权委托代理人（签名）：</w:t>
      </w:r>
    </w:p>
    <w:p w14:paraId="7FA22379">
      <w:pPr>
        <w:keepNext w:val="0"/>
        <w:keepLines w:val="0"/>
        <w:pageBreakBefore w:val="0"/>
        <w:widowControl w:val="0"/>
        <w:kinsoku/>
        <w:overflowPunct/>
        <w:topLinePunct w:val="0"/>
        <w:autoSpaceDE/>
        <w:autoSpaceDN/>
        <w:bidi w:val="0"/>
        <w:adjustRightInd/>
        <w:snapToGrid/>
        <w:spacing w:line="560" w:lineRule="exact"/>
        <w:ind w:firstLine="480"/>
        <w:textAlignment w:val="auto"/>
        <w:rPr>
          <w:rFonts w:hint="eastAsia" w:ascii="仿宋_GB2312" w:hAnsi="仿宋" w:eastAsia="仿宋_GB2312"/>
          <w:color w:val="auto"/>
          <w:sz w:val="32"/>
          <w:szCs w:val="32"/>
          <w:lang w:eastAsia="zh-CN"/>
        </w:rPr>
      </w:pPr>
    </w:p>
    <w:p w14:paraId="1268262B">
      <w:pPr>
        <w:keepNext w:val="0"/>
        <w:keepLines w:val="0"/>
        <w:pageBreakBefore w:val="0"/>
        <w:widowControl w:val="0"/>
        <w:kinsoku/>
        <w:overflowPunct/>
        <w:topLinePunct w:val="0"/>
        <w:autoSpaceDE/>
        <w:autoSpaceDN/>
        <w:bidi w:val="0"/>
        <w:adjustRightInd/>
        <w:snapToGrid/>
        <w:spacing w:line="560" w:lineRule="exact"/>
        <w:ind w:firstLine="480"/>
        <w:jc w:val="right"/>
        <w:textAlignment w:val="auto"/>
        <w:rPr>
          <w:rFonts w:hint="eastAsia" w:ascii="仿宋_GB2312" w:hAnsi="仿宋" w:eastAsia="仿宋_GB2312"/>
          <w:color w:val="auto"/>
          <w:sz w:val="32"/>
          <w:szCs w:val="32"/>
        </w:rPr>
      </w:pPr>
    </w:p>
    <w:p w14:paraId="4000D7C0">
      <w:pPr>
        <w:keepNext w:val="0"/>
        <w:keepLines w:val="0"/>
        <w:pageBreakBefore w:val="0"/>
        <w:widowControl w:val="0"/>
        <w:kinsoku/>
        <w:overflowPunct/>
        <w:topLinePunct w:val="0"/>
        <w:autoSpaceDE/>
        <w:autoSpaceDN/>
        <w:bidi w:val="0"/>
        <w:adjustRightInd/>
        <w:snapToGrid/>
        <w:spacing w:line="560" w:lineRule="exact"/>
        <w:ind w:firstLine="480"/>
        <w:jc w:val="right"/>
        <w:textAlignment w:val="auto"/>
        <w:rPr>
          <w:rFonts w:hint="eastAsia" w:ascii="宋体" w:hAnsi="宋体"/>
          <w:color w:val="auto"/>
          <w:sz w:val="24"/>
        </w:rPr>
      </w:pP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 xml:space="preserve">  </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 xml:space="preserve">  </w:t>
      </w:r>
      <w:r>
        <w:rPr>
          <w:rFonts w:hint="eastAsia" w:ascii="仿宋_GB2312" w:hAnsi="仿宋" w:eastAsia="仿宋_GB2312"/>
          <w:color w:val="auto"/>
          <w:sz w:val="32"/>
          <w:szCs w:val="32"/>
        </w:rPr>
        <w:t>日</w:t>
      </w:r>
    </w:p>
    <w:bookmarkEnd w:id="0"/>
    <w:sectPr>
      <w:footerReference r:id="rId3" w:type="default"/>
      <w:pgSz w:w="11906" w:h="16838"/>
      <w:pgMar w:top="1701" w:right="1701" w:bottom="158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C2F2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561D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8561D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4D3435"/>
    <w:rsid w:val="044F6CDC"/>
    <w:rsid w:val="0FAB59CB"/>
    <w:rsid w:val="26F30F98"/>
    <w:rsid w:val="2FF96CC5"/>
    <w:rsid w:val="344D3435"/>
    <w:rsid w:val="37AD098D"/>
    <w:rsid w:val="37EA20A1"/>
    <w:rsid w:val="3D2C7424"/>
    <w:rsid w:val="3F0D09C6"/>
    <w:rsid w:val="3FD91DCF"/>
    <w:rsid w:val="42C0786D"/>
    <w:rsid w:val="47B1162A"/>
    <w:rsid w:val="4B101B9E"/>
    <w:rsid w:val="4D173DCF"/>
    <w:rsid w:val="4E0E7DDD"/>
    <w:rsid w:val="53191338"/>
    <w:rsid w:val="543D7C64"/>
    <w:rsid w:val="55361A8D"/>
    <w:rsid w:val="5A2C317E"/>
    <w:rsid w:val="5C1E5B4F"/>
    <w:rsid w:val="5E750D00"/>
    <w:rsid w:val="5F7976AD"/>
    <w:rsid w:val="6382266A"/>
    <w:rsid w:val="708A20B6"/>
    <w:rsid w:val="76623652"/>
    <w:rsid w:val="76AC1BA1"/>
    <w:rsid w:val="7C847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6a8c002a-e2bf-4f4e-a1d9-f28c6cc7a983</errorID>
      <errorWord>限于清</errorWord>
      <group>L1_Word</group>
      <groupName>字词问题</groupName>
      <ability>L2_Typo</ability>
      <abilityName>字词错误</abilityName>
      <candidateList>
        <item>限于</item>
      </candidateList>
      <explain/>
      <paraID>1227EDEC</paraID>
      <start>61</start>
      <end>64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657d7e-b7b6-491e-8e20-d2a59421a058}">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1225</Words>
  <Characters>1235</Characters>
  <Lines>0</Lines>
  <Paragraphs>0</Paragraphs>
  <TotalTime>0</TotalTime>
  <ScaleCrop>false</ScaleCrop>
  <LinksUpToDate>false</LinksUpToDate>
  <CharactersWithSpaces>1239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2025-08-01T08:32:00Z</dcterms:created>
  <dc:creator>ve888634</dc:creator>
  <cp:lastModifiedBy>Administrator</cp:lastModifiedBy>
  <cp:lastPrinted>2025-10-24T07:13:00Z</cp:lastPrinted>
  <dcterms:modified xsi:type="dcterms:W3CDTF">2026-04-13T02:33:13Z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3BD3E1F3DFD34F9E881C9904EB8615ED_13</vt:lpwstr>
  </property>
  <property fmtid="{D5CDD505-2E9C-101B-9397-08002B2CF9AE}" pid="4" name="KSOTemplateDocerSaveRecord">
    <vt:lpwstr>eyJoZGlkIjoiODE2MTU4ZWE4NWIxN2Q1ZWEyNmRkMTA4ZjExMWMxZDMiLCJ1c2VySWQiOiI0NDA0Mzg5NjEifQ==</vt:lpwstr>
  </property>
</Properties>
</file>