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eastAsia="黑体" w:cs="Times New Roman"/>
          <w:color w:val="auto"/>
          <w:sz w:val="40"/>
          <w:szCs w:val="40"/>
          <w:highlight w:val="none"/>
          <w:lang w:val="en-US" w:eastAsia="zh-CN"/>
        </w:rPr>
      </w:pPr>
      <w:bookmarkStart w:id="0" w:name="_Toc300678060"/>
    </w:p>
    <w:p>
      <w:pPr>
        <w:spacing w:line="360" w:lineRule="auto"/>
        <w:jc w:val="center"/>
        <w:rPr>
          <w:color w:val="auto"/>
          <w:sz w:val="44"/>
          <w:szCs w:val="44"/>
          <w:highlight w:val="none"/>
        </w:rPr>
      </w:pPr>
      <w:r>
        <w:rPr>
          <w:rFonts w:hint="eastAsia" w:eastAsia="黑体" w:cs="Times New Roman"/>
          <w:color w:val="auto"/>
          <w:sz w:val="44"/>
          <w:szCs w:val="44"/>
          <w:highlight w:val="none"/>
          <w:lang w:val="en-US" w:eastAsia="zh-CN"/>
        </w:rPr>
        <w:t>江华瑶族自治县阳华中学田径场、运动场改造工程项目</w:t>
      </w:r>
      <w:r>
        <w:rPr>
          <w:rFonts w:eastAsia="黑体"/>
          <w:color w:val="auto"/>
          <w:sz w:val="44"/>
          <w:szCs w:val="44"/>
          <w:highlight w:val="none"/>
        </w:rPr>
        <w:t>（</w:t>
      </w:r>
      <w:r>
        <w:rPr>
          <w:rFonts w:hint="eastAsia" w:eastAsia="黑体"/>
          <w:color w:val="auto"/>
          <w:sz w:val="44"/>
          <w:szCs w:val="44"/>
          <w:highlight w:val="none"/>
        </w:rPr>
        <w:t>招标</w:t>
      </w:r>
      <w:r>
        <w:rPr>
          <w:rFonts w:eastAsia="黑体"/>
          <w:color w:val="auto"/>
          <w:sz w:val="44"/>
          <w:szCs w:val="44"/>
          <w:highlight w:val="none"/>
        </w:rPr>
        <w:t>项目名称</w:t>
      </w:r>
      <w:r>
        <w:rPr>
          <w:rFonts w:hint="eastAsia" w:eastAsia="黑体"/>
          <w:color w:val="auto"/>
          <w:sz w:val="44"/>
          <w:szCs w:val="44"/>
          <w:highlight w:val="none"/>
        </w:rPr>
        <w:t>及标段</w:t>
      </w:r>
      <w:r>
        <w:rPr>
          <w:rFonts w:eastAsia="黑体"/>
          <w:color w:val="auto"/>
          <w:sz w:val="44"/>
          <w:szCs w:val="44"/>
          <w:highlight w:val="none"/>
        </w:rPr>
        <w:t>）施工招标</w:t>
      </w:r>
    </w:p>
    <w:p>
      <w:pPr>
        <w:ind w:firstLine="435"/>
        <w:rPr>
          <w:color w:val="auto"/>
          <w:szCs w:val="21"/>
          <w:highlight w:val="none"/>
        </w:rPr>
      </w:pPr>
    </w:p>
    <w:p>
      <w:pPr>
        <w:ind w:firstLine="435"/>
        <w:rPr>
          <w:color w:val="auto"/>
          <w:szCs w:val="21"/>
          <w:highlight w:val="none"/>
        </w:rPr>
      </w:pPr>
    </w:p>
    <w:p>
      <w:pPr>
        <w:ind w:firstLine="435"/>
        <w:rPr>
          <w:color w:val="auto"/>
          <w:szCs w:val="21"/>
          <w:highlight w:val="none"/>
        </w:rPr>
      </w:pPr>
    </w:p>
    <w:p>
      <w:pPr>
        <w:ind w:firstLine="435"/>
        <w:rPr>
          <w:color w:val="auto"/>
          <w:szCs w:val="21"/>
          <w:highlight w:val="none"/>
        </w:rPr>
      </w:pPr>
    </w:p>
    <w:p>
      <w:pPr>
        <w:ind w:firstLine="435"/>
        <w:rPr>
          <w:color w:val="auto"/>
          <w:szCs w:val="21"/>
          <w:highlight w:val="none"/>
        </w:rPr>
      </w:pPr>
    </w:p>
    <w:p>
      <w:pPr>
        <w:ind w:firstLine="435"/>
        <w:rPr>
          <w:color w:val="auto"/>
          <w:szCs w:val="21"/>
          <w:highlight w:val="none"/>
        </w:rPr>
      </w:pPr>
    </w:p>
    <w:p>
      <w:pPr>
        <w:ind w:firstLine="0"/>
        <w:rPr>
          <w:color w:val="auto"/>
          <w:szCs w:val="21"/>
          <w:highlight w:val="none"/>
        </w:rPr>
      </w:pPr>
    </w:p>
    <w:p>
      <w:pPr>
        <w:ind w:firstLine="435"/>
        <w:rPr>
          <w:color w:val="auto"/>
          <w:szCs w:val="21"/>
          <w:highlight w:val="none"/>
        </w:rPr>
      </w:pPr>
    </w:p>
    <w:p>
      <w:pPr>
        <w:jc w:val="center"/>
        <w:rPr>
          <w:rFonts w:eastAsia="黑体"/>
          <w:color w:val="auto"/>
          <w:sz w:val="96"/>
          <w:szCs w:val="96"/>
          <w:highlight w:val="none"/>
        </w:rPr>
      </w:pPr>
      <w:r>
        <w:rPr>
          <w:rFonts w:eastAsia="黑体"/>
          <w:color w:val="auto"/>
          <w:sz w:val="96"/>
          <w:szCs w:val="96"/>
          <w:highlight w:val="none"/>
        </w:rPr>
        <w:t>招  标  文  件</w:t>
      </w:r>
    </w:p>
    <w:p>
      <w:pPr>
        <w:ind w:firstLine="435"/>
        <w:rPr>
          <w:color w:val="auto"/>
          <w:highlight w:val="none"/>
        </w:rPr>
      </w:pPr>
    </w:p>
    <w:p>
      <w:pPr>
        <w:ind w:firstLine="435"/>
        <w:rPr>
          <w:color w:val="auto"/>
          <w:highlight w:val="none"/>
        </w:rPr>
      </w:pPr>
    </w:p>
    <w:p>
      <w:pPr>
        <w:ind w:firstLine="435"/>
        <w:rPr>
          <w:color w:val="auto"/>
          <w:highlight w:val="none"/>
        </w:rPr>
      </w:pPr>
    </w:p>
    <w:p>
      <w:pPr>
        <w:ind w:firstLine="435"/>
        <w:rPr>
          <w:color w:val="auto"/>
          <w:highlight w:val="none"/>
        </w:rPr>
      </w:pPr>
    </w:p>
    <w:p>
      <w:pPr>
        <w:spacing w:line="360" w:lineRule="auto"/>
        <w:jc w:val="center"/>
        <w:outlineLvl w:val="0"/>
        <w:rPr>
          <w:rFonts w:hint="default" w:ascii="宋体" w:hAnsi="宋体" w:eastAsia="宋体" w:cs="宋体"/>
          <w:b/>
          <w:bCs/>
          <w:color w:val="auto"/>
          <w:sz w:val="36"/>
          <w:szCs w:val="36"/>
          <w:highlight w:val="none"/>
          <w:u w:val="none"/>
          <w:lang w:val="en-US" w:eastAsia="zh-CN"/>
        </w:rPr>
      </w:pPr>
      <w:bookmarkStart w:id="1" w:name="_Toc23494"/>
      <w:bookmarkStart w:id="2" w:name="_Toc28843"/>
      <w:bookmarkStart w:id="3" w:name="_Toc4171"/>
      <w:r>
        <w:rPr>
          <w:rFonts w:hint="eastAsia" w:ascii="宋体" w:hAnsi="宋体" w:eastAsia="宋体" w:cs="宋体"/>
          <w:b/>
          <w:bCs/>
          <w:color w:val="auto"/>
          <w:sz w:val="36"/>
          <w:szCs w:val="36"/>
          <w:highlight w:val="none"/>
          <w:u w:val="none"/>
          <w:lang w:val="en-US" w:eastAsia="zh-CN"/>
        </w:rPr>
        <w:t>招标编号：</w:t>
      </w:r>
      <w:bookmarkEnd w:id="1"/>
      <w:bookmarkEnd w:id="2"/>
      <w:bookmarkEnd w:id="3"/>
      <w:r>
        <w:rPr>
          <w:rFonts w:hint="eastAsia" w:ascii="宋体" w:hAnsi="宋体" w:cs="宋体"/>
          <w:b/>
          <w:bCs/>
          <w:color w:val="auto"/>
          <w:sz w:val="36"/>
          <w:szCs w:val="36"/>
          <w:highlight w:val="none"/>
          <w:u w:val="none"/>
          <w:lang w:val="en-US" w:eastAsia="zh-CN"/>
        </w:rPr>
        <w:t>FDJH2025-ZB-1101</w:t>
      </w:r>
    </w:p>
    <w:p>
      <w:pPr>
        <w:ind w:firstLine="435"/>
        <w:rPr>
          <w:color w:val="auto"/>
          <w:highlight w:val="none"/>
        </w:rPr>
      </w:pPr>
    </w:p>
    <w:p>
      <w:pPr>
        <w:ind w:firstLine="435"/>
        <w:rPr>
          <w:color w:val="auto"/>
          <w:highlight w:val="none"/>
        </w:rPr>
      </w:pPr>
    </w:p>
    <w:p>
      <w:pPr>
        <w:ind w:firstLine="435"/>
        <w:rPr>
          <w:color w:val="auto"/>
          <w:highlight w:val="none"/>
        </w:rPr>
      </w:pPr>
    </w:p>
    <w:p>
      <w:pPr>
        <w:ind w:firstLine="435"/>
        <w:rPr>
          <w:color w:val="auto"/>
          <w:highlight w:val="none"/>
        </w:rPr>
      </w:pPr>
    </w:p>
    <w:p>
      <w:pPr>
        <w:ind w:firstLine="435"/>
        <w:rPr>
          <w:color w:val="auto"/>
          <w:highlight w:val="none"/>
        </w:rPr>
      </w:pPr>
    </w:p>
    <w:p>
      <w:pPr>
        <w:ind w:firstLine="435"/>
        <w:rPr>
          <w:color w:val="auto"/>
          <w:highlight w:val="none"/>
        </w:rPr>
      </w:pPr>
    </w:p>
    <w:p>
      <w:pPr>
        <w:ind w:firstLine="435"/>
        <w:rPr>
          <w:color w:val="auto"/>
          <w:highlight w:val="none"/>
        </w:rPr>
      </w:pPr>
    </w:p>
    <w:p>
      <w:pPr>
        <w:rPr>
          <w:color w:val="auto"/>
          <w:highlight w:val="none"/>
        </w:rPr>
      </w:pPr>
    </w:p>
    <w:p>
      <w:pPr>
        <w:ind w:firstLine="435"/>
        <w:rPr>
          <w:color w:val="auto"/>
          <w:highlight w:val="none"/>
        </w:rPr>
      </w:pPr>
    </w:p>
    <w:p>
      <w:pPr>
        <w:ind w:firstLine="0"/>
        <w:rPr>
          <w:color w:val="auto"/>
          <w:highlight w:val="none"/>
        </w:rPr>
      </w:pPr>
    </w:p>
    <w:p>
      <w:pPr>
        <w:ind w:firstLine="0"/>
        <w:rPr>
          <w:color w:val="auto"/>
          <w:highlight w:val="none"/>
        </w:rPr>
      </w:pPr>
    </w:p>
    <w:p>
      <w:pPr>
        <w:ind w:firstLine="435"/>
        <w:rPr>
          <w:color w:val="auto"/>
          <w:highlight w:val="none"/>
        </w:rPr>
      </w:pPr>
    </w:p>
    <w:p>
      <w:pPr>
        <w:widowControl w:val="0"/>
        <w:kinsoku/>
        <w:autoSpaceDE/>
        <w:autoSpaceDN/>
        <w:adjustRightInd/>
        <w:snapToGrid/>
        <w:spacing w:before="0" w:line="480" w:lineRule="auto"/>
        <w:ind w:left="630" w:leftChars="300" w:firstLine="0" w:firstLineChars="0"/>
        <w:jc w:val="both"/>
        <w:textAlignment w:val="auto"/>
        <w:outlineLvl w:val="0"/>
        <w:rPr>
          <w:rFonts w:hint="eastAsia" w:ascii="宋体" w:hAnsi="宋体" w:eastAsia="宋体" w:cs="宋体"/>
          <w:b/>
          <w:bCs/>
          <w:color w:val="auto"/>
          <w:sz w:val="32"/>
          <w:szCs w:val="32"/>
          <w:highlight w:val="none"/>
          <w:u w:val="none"/>
          <w:lang w:val="en-US" w:eastAsia="zh-CN"/>
        </w:rPr>
      </w:pPr>
      <w:bookmarkStart w:id="4" w:name="_Toc24450"/>
      <w:bookmarkStart w:id="5" w:name="_Toc17998"/>
      <w:bookmarkStart w:id="6" w:name="_Toc5478"/>
      <w:r>
        <w:rPr>
          <w:rFonts w:hint="eastAsia" w:ascii="宋体" w:hAnsi="宋体" w:eastAsia="宋体" w:cs="宋体"/>
          <w:b/>
          <w:bCs/>
          <w:snapToGrid/>
          <w:color w:val="auto"/>
          <w:spacing w:val="0"/>
          <w:kern w:val="2"/>
          <w:sz w:val="32"/>
          <w:szCs w:val="32"/>
          <w:highlight w:val="none"/>
          <w:u w:val="none"/>
          <w:lang w:eastAsia="zh-CN"/>
        </w:rPr>
        <w:t>招标人：</w:t>
      </w:r>
      <w:r>
        <w:rPr>
          <w:rFonts w:hint="eastAsia" w:ascii="宋体" w:hAnsi="宋体" w:cs="宋体"/>
          <w:b/>
          <w:bCs/>
          <w:snapToGrid/>
          <w:color w:val="auto"/>
          <w:spacing w:val="0"/>
          <w:kern w:val="2"/>
          <w:sz w:val="32"/>
          <w:szCs w:val="32"/>
          <w:highlight w:val="none"/>
          <w:u w:val="none"/>
          <w:lang w:val="en-US" w:eastAsia="zh-CN"/>
        </w:rPr>
        <w:t>江华瑶族自治县阳华中学</w:t>
      </w:r>
      <w:r>
        <w:rPr>
          <w:rFonts w:hint="eastAsia" w:ascii="宋体" w:hAnsi="宋体" w:eastAsia="宋体" w:cs="宋体"/>
          <w:b/>
          <w:bCs/>
          <w:snapToGrid/>
          <w:color w:val="auto"/>
          <w:spacing w:val="0"/>
          <w:kern w:val="2"/>
          <w:sz w:val="32"/>
          <w:szCs w:val="32"/>
          <w:highlight w:val="none"/>
          <w:u w:val="none"/>
          <w:lang w:val="en-US" w:eastAsia="zh-CN"/>
        </w:rPr>
        <w:t>（</w:t>
      </w:r>
      <w:r>
        <w:rPr>
          <w:rFonts w:hint="eastAsia" w:ascii="宋体" w:hAnsi="宋体" w:eastAsia="宋体" w:cs="宋体"/>
          <w:b/>
          <w:bCs/>
          <w:color w:val="auto"/>
          <w:sz w:val="32"/>
          <w:szCs w:val="32"/>
          <w:highlight w:val="none"/>
          <w:u w:val="none"/>
          <w:lang w:val="en-US" w:eastAsia="zh-CN"/>
        </w:rPr>
        <w:t>盖单位章）</w:t>
      </w:r>
      <w:bookmarkEnd w:id="4"/>
      <w:bookmarkEnd w:id="5"/>
      <w:bookmarkEnd w:id="6"/>
    </w:p>
    <w:p>
      <w:pPr>
        <w:widowControl w:val="0"/>
        <w:kinsoku/>
        <w:autoSpaceDE/>
        <w:autoSpaceDN/>
        <w:adjustRightInd/>
        <w:snapToGrid/>
        <w:spacing w:before="0" w:line="480" w:lineRule="auto"/>
        <w:ind w:left="630" w:leftChars="300"/>
        <w:jc w:val="both"/>
        <w:textAlignment w:val="auto"/>
        <w:outlineLvl w:val="0"/>
        <w:rPr>
          <w:rFonts w:hint="eastAsia" w:ascii="宋体" w:hAnsi="宋体" w:eastAsia="宋体" w:cs="宋体"/>
          <w:b/>
          <w:bCs/>
          <w:color w:val="auto"/>
          <w:sz w:val="32"/>
          <w:szCs w:val="32"/>
          <w:highlight w:val="none"/>
          <w:u w:val="none"/>
          <w:lang w:val="en-US" w:eastAsia="zh-CN"/>
        </w:rPr>
      </w:pPr>
      <w:bookmarkStart w:id="7" w:name="_Toc10448"/>
      <w:bookmarkStart w:id="8" w:name="_Toc31973"/>
      <w:bookmarkStart w:id="9" w:name="_Toc7771"/>
      <w:r>
        <w:rPr>
          <w:rFonts w:hint="eastAsia" w:ascii="宋体" w:hAnsi="宋体" w:eastAsia="宋体" w:cs="宋体"/>
          <w:b/>
          <w:bCs/>
          <w:snapToGrid/>
          <w:color w:val="auto"/>
          <w:spacing w:val="0"/>
          <w:kern w:val="2"/>
          <w:sz w:val="32"/>
          <w:szCs w:val="32"/>
          <w:highlight w:val="none"/>
          <w:u w:val="none"/>
          <w:lang w:eastAsia="zh-CN"/>
        </w:rPr>
        <w:t>招标代理机构：</w:t>
      </w:r>
      <w:bookmarkEnd w:id="7"/>
      <w:bookmarkEnd w:id="8"/>
      <w:bookmarkStart w:id="10" w:name="_Toc16809"/>
      <w:bookmarkStart w:id="11" w:name="_Toc4911"/>
      <w:r>
        <w:rPr>
          <w:rFonts w:hint="eastAsia" w:ascii="宋体" w:hAnsi="宋体" w:cs="宋体"/>
          <w:b/>
          <w:bCs/>
          <w:snapToGrid/>
          <w:color w:val="auto"/>
          <w:spacing w:val="0"/>
          <w:kern w:val="2"/>
          <w:sz w:val="32"/>
          <w:szCs w:val="32"/>
          <w:highlight w:val="none"/>
          <w:u w:val="none"/>
          <w:lang w:eastAsia="zh-CN"/>
        </w:rPr>
        <w:t>湖南飞达项目管理有限责任公司</w:t>
      </w:r>
      <w:r>
        <w:rPr>
          <w:rFonts w:hint="eastAsia" w:ascii="宋体" w:hAnsi="宋体" w:eastAsia="宋体" w:cs="宋体"/>
          <w:b/>
          <w:bCs/>
          <w:color w:val="auto"/>
          <w:sz w:val="32"/>
          <w:szCs w:val="32"/>
          <w:highlight w:val="none"/>
          <w:u w:val="none"/>
          <w:lang w:val="en-US" w:eastAsia="zh-CN"/>
        </w:rPr>
        <w:t>（盖单位章）</w:t>
      </w:r>
      <w:bookmarkEnd w:id="9"/>
      <w:bookmarkEnd w:id="10"/>
      <w:bookmarkEnd w:id="11"/>
      <w:bookmarkStart w:id="12" w:name="_Toc29412"/>
    </w:p>
    <w:p>
      <w:pPr>
        <w:widowControl w:val="0"/>
        <w:kinsoku/>
        <w:autoSpaceDE/>
        <w:autoSpaceDN/>
        <w:adjustRightInd/>
        <w:snapToGrid/>
        <w:spacing w:before="0" w:line="480" w:lineRule="auto"/>
        <w:ind w:left="630" w:leftChars="300"/>
        <w:jc w:val="both"/>
        <w:textAlignment w:val="auto"/>
        <w:outlineLvl w:val="0"/>
        <w:rPr>
          <w:rFonts w:hint="eastAsia" w:ascii="宋体" w:hAnsi="宋体" w:cs="宋体"/>
          <w:b/>
          <w:bCs/>
          <w:color w:val="auto"/>
          <w:sz w:val="32"/>
          <w:szCs w:val="32"/>
          <w:highlight w:val="none"/>
          <w:u w:val="none"/>
          <w:lang w:val="en-US" w:eastAsia="zh-CN"/>
        </w:rPr>
      </w:pPr>
      <w:r>
        <w:rPr>
          <w:rFonts w:hint="eastAsia" w:ascii="宋体" w:hAnsi="宋体" w:eastAsia="宋体" w:cs="宋体"/>
          <w:b/>
          <w:bCs/>
          <w:color w:val="auto"/>
          <w:sz w:val="32"/>
          <w:szCs w:val="32"/>
          <w:highlight w:val="none"/>
          <w:u w:val="none"/>
          <w:lang w:val="en-US" w:eastAsia="zh-CN"/>
        </w:rPr>
        <w:t>日期：202</w:t>
      </w:r>
      <w:r>
        <w:rPr>
          <w:rFonts w:hint="eastAsia" w:ascii="宋体" w:hAnsi="宋体" w:cs="宋体"/>
          <w:b/>
          <w:bCs/>
          <w:color w:val="auto"/>
          <w:sz w:val="32"/>
          <w:szCs w:val="32"/>
          <w:highlight w:val="none"/>
          <w:u w:val="none"/>
          <w:lang w:val="en-US" w:eastAsia="zh-CN"/>
        </w:rPr>
        <w:t>5</w:t>
      </w:r>
      <w:r>
        <w:rPr>
          <w:rFonts w:hint="eastAsia" w:ascii="宋体" w:hAnsi="宋体" w:eastAsia="宋体" w:cs="宋体"/>
          <w:b/>
          <w:bCs/>
          <w:color w:val="auto"/>
          <w:sz w:val="32"/>
          <w:szCs w:val="32"/>
          <w:highlight w:val="none"/>
          <w:u w:val="none"/>
          <w:lang w:val="en-US" w:eastAsia="zh-CN"/>
        </w:rPr>
        <w:t>年</w:t>
      </w:r>
      <w:bookmarkEnd w:id="12"/>
      <w:r>
        <w:rPr>
          <w:rFonts w:hint="eastAsia" w:ascii="宋体" w:hAnsi="宋体" w:cs="宋体"/>
          <w:b/>
          <w:bCs/>
          <w:color w:val="auto"/>
          <w:sz w:val="32"/>
          <w:szCs w:val="32"/>
          <w:highlight w:val="none"/>
          <w:u w:val="none"/>
          <w:lang w:val="en-US" w:eastAsia="zh-CN"/>
        </w:rPr>
        <w:t>02月</w:t>
      </w:r>
    </w:p>
    <w:p>
      <w:pPr>
        <w:widowControl w:val="0"/>
        <w:kinsoku/>
        <w:autoSpaceDE/>
        <w:autoSpaceDN/>
        <w:adjustRightInd/>
        <w:snapToGrid/>
        <w:spacing w:before="0" w:line="480" w:lineRule="auto"/>
        <w:ind w:left="630" w:leftChars="300"/>
        <w:jc w:val="both"/>
        <w:textAlignment w:val="auto"/>
        <w:outlineLvl w:val="0"/>
        <w:rPr>
          <w:rFonts w:hint="eastAsia" w:ascii="宋体" w:hAnsi="宋体" w:cs="宋体"/>
          <w:b/>
          <w:bCs/>
          <w:color w:val="auto"/>
          <w:sz w:val="32"/>
          <w:szCs w:val="32"/>
          <w:highlight w:val="none"/>
          <w:u w:val="none"/>
          <w:lang w:val="en-US" w:eastAsia="zh-CN"/>
        </w:rPr>
      </w:pPr>
    </w:p>
    <w:p>
      <w:pPr>
        <w:widowControl w:val="0"/>
        <w:kinsoku/>
        <w:autoSpaceDE/>
        <w:autoSpaceDN/>
        <w:adjustRightInd/>
        <w:snapToGrid/>
        <w:spacing w:before="0" w:line="480" w:lineRule="auto"/>
        <w:ind w:left="630" w:leftChars="300"/>
        <w:jc w:val="both"/>
        <w:textAlignment w:val="auto"/>
        <w:outlineLvl w:val="0"/>
        <w:rPr>
          <w:rFonts w:hint="eastAsia" w:ascii="宋体" w:hAnsi="宋体" w:cs="宋体"/>
          <w:b/>
          <w:bCs/>
          <w:color w:val="auto"/>
          <w:sz w:val="32"/>
          <w:szCs w:val="32"/>
          <w:highlight w:val="none"/>
          <w:u w:val="none"/>
          <w:lang w:val="en-US" w:eastAsia="zh-CN"/>
        </w:rPr>
      </w:pPr>
    </w:p>
    <w:p>
      <w:pPr>
        <w:spacing w:line="540" w:lineRule="exact"/>
        <w:jc w:val="center"/>
        <w:rPr>
          <w:rFonts w:eastAsia="黑体"/>
          <w:bCs/>
          <w:color w:val="auto"/>
          <w:sz w:val="36"/>
          <w:szCs w:val="36"/>
          <w:highlight w:val="none"/>
        </w:rPr>
        <w:sectPr>
          <w:pgSz w:w="11907" w:h="16840"/>
          <w:pgMar w:top="1418" w:right="1418" w:bottom="1418" w:left="1418" w:header="851" w:footer="850" w:gutter="0"/>
          <w:pgNumType w:start="1"/>
          <w:cols w:space="720" w:num="1"/>
          <w:docGrid w:linePitch="312" w:charSpace="0"/>
        </w:sectPr>
      </w:pPr>
    </w:p>
    <w:p>
      <w:pPr>
        <w:spacing w:line="540" w:lineRule="exact"/>
        <w:jc w:val="center"/>
        <w:rPr>
          <w:rFonts w:eastAsia="黑体"/>
          <w:color w:val="auto"/>
          <w:sz w:val="32"/>
          <w:szCs w:val="32"/>
          <w:highlight w:val="none"/>
        </w:rPr>
      </w:pPr>
      <w:r>
        <w:rPr>
          <w:rFonts w:eastAsia="黑体"/>
          <w:bCs/>
          <w:color w:val="auto"/>
          <w:sz w:val="36"/>
          <w:szCs w:val="36"/>
          <w:highlight w:val="none"/>
        </w:rPr>
        <w:t>目  录</w:t>
      </w:r>
    </w:p>
    <w:p>
      <w:pPr>
        <w:pStyle w:val="30"/>
        <w:tabs>
          <w:tab w:val="right" w:leader="dot" w:pos="9071"/>
        </w:tabs>
      </w:pPr>
      <w:r>
        <w:rPr>
          <w:color w:val="auto"/>
          <w:highlight w:val="none"/>
        </w:rPr>
        <w:fldChar w:fldCharType="begin"/>
      </w:r>
      <w:r>
        <w:rPr>
          <w:color w:val="auto"/>
          <w:highlight w:val="none"/>
        </w:rPr>
        <w:instrText xml:space="preserve">TOC \o "1-2" \h \u </w:instrText>
      </w:r>
      <w:r>
        <w:rPr>
          <w:color w:val="auto"/>
          <w:highlight w:val="none"/>
        </w:rPr>
        <w:fldChar w:fldCharType="separate"/>
      </w:r>
    </w:p>
    <w:p>
      <w:pPr>
        <w:pStyle w:val="30"/>
        <w:tabs>
          <w:tab w:val="right" w:leader="dot" w:pos="9071"/>
        </w:tabs>
      </w:pPr>
      <w:r>
        <w:rPr>
          <w:color w:val="auto"/>
          <w:highlight w:val="none"/>
        </w:rPr>
        <w:fldChar w:fldCharType="begin"/>
      </w:r>
      <w:r>
        <w:rPr>
          <w:highlight w:val="none"/>
        </w:rPr>
        <w:instrText xml:space="preserve"> HYPERLINK \l _Toc15983 </w:instrText>
      </w:r>
      <w:r>
        <w:rPr>
          <w:highlight w:val="none"/>
        </w:rPr>
        <w:fldChar w:fldCharType="separate"/>
      </w:r>
      <w:r>
        <w:rPr>
          <w:rFonts w:ascii="Times New Roman" w:hAnsi="Times New Roman" w:eastAsia="黑体"/>
          <w:bCs w:val="0"/>
          <w:szCs w:val="44"/>
          <w:highlight w:val="none"/>
        </w:rPr>
        <w:t>第  一  卷</w:t>
      </w:r>
      <w:r>
        <w:tab/>
      </w:r>
      <w:r>
        <w:fldChar w:fldCharType="begin"/>
      </w:r>
      <w:r>
        <w:instrText xml:space="preserve"> PAGEREF _Toc15983 \h </w:instrText>
      </w:r>
      <w:r>
        <w:fldChar w:fldCharType="separate"/>
      </w:r>
      <w:r>
        <w:t>3</w:t>
      </w:r>
      <w:r>
        <w:fldChar w:fldCharType="end"/>
      </w:r>
      <w:r>
        <w:rPr>
          <w:color w:val="auto"/>
          <w:highlight w:val="none"/>
        </w:rPr>
        <w:fldChar w:fldCharType="end"/>
      </w:r>
    </w:p>
    <w:p>
      <w:pPr>
        <w:pStyle w:val="30"/>
        <w:tabs>
          <w:tab w:val="right" w:leader="dot" w:pos="9060"/>
        </w:tabs>
        <w:rPr>
          <w:rFonts w:ascii="等线" w:hAnsi="等线" w:eastAsia="等线"/>
          <w:color w:val="auto"/>
          <w:szCs w:val="22"/>
          <w:highlight w:val="none"/>
        </w:rPr>
      </w:pPr>
      <w:r>
        <w:rPr>
          <w:color w:val="auto"/>
          <w:highlight w:val="none"/>
        </w:rPr>
        <w:fldChar w:fldCharType="begin"/>
      </w:r>
      <w:r>
        <w:rPr>
          <w:rStyle w:val="47"/>
          <w:color w:val="auto"/>
          <w:highlight w:val="none"/>
        </w:rPr>
        <w:instrText xml:space="preserve"> </w:instrText>
      </w:r>
      <w:r>
        <w:rPr>
          <w:color w:val="auto"/>
          <w:highlight w:val="none"/>
        </w:rPr>
        <w:instrText xml:space="preserve">HYPERLINK \l "_Toc80006178"</w:instrText>
      </w:r>
      <w:r>
        <w:rPr>
          <w:rStyle w:val="47"/>
          <w:color w:val="auto"/>
          <w:highlight w:val="none"/>
        </w:rPr>
        <w:instrText xml:space="preserve"> </w:instrText>
      </w:r>
      <w:r>
        <w:rPr>
          <w:color w:val="auto"/>
          <w:highlight w:val="none"/>
        </w:rPr>
        <w:fldChar w:fldCharType="separate"/>
      </w:r>
      <w:r>
        <w:rPr>
          <w:rStyle w:val="47"/>
          <w:rFonts w:eastAsia="黑体"/>
          <w:color w:val="auto"/>
          <w:highlight w:val="none"/>
        </w:rPr>
        <w:t>第一章  招标公告（适用于未进行资格预审的公开招标项目）</w:t>
      </w:r>
      <w:r>
        <w:rPr>
          <w:color w:val="auto"/>
          <w:highlight w:val="none"/>
        </w:rPr>
        <w:tab/>
      </w:r>
      <w:r>
        <w:rPr>
          <w:rFonts w:hint="eastAsia"/>
          <w:color w:val="auto"/>
          <w:highlight w:val="none"/>
          <w:lang w:val="en-US" w:eastAsia="zh-CN"/>
        </w:rPr>
        <w:t>4</w:t>
      </w:r>
      <w:r>
        <w:rPr>
          <w:color w:val="auto"/>
          <w:highlight w:val="none"/>
        </w:rPr>
        <w:fldChar w:fldCharType="end"/>
      </w:r>
    </w:p>
    <w:p>
      <w:pPr>
        <w:pStyle w:val="34"/>
        <w:tabs>
          <w:tab w:val="right" w:leader="dot" w:pos="9060"/>
        </w:tabs>
        <w:rPr>
          <w:rFonts w:ascii="等线" w:hAnsi="等线" w:eastAsia="等线"/>
          <w:color w:val="auto"/>
          <w:szCs w:val="22"/>
          <w:highlight w:val="none"/>
        </w:rPr>
      </w:pPr>
      <w:r>
        <w:rPr>
          <w:color w:val="auto"/>
          <w:highlight w:val="none"/>
        </w:rPr>
        <w:fldChar w:fldCharType="begin"/>
      </w:r>
      <w:r>
        <w:rPr>
          <w:rStyle w:val="47"/>
          <w:color w:val="auto"/>
          <w:highlight w:val="none"/>
        </w:rPr>
        <w:instrText xml:space="preserve"> </w:instrText>
      </w:r>
      <w:r>
        <w:rPr>
          <w:color w:val="auto"/>
          <w:highlight w:val="none"/>
        </w:rPr>
        <w:instrText xml:space="preserve">HYPERLINK \l "_Toc80006179"</w:instrText>
      </w:r>
      <w:r>
        <w:rPr>
          <w:rStyle w:val="47"/>
          <w:color w:val="auto"/>
          <w:highlight w:val="none"/>
        </w:rPr>
        <w:instrText xml:space="preserve"> </w:instrText>
      </w:r>
      <w:r>
        <w:rPr>
          <w:color w:val="auto"/>
          <w:highlight w:val="none"/>
        </w:rPr>
        <w:fldChar w:fldCharType="separate"/>
      </w:r>
      <w:r>
        <w:rPr>
          <w:rStyle w:val="47"/>
          <w:rFonts w:eastAsia="黑体"/>
          <w:color w:val="auto"/>
          <w:highlight w:val="none"/>
        </w:rPr>
        <w:t>1.项目概况</w:t>
      </w:r>
      <w:r>
        <w:rPr>
          <w:color w:val="auto"/>
          <w:highlight w:val="none"/>
        </w:rPr>
        <w:tab/>
      </w:r>
      <w:r>
        <w:rPr>
          <w:rFonts w:hint="eastAsia"/>
          <w:color w:val="auto"/>
          <w:highlight w:val="none"/>
          <w:lang w:val="en-US" w:eastAsia="zh-CN"/>
        </w:rPr>
        <w:t>4</w:t>
      </w:r>
      <w:r>
        <w:rPr>
          <w:color w:val="auto"/>
          <w:highlight w:val="none"/>
        </w:rPr>
        <w:fldChar w:fldCharType="end"/>
      </w:r>
    </w:p>
    <w:p>
      <w:pPr>
        <w:pStyle w:val="34"/>
        <w:tabs>
          <w:tab w:val="right" w:leader="dot" w:pos="9060"/>
        </w:tabs>
        <w:rPr>
          <w:rFonts w:ascii="等线" w:hAnsi="等线" w:eastAsia="等线"/>
          <w:color w:val="auto"/>
          <w:szCs w:val="22"/>
          <w:highlight w:val="none"/>
        </w:rPr>
      </w:pPr>
      <w:r>
        <w:rPr>
          <w:color w:val="auto"/>
          <w:highlight w:val="none"/>
        </w:rPr>
        <w:fldChar w:fldCharType="begin"/>
      </w:r>
      <w:r>
        <w:rPr>
          <w:rStyle w:val="47"/>
          <w:color w:val="auto"/>
          <w:highlight w:val="none"/>
        </w:rPr>
        <w:instrText xml:space="preserve"> </w:instrText>
      </w:r>
      <w:r>
        <w:rPr>
          <w:color w:val="auto"/>
          <w:highlight w:val="none"/>
        </w:rPr>
        <w:instrText xml:space="preserve">HYPERLINK \l "_Toc80006180"</w:instrText>
      </w:r>
      <w:r>
        <w:rPr>
          <w:rStyle w:val="47"/>
          <w:color w:val="auto"/>
          <w:highlight w:val="none"/>
        </w:rPr>
        <w:instrText xml:space="preserve"> </w:instrText>
      </w:r>
      <w:r>
        <w:rPr>
          <w:color w:val="auto"/>
          <w:highlight w:val="none"/>
        </w:rPr>
        <w:fldChar w:fldCharType="separate"/>
      </w:r>
      <w:r>
        <w:rPr>
          <w:rStyle w:val="47"/>
          <w:rFonts w:eastAsia="黑体"/>
          <w:color w:val="auto"/>
          <w:highlight w:val="none"/>
        </w:rPr>
        <w:t>2.资格要求</w:t>
      </w:r>
      <w:r>
        <w:rPr>
          <w:color w:val="auto"/>
          <w:highlight w:val="none"/>
        </w:rPr>
        <w:tab/>
      </w:r>
      <w:r>
        <w:rPr>
          <w:rFonts w:hint="eastAsia"/>
          <w:color w:val="auto"/>
          <w:highlight w:val="none"/>
          <w:lang w:val="en-US" w:eastAsia="zh-CN"/>
        </w:rPr>
        <w:t>4</w:t>
      </w:r>
      <w:r>
        <w:rPr>
          <w:color w:val="auto"/>
          <w:highlight w:val="none"/>
        </w:rPr>
        <w:fldChar w:fldCharType="end"/>
      </w:r>
    </w:p>
    <w:p>
      <w:pPr>
        <w:pStyle w:val="34"/>
        <w:tabs>
          <w:tab w:val="right" w:leader="dot" w:pos="9060"/>
        </w:tabs>
        <w:rPr>
          <w:rFonts w:ascii="等线" w:hAnsi="等线" w:eastAsia="等线"/>
          <w:color w:val="auto"/>
          <w:szCs w:val="22"/>
          <w:highlight w:val="none"/>
        </w:rPr>
      </w:pPr>
      <w:r>
        <w:rPr>
          <w:color w:val="auto"/>
          <w:highlight w:val="none"/>
        </w:rPr>
        <w:fldChar w:fldCharType="begin"/>
      </w:r>
      <w:r>
        <w:rPr>
          <w:rStyle w:val="47"/>
          <w:color w:val="auto"/>
          <w:highlight w:val="none"/>
        </w:rPr>
        <w:instrText xml:space="preserve"> </w:instrText>
      </w:r>
      <w:r>
        <w:rPr>
          <w:color w:val="auto"/>
          <w:highlight w:val="none"/>
        </w:rPr>
        <w:instrText xml:space="preserve">HYPERLINK \l "_Toc80006181"</w:instrText>
      </w:r>
      <w:r>
        <w:rPr>
          <w:rStyle w:val="47"/>
          <w:color w:val="auto"/>
          <w:highlight w:val="none"/>
        </w:rPr>
        <w:instrText xml:space="preserve"> </w:instrText>
      </w:r>
      <w:r>
        <w:rPr>
          <w:color w:val="auto"/>
          <w:highlight w:val="none"/>
        </w:rPr>
        <w:fldChar w:fldCharType="separate"/>
      </w:r>
      <w:r>
        <w:rPr>
          <w:rStyle w:val="47"/>
          <w:rFonts w:eastAsia="黑体"/>
          <w:color w:val="auto"/>
          <w:highlight w:val="none"/>
        </w:rPr>
        <w:t>3.资格审查</w:t>
      </w:r>
      <w:r>
        <w:rPr>
          <w:color w:val="auto"/>
          <w:highlight w:val="none"/>
        </w:rPr>
        <w:tab/>
      </w:r>
      <w:r>
        <w:rPr>
          <w:color w:val="auto"/>
          <w:highlight w:val="none"/>
        </w:rPr>
        <w:fldChar w:fldCharType="begin"/>
      </w:r>
      <w:r>
        <w:rPr>
          <w:color w:val="auto"/>
          <w:highlight w:val="none"/>
        </w:rPr>
        <w:instrText xml:space="preserve"> PAGEREF _Toc80006181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34"/>
        <w:tabs>
          <w:tab w:val="right" w:leader="dot" w:pos="9060"/>
        </w:tabs>
        <w:rPr>
          <w:rFonts w:ascii="等线" w:hAnsi="等线" w:eastAsia="等线"/>
          <w:color w:val="auto"/>
          <w:szCs w:val="22"/>
          <w:highlight w:val="none"/>
        </w:rPr>
      </w:pPr>
      <w:r>
        <w:rPr>
          <w:color w:val="auto"/>
          <w:highlight w:val="none"/>
        </w:rPr>
        <w:fldChar w:fldCharType="begin"/>
      </w:r>
      <w:r>
        <w:rPr>
          <w:rStyle w:val="47"/>
          <w:color w:val="auto"/>
          <w:highlight w:val="none"/>
        </w:rPr>
        <w:instrText xml:space="preserve"> </w:instrText>
      </w:r>
      <w:r>
        <w:rPr>
          <w:color w:val="auto"/>
          <w:highlight w:val="none"/>
        </w:rPr>
        <w:instrText xml:space="preserve">HYPERLINK \l "_Toc80006182"</w:instrText>
      </w:r>
      <w:r>
        <w:rPr>
          <w:rStyle w:val="47"/>
          <w:color w:val="auto"/>
          <w:highlight w:val="none"/>
        </w:rPr>
        <w:instrText xml:space="preserve"> </w:instrText>
      </w:r>
      <w:r>
        <w:rPr>
          <w:color w:val="auto"/>
          <w:highlight w:val="none"/>
        </w:rPr>
        <w:fldChar w:fldCharType="separate"/>
      </w:r>
      <w:r>
        <w:rPr>
          <w:rStyle w:val="47"/>
          <w:rFonts w:eastAsia="黑体"/>
          <w:color w:val="auto"/>
          <w:highlight w:val="none"/>
        </w:rPr>
        <w:t>4.评标办法</w:t>
      </w:r>
      <w:r>
        <w:rPr>
          <w:color w:val="auto"/>
          <w:highlight w:val="none"/>
        </w:rPr>
        <w:tab/>
      </w:r>
      <w:r>
        <w:rPr>
          <w:color w:val="auto"/>
          <w:highlight w:val="none"/>
        </w:rPr>
        <w:fldChar w:fldCharType="begin"/>
      </w:r>
      <w:r>
        <w:rPr>
          <w:color w:val="auto"/>
          <w:highlight w:val="none"/>
        </w:rPr>
        <w:instrText xml:space="preserve"> PAGEREF _Toc80006182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34"/>
        <w:tabs>
          <w:tab w:val="right" w:leader="dot" w:pos="9060"/>
        </w:tabs>
        <w:rPr>
          <w:rFonts w:ascii="等线" w:hAnsi="等线" w:eastAsia="等线"/>
          <w:color w:val="auto"/>
          <w:szCs w:val="22"/>
          <w:highlight w:val="none"/>
        </w:rPr>
      </w:pPr>
      <w:r>
        <w:rPr>
          <w:color w:val="auto"/>
          <w:highlight w:val="none"/>
        </w:rPr>
        <w:fldChar w:fldCharType="begin"/>
      </w:r>
      <w:r>
        <w:rPr>
          <w:rStyle w:val="47"/>
          <w:color w:val="auto"/>
          <w:highlight w:val="none"/>
        </w:rPr>
        <w:instrText xml:space="preserve"> </w:instrText>
      </w:r>
      <w:r>
        <w:rPr>
          <w:color w:val="auto"/>
          <w:highlight w:val="none"/>
        </w:rPr>
        <w:instrText xml:space="preserve">HYPERLINK \l "_Toc80006183"</w:instrText>
      </w:r>
      <w:r>
        <w:rPr>
          <w:rStyle w:val="47"/>
          <w:color w:val="auto"/>
          <w:highlight w:val="none"/>
        </w:rPr>
        <w:instrText xml:space="preserve"> </w:instrText>
      </w:r>
      <w:r>
        <w:rPr>
          <w:color w:val="auto"/>
          <w:highlight w:val="none"/>
        </w:rPr>
        <w:fldChar w:fldCharType="separate"/>
      </w:r>
      <w:r>
        <w:rPr>
          <w:rStyle w:val="47"/>
          <w:rFonts w:eastAsia="黑体"/>
          <w:color w:val="auto"/>
          <w:highlight w:val="none"/>
        </w:rPr>
        <w:t>5.招标文件的获取</w:t>
      </w:r>
      <w:r>
        <w:rPr>
          <w:color w:val="auto"/>
          <w:highlight w:val="none"/>
        </w:rPr>
        <w:tab/>
      </w:r>
      <w:r>
        <w:rPr>
          <w:color w:val="auto"/>
          <w:highlight w:val="none"/>
        </w:rPr>
        <w:fldChar w:fldCharType="begin"/>
      </w:r>
      <w:r>
        <w:rPr>
          <w:color w:val="auto"/>
          <w:highlight w:val="none"/>
        </w:rPr>
        <w:instrText xml:space="preserve"> PAGEREF _Toc80006183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34"/>
        <w:tabs>
          <w:tab w:val="right" w:leader="dot" w:pos="9060"/>
        </w:tabs>
        <w:rPr>
          <w:rFonts w:ascii="等线" w:hAnsi="等线" w:eastAsia="等线"/>
          <w:color w:val="auto"/>
          <w:szCs w:val="22"/>
          <w:highlight w:val="none"/>
        </w:rPr>
      </w:pPr>
      <w:r>
        <w:rPr>
          <w:color w:val="auto"/>
          <w:highlight w:val="none"/>
        </w:rPr>
        <w:fldChar w:fldCharType="begin"/>
      </w:r>
      <w:r>
        <w:rPr>
          <w:rStyle w:val="47"/>
          <w:color w:val="auto"/>
          <w:highlight w:val="none"/>
        </w:rPr>
        <w:instrText xml:space="preserve"> </w:instrText>
      </w:r>
      <w:r>
        <w:rPr>
          <w:color w:val="auto"/>
          <w:highlight w:val="none"/>
        </w:rPr>
        <w:instrText xml:space="preserve">HYPERLINK \l "_Toc80006184"</w:instrText>
      </w:r>
      <w:r>
        <w:rPr>
          <w:rStyle w:val="47"/>
          <w:color w:val="auto"/>
          <w:highlight w:val="none"/>
        </w:rPr>
        <w:instrText xml:space="preserve"> </w:instrText>
      </w:r>
      <w:r>
        <w:rPr>
          <w:color w:val="auto"/>
          <w:highlight w:val="none"/>
        </w:rPr>
        <w:fldChar w:fldCharType="separate"/>
      </w:r>
      <w:r>
        <w:rPr>
          <w:rStyle w:val="47"/>
          <w:rFonts w:eastAsia="黑体"/>
          <w:color w:val="auto"/>
          <w:highlight w:val="none"/>
        </w:rPr>
        <w:t>6.投标文件的递交</w:t>
      </w:r>
      <w:r>
        <w:rPr>
          <w:color w:val="auto"/>
          <w:highlight w:val="none"/>
        </w:rPr>
        <w:tab/>
      </w:r>
      <w:r>
        <w:rPr>
          <w:color w:val="auto"/>
          <w:highlight w:val="none"/>
        </w:rPr>
        <w:fldChar w:fldCharType="begin"/>
      </w:r>
      <w:r>
        <w:rPr>
          <w:color w:val="auto"/>
          <w:highlight w:val="none"/>
        </w:rPr>
        <w:instrText xml:space="preserve"> PAGEREF _Toc80006184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34"/>
        <w:tabs>
          <w:tab w:val="right" w:leader="dot" w:pos="9060"/>
        </w:tabs>
        <w:rPr>
          <w:rFonts w:ascii="等线" w:hAnsi="等线" w:eastAsia="等线"/>
          <w:color w:val="auto"/>
          <w:szCs w:val="22"/>
          <w:highlight w:val="none"/>
        </w:rPr>
      </w:pPr>
      <w:r>
        <w:rPr>
          <w:color w:val="auto"/>
          <w:highlight w:val="none"/>
        </w:rPr>
        <w:fldChar w:fldCharType="begin"/>
      </w:r>
      <w:r>
        <w:rPr>
          <w:rStyle w:val="47"/>
          <w:color w:val="auto"/>
          <w:highlight w:val="none"/>
        </w:rPr>
        <w:instrText xml:space="preserve"> </w:instrText>
      </w:r>
      <w:r>
        <w:rPr>
          <w:color w:val="auto"/>
          <w:highlight w:val="none"/>
        </w:rPr>
        <w:instrText xml:space="preserve">HYPERLINK \l "_Toc80006185"</w:instrText>
      </w:r>
      <w:r>
        <w:rPr>
          <w:rStyle w:val="47"/>
          <w:color w:val="auto"/>
          <w:highlight w:val="none"/>
        </w:rPr>
        <w:instrText xml:space="preserve"> </w:instrText>
      </w:r>
      <w:r>
        <w:rPr>
          <w:color w:val="auto"/>
          <w:highlight w:val="none"/>
        </w:rPr>
        <w:fldChar w:fldCharType="separate"/>
      </w:r>
      <w:r>
        <w:rPr>
          <w:rStyle w:val="47"/>
          <w:rFonts w:eastAsia="黑体"/>
          <w:color w:val="auto"/>
          <w:highlight w:val="none"/>
        </w:rPr>
        <w:t>7.发布公告的媒介</w:t>
      </w:r>
      <w:r>
        <w:rPr>
          <w:color w:val="auto"/>
          <w:highlight w:val="none"/>
        </w:rPr>
        <w:tab/>
      </w:r>
      <w:r>
        <w:rPr>
          <w:color w:val="auto"/>
          <w:highlight w:val="none"/>
        </w:rPr>
        <w:fldChar w:fldCharType="begin"/>
      </w:r>
      <w:r>
        <w:rPr>
          <w:color w:val="auto"/>
          <w:highlight w:val="none"/>
        </w:rPr>
        <w:instrText xml:space="preserve"> PAGEREF _Toc80006185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34"/>
        <w:tabs>
          <w:tab w:val="right" w:leader="dot" w:pos="9060"/>
        </w:tabs>
        <w:rPr>
          <w:rFonts w:ascii="等线" w:hAnsi="等线" w:eastAsia="等线"/>
          <w:color w:val="auto"/>
          <w:szCs w:val="22"/>
          <w:highlight w:val="none"/>
        </w:rPr>
      </w:pPr>
      <w:r>
        <w:rPr>
          <w:color w:val="auto"/>
          <w:highlight w:val="none"/>
        </w:rPr>
        <w:fldChar w:fldCharType="begin"/>
      </w:r>
      <w:r>
        <w:rPr>
          <w:rStyle w:val="47"/>
          <w:color w:val="auto"/>
          <w:highlight w:val="none"/>
        </w:rPr>
        <w:instrText xml:space="preserve"> </w:instrText>
      </w:r>
      <w:r>
        <w:rPr>
          <w:color w:val="auto"/>
          <w:highlight w:val="none"/>
        </w:rPr>
        <w:instrText xml:space="preserve">HYPERLINK \l "_Toc80006186"</w:instrText>
      </w:r>
      <w:r>
        <w:rPr>
          <w:rStyle w:val="47"/>
          <w:color w:val="auto"/>
          <w:highlight w:val="none"/>
        </w:rPr>
        <w:instrText xml:space="preserve"> </w:instrText>
      </w:r>
      <w:r>
        <w:rPr>
          <w:color w:val="auto"/>
          <w:highlight w:val="none"/>
        </w:rPr>
        <w:fldChar w:fldCharType="separate"/>
      </w:r>
      <w:r>
        <w:rPr>
          <w:rStyle w:val="47"/>
          <w:rFonts w:eastAsia="黑体"/>
          <w:color w:val="auto"/>
          <w:highlight w:val="none"/>
        </w:rPr>
        <w:t>8.行政监督</w:t>
      </w:r>
      <w:r>
        <w:rPr>
          <w:color w:val="auto"/>
          <w:highlight w:val="none"/>
        </w:rPr>
        <w:tab/>
      </w:r>
      <w:r>
        <w:rPr>
          <w:color w:val="auto"/>
          <w:highlight w:val="none"/>
        </w:rPr>
        <w:fldChar w:fldCharType="begin"/>
      </w:r>
      <w:r>
        <w:rPr>
          <w:color w:val="auto"/>
          <w:highlight w:val="none"/>
        </w:rPr>
        <w:instrText xml:space="preserve"> PAGEREF _Toc80006186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34"/>
        <w:tabs>
          <w:tab w:val="right" w:leader="dot" w:pos="9060"/>
        </w:tabs>
        <w:rPr>
          <w:rFonts w:ascii="等线" w:hAnsi="等线" w:eastAsia="等线"/>
          <w:color w:val="auto"/>
          <w:szCs w:val="22"/>
          <w:highlight w:val="none"/>
        </w:rPr>
      </w:pPr>
      <w:r>
        <w:rPr>
          <w:color w:val="auto"/>
          <w:highlight w:val="none"/>
        </w:rPr>
        <w:fldChar w:fldCharType="begin"/>
      </w:r>
      <w:r>
        <w:rPr>
          <w:rStyle w:val="47"/>
          <w:color w:val="auto"/>
          <w:highlight w:val="none"/>
        </w:rPr>
        <w:instrText xml:space="preserve"> </w:instrText>
      </w:r>
      <w:r>
        <w:rPr>
          <w:color w:val="auto"/>
          <w:highlight w:val="none"/>
        </w:rPr>
        <w:instrText xml:space="preserve">HYPERLINK \l "_Toc80006187"</w:instrText>
      </w:r>
      <w:r>
        <w:rPr>
          <w:rStyle w:val="47"/>
          <w:color w:val="auto"/>
          <w:highlight w:val="none"/>
        </w:rPr>
        <w:instrText xml:space="preserve"> </w:instrText>
      </w:r>
      <w:r>
        <w:rPr>
          <w:color w:val="auto"/>
          <w:highlight w:val="none"/>
        </w:rPr>
        <w:fldChar w:fldCharType="separate"/>
      </w:r>
      <w:r>
        <w:rPr>
          <w:rStyle w:val="47"/>
          <w:rFonts w:eastAsia="黑体"/>
          <w:color w:val="auto"/>
          <w:highlight w:val="none"/>
        </w:rPr>
        <w:t>9.其它</w:t>
      </w:r>
      <w:r>
        <w:rPr>
          <w:color w:val="auto"/>
          <w:highlight w:val="none"/>
        </w:rPr>
        <w:tab/>
      </w:r>
      <w:r>
        <w:rPr>
          <w:rFonts w:hint="eastAsia"/>
          <w:color w:val="auto"/>
          <w:highlight w:val="none"/>
          <w:lang w:val="en-US" w:eastAsia="zh-CN"/>
        </w:rPr>
        <w:t>6</w:t>
      </w:r>
      <w:r>
        <w:rPr>
          <w:color w:val="auto"/>
          <w:highlight w:val="none"/>
        </w:rPr>
        <w:fldChar w:fldCharType="end"/>
      </w:r>
    </w:p>
    <w:p>
      <w:pPr>
        <w:pStyle w:val="34"/>
        <w:tabs>
          <w:tab w:val="right" w:leader="dot" w:pos="9071"/>
        </w:tabs>
      </w:pPr>
      <w:r>
        <w:rPr>
          <w:color w:val="auto"/>
          <w:highlight w:val="none"/>
        </w:rPr>
        <w:fldChar w:fldCharType="begin"/>
      </w:r>
      <w:r>
        <w:rPr>
          <w:rStyle w:val="47"/>
          <w:color w:val="auto"/>
          <w:highlight w:val="none"/>
        </w:rPr>
        <w:instrText xml:space="preserve"> </w:instrText>
      </w:r>
      <w:r>
        <w:rPr>
          <w:color w:val="auto"/>
          <w:highlight w:val="none"/>
        </w:rPr>
        <w:instrText xml:space="preserve">HYPERLINK \l "_Toc80006188"</w:instrText>
      </w:r>
      <w:r>
        <w:rPr>
          <w:rStyle w:val="47"/>
          <w:color w:val="auto"/>
          <w:highlight w:val="none"/>
        </w:rPr>
        <w:instrText xml:space="preserve"> </w:instrText>
      </w:r>
      <w:r>
        <w:rPr>
          <w:color w:val="auto"/>
          <w:highlight w:val="none"/>
        </w:rPr>
        <w:fldChar w:fldCharType="separate"/>
      </w:r>
      <w:r>
        <w:rPr>
          <w:rStyle w:val="47"/>
          <w:rFonts w:eastAsia="黑体"/>
          <w:color w:val="auto"/>
          <w:highlight w:val="none"/>
        </w:rPr>
        <w:t>10.联系方式</w:t>
      </w:r>
      <w:r>
        <w:rPr>
          <w:color w:val="auto"/>
          <w:highlight w:val="none"/>
        </w:rPr>
        <w:tab/>
      </w:r>
      <w:r>
        <w:rPr>
          <w:rFonts w:hint="eastAsia"/>
          <w:color w:val="auto"/>
          <w:highlight w:val="none"/>
          <w:lang w:val="en-US" w:eastAsia="zh-CN"/>
        </w:rPr>
        <w:t>6</w:t>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_Toc12135 </w:instrText>
      </w:r>
      <w:r>
        <w:rPr>
          <w:highlight w:val="none"/>
        </w:rPr>
        <w:fldChar w:fldCharType="separate"/>
      </w:r>
      <w:r>
        <w:rPr>
          <w:rFonts w:hint="eastAsia" w:ascii="宋体" w:hAnsi="宋体" w:eastAsia="宋体" w:cs="宋体"/>
          <w:szCs w:val="32"/>
          <w:highlight w:val="none"/>
        </w:rPr>
        <w:t>投标确认</w:t>
      </w:r>
      <w:r>
        <w:rPr>
          <w:rFonts w:hint="eastAsia" w:ascii="宋体" w:hAnsi="宋体" w:eastAsia="宋体" w:cs="宋体"/>
          <w:szCs w:val="32"/>
          <w:highlight w:val="none"/>
          <w:lang w:eastAsia="zh-CN"/>
        </w:rPr>
        <w:t>通知</w:t>
      </w:r>
      <w:r>
        <w:tab/>
      </w:r>
      <w:r>
        <w:rPr>
          <w:rFonts w:hint="eastAsia"/>
          <w:lang w:val="en-US" w:eastAsia="zh-CN"/>
        </w:rPr>
        <w:t>6</w:t>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_Toc15666 </w:instrText>
      </w:r>
      <w:r>
        <w:rPr>
          <w:highlight w:val="none"/>
        </w:rPr>
        <w:fldChar w:fldCharType="separate"/>
      </w:r>
      <w:r>
        <w:rPr>
          <w:rFonts w:ascii="Times New Roman" w:hAnsi="Times New Roman" w:eastAsia="黑体"/>
          <w:bCs w:val="0"/>
          <w:highlight w:val="none"/>
        </w:rPr>
        <w:t>第二章  投标人须知</w:t>
      </w:r>
      <w:r>
        <w:tab/>
      </w:r>
      <w:r>
        <w:fldChar w:fldCharType="begin"/>
      </w:r>
      <w:r>
        <w:instrText xml:space="preserve"> PAGEREF _Toc15666 \h </w:instrText>
      </w:r>
      <w:r>
        <w:fldChar w:fldCharType="separate"/>
      </w:r>
      <w:r>
        <w:t>7</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_Toc24810 </w:instrText>
      </w:r>
      <w:r>
        <w:rPr>
          <w:highlight w:val="none"/>
        </w:rPr>
        <w:fldChar w:fldCharType="separate"/>
      </w:r>
      <w:r>
        <w:rPr>
          <w:rFonts w:ascii="Times New Roman" w:hAnsi="Times New Roman" w:eastAsia="黑体"/>
          <w:bCs w:val="0"/>
          <w:highlight w:val="none"/>
        </w:rPr>
        <w:t>1.总则</w:t>
      </w:r>
      <w:r>
        <w:tab/>
      </w:r>
      <w:r>
        <w:fldChar w:fldCharType="begin"/>
      </w:r>
      <w:r>
        <w:instrText xml:space="preserve"> PAGEREF _Toc24810 \h </w:instrText>
      </w:r>
      <w:r>
        <w:fldChar w:fldCharType="separate"/>
      </w:r>
      <w:r>
        <w:t>15</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_Toc18922 </w:instrText>
      </w:r>
      <w:r>
        <w:rPr>
          <w:highlight w:val="none"/>
        </w:rPr>
        <w:fldChar w:fldCharType="separate"/>
      </w:r>
      <w:r>
        <w:rPr>
          <w:rFonts w:ascii="Times New Roman" w:hAnsi="Times New Roman" w:eastAsia="黑体"/>
          <w:bCs w:val="0"/>
          <w:highlight w:val="none"/>
        </w:rPr>
        <w:t>2.招标文件</w:t>
      </w:r>
      <w:r>
        <w:tab/>
      </w:r>
      <w:r>
        <w:fldChar w:fldCharType="begin"/>
      </w:r>
      <w:r>
        <w:instrText xml:space="preserve"> PAGEREF _Toc18922 \h </w:instrText>
      </w:r>
      <w:r>
        <w:fldChar w:fldCharType="separate"/>
      </w:r>
      <w:r>
        <w:t>16</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_Toc8225 </w:instrText>
      </w:r>
      <w:r>
        <w:rPr>
          <w:highlight w:val="none"/>
        </w:rPr>
        <w:fldChar w:fldCharType="separate"/>
      </w:r>
      <w:r>
        <w:rPr>
          <w:rFonts w:ascii="Times New Roman" w:hAnsi="Times New Roman" w:eastAsia="黑体"/>
          <w:bCs w:val="0"/>
          <w:highlight w:val="none"/>
        </w:rPr>
        <w:t>3.投标文件</w:t>
      </w:r>
      <w:r>
        <w:tab/>
      </w:r>
      <w:r>
        <w:fldChar w:fldCharType="begin"/>
      </w:r>
      <w:r>
        <w:instrText xml:space="preserve"> PAGEREF _Toc8225 \h </w:instrText>
      </w:r>
      <w:r>
        <w:fldChar w:fldCharType="separate"/>
      </w:r>
      <w:r>
        <w:t>17</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_Toc193 </w:instrText>
      </w:r>
      <w:r>
        <w:rPr>
          <w:highlight w:val="none"/>
        </w:rPr>
        <w:fldChar w:fldCharType="separate"/>
      </w:r>
      <w:r>
        <w:rPr>
          <w:rFonts w:ascii="Times New Roman" w:hAnsi="Times New Roman" w:eastAsia="黑体"/>
          <w:bCs w:val="0"/>
          <w:highlight w:val="none"/>
        </w:rPr>
        <w:t>4.投标</w:t>
      </w:r>
      <w:r>
        <w:tab/>
      </w:r>
      <w:r>
        <w:fldChar w:fldCharType="begin"/>
      </w:r>
      <w:r>
        <w:instrText xml:space="preserve"> PAGEREF _Toc193 \h </w:instrText>
      </w:r>
      <w:r>
        <w:fldChar w:fldCharType="separate"/>
      </w:r>
      <w:r>
        <w:t>19</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_Toc12355 </w:instrText>
      </w:r>
      <w:r>
        <w:rPr>
          <w:highlight w:val="none"/>
        </w:rPr>
        <w:fldChar w:fldCharType="separate"/>
      </w:r>
      <w:r>
        <w:rPr>
          <w:rFonts w:ascii="Times New Roman" w:hAnsi="Times New Roman" w:eastAsia="黑体"/>
          <w:bCs w:val="0"/>
          <w:highlight w:val="none"/>
        </w:rPr>
        <w:t>5.开标</w:t>
      </w:r>
      <w:r>
        <w:tab/>
      </w:r>
      <w:r>
        <w:fldChar w:fldCharType="begin"/>
      </w:r>
      <w:r>
        <w:instrText xml:space="preserve"> PAGEREF _Toc12355 \h </w:instrText>
      </w:r>
      <w:r>
        <w:fldChar w:fldCharType="separate"/>
      </w:r>
      <w:r>
        <w:t>19</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_Toc31756 </w:instrText>
      </w:r>
      <w:r>
        <w:rPr>
          <w:highlight w:val="none"/>
        </w:rPr>
        <w:fldChar w:fldCharType="separate"/>
      </w:r>
      <w:r>
        <w:rPr>
          <w:rFonts w:ascii="Times New Roman" w:hAnsi="Times New Roman" w:eastAsia="黑体"/>
          <w:bCs w:val="0"/>
          <w:highlight w:val="none"/>
        </w:rPr>
        <w:t>6.评标</w:t>
      </w:r>
      <w:r>
        <w:tab/>
      </w:r>
      <w:r>
        <w:fldChar w:fldCharType="begin"/>
      </w:r>
      <w:r>
        <w:instrText xml:space="preserve"> PAGEREF _Toc31756 \h </w:instrText>
      </w:r>
      <w:r>
        <w:fldChar w:fldCharType="separate"/>
      </w:r>
      <w:r>
        <w:t>19</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_Toc24185 </w:instrText>
      </w:r>
      <w:r>
        <w:rPr>
          <w:highlight w:val="none"/>
        </w:rPr>
        <w:fldChar w:fldCharType="separate"/>
      </w:r>
      <w:r>
        <w:rPr>
          <w:rFonts w:ascii="Times New Roman" w:hAnsi="Times New Roman" w:eastAsia="黑体"/>
          <w:bCs w:val="0"/>
          <w:highlight w:val="none"/>
        </w:rPr>
        <w:t>7.合同授予</w:t>
      </w:r>
      <w:r>
        <w:tab/>
      </w:r>
      <w:r>
        <w:fldChar w:fldCharType="begin"/>
      </w:r>
      <w:r>
        <w:instrText xml:space="preserve"> PAGEREF _Toc24185 \h </w:instrText>
      </w:r>
      <w:r>
        <w:fldChar w:fldCharType="separate"/>
      </w:r>
      <w:r>
        <w:t>20</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_Toc10187 </w:instrText>
      </w:r>
      <w:r>
        <w:rPr>
          <w:highlight w:val="none"/>
        </w:rPr>
        <w:fldChar w:fldCharType="separate"/>
      </w:r>
      <w:r>
        <w:rPr>
          <w:rFonts w:ascii="Times New Roman" w:hAnsi="Times New Roman" w:eastAsia="黑体"/>
          <w:bCs w:val="0"/>
          <w:highlight w:val="none"/>
        </w:rPr>
        <w:t>8.重新招标和不再招标</w:t>
      </w:r>
      <w:r>
        <w:tab/>
      </w:r>
      <w:r>
        <w:fldChar w:fldCharType="begin"/>
      </w:r>
      <w:r>
        <w:instrText xml:space="preserve"> PAGEREF _Toc10187 \h </w:instrText>
      </w:r>
      <w:r>
        <w:fldChar w:fldCharType="separate"/>
      </w:r>
      <w:r>
        <w:t>21</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_Toc29754 </w:instrText>
      </w:r>
      <w:r>
        <w:rPr>
          <w:highlight w:val="none"/>
        </w:rPr>
        <w:fldChar w:fldCharType="separate"/>
      </w:r>
      <w:r>
        <w:rPr>
          <w:rFonts w:ascii="Times New Roman" w:hAnsi="Times New Roman" w:eastAsia="黑体"/>
          <w:bCs w:val="0"/>
          <w:highlight w:val="none"/>
        </w:rPr>
        <w:t>9.纪律和监督</w:t>
      </w:r>
      <w:r>
        <w:tab/>
      </w:r>
      <w:r>
        <w:fldChar w:fldCharType="begin"/>
      </w:r>
      <w:r>
        <w:instrText xml:space="preserve"> PAGEREF _Toc29754 \h </w:instrText>
      </w:r>
      <w:r>
        <w:fldChar w:fldCharType="separate"/>
      </w:r>
      <w:r>
        <w:t>21</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_Toc26412 </w:instrText>
      </w:r>
      <w:r>
        <w:rPr>
          <w:highlight w:val="none"/>
        </w:rPr>
        <w:fldChar w:fldCharType="separate"/>
      </w:r>
      <w:r>
        <w:rPr>
          <w:rFonts w:ascii="Times New Roman" w:hAnsi="Times New Roman" w:eastAsia="黑体"/>
          <w:bCs w:val="0"/>
          <w:highlight w:val="none"/>
        </w:rPr>
        <w:t>10.需要补充的其他内容</w:t>
      </w:r>
      <w:r>
        <w:tab/>
      </w:r>
      <w:r>
        <w:fldChar w:fldCharType="begin"/>
      </w:r>
      <w:r>
        <w:instrText xml:space="preserve"> PAGEREF _Toc26412 \h </w:instrText>
      </w:r>
      <w:r>
        <w:fldChar w:fldCharType="separate"/>
      </w:r>
      <w:r>
        <w:t>22</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_Toc20807 </w:instrText>
      </w:r>
      <w:r>
        <w:rPr>
          <w:highlight w:val="none"/>
        </w:rPr>
        <w:fldChar w:fldCharType="separate"/>
      </w:r>
      <w:r>
        <w:rPr>
          <w:rFonts w:eastAsia="黑体"/>
          <w:szCs w:val="28"/>
          <w:highlight w:val="none"/>
        </w:rPr>
        <w:t>投标报价成本评审办法</w:t>
      </w:r>
      <w:r>
        <w:tab/>
      </w:r>
      <w:r>
        <w:fldChar w:fldCharType="begin"/>
      </w:r>
      <w:r>
        <w:instrText xml:space="preserve"> PAGEREF _Toc20807 \h </w:instrText>
      </w:r>
      <w:r>
        <w:fldChar w:fldCharType="separate"/>
      </w:r>
      <w:r>
        <w:t>24</w:t>
      </w:r>
      <w:r>
        <w:fldChar w:fldCharType="end"/>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_Toc25796 </w:instrText>
      </w:r>
      <w:r>
        <w:rPr>
          <w:highlight w:val="none"/>
        </w:rPr>
        <w:fldChar w:fldCharType="separate"/>
      </w:r>
      <w:r>
        <w:rPr>
          <w:rFonts w:ascii="Times New Roman" w:hAnsi="Times New Roman" w:eastAsia="黑体"/>
          <w:highlight w:val="none"/>
        </w:rPr>
        <w:t>附件2-</w:t>
      </w:r>
      <w:r>
        <w:rPr>
          <w:rFonts w:hint="eastAsia" w:eastAsia="黑体"/>
          <w:highlight w:val="none"/>
        </w:rPr>
        <w:t>4</w:t>
      </w:r>
      <w:r>
        <w:rPr>
          <w:rFonts w:ascii="Times New Roman" w:hAnsi="Times New Roman" w:eastAsia="黑体"/>
          <w:highlight w:val="none"/>
        </w:rPr>
        <w:t>：</w:t>
      </w:r>
      <w:r>
        <w:rPr>
          <w:rFonts w:hint="eastAsia" w:eastAsia="黑体"/>
          <w:highlight w:val="none"/>
        </w:rPr>
        <w:t>计算机辅助评标办法</w:t>
      </w:r>
      <w:r>
        <w:tab/>
      </w:r>
      <w:r>
        <w:fldChar w:fldCharType="begin"/>
      </w:r>
      <w:r>
        <w:instrText xml:space="preserve"> PAGEREF _Toc25796 \h </w:instrText>
      </w:r>
      <w:r>
        <w:fldChar w:fldCharType="separate"/>
      </w:r>
      <w:r>
        <w:t>25</w:t>
      </w:r>
      <w:r>
        <w:fldChar w:fldCharType="end"/>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_Toc18531 </w:instrText>
      </w:r>
      <w:r>
        <w:rPr>
          <w:highlight w:val="none"/>
        </w:rPr>
        <w:fldChar w:fldCharType="separate"/>
      </w:r>
      <w:r>
        <w:rPr>
          <w:rFonts w:ascii="Times New Roman" w:hAnsi="Times New Roman" w:eastAsia="黑体"/>
          <w:bCs w:val="0"/>
          <w:highlight w:val="none"/>
        </w:rPr>
        <w:t>第三章  评标办法（经评审的最低投标价法）</w:t>
      </w:r>
      <w:r>
        <w:tab/>
      </w:r>
      <w:r>
        <w:fldChar w:fldCharType="begin"/>
      </w:r>
      <w:r>
        <w:instrText xml:space="preserve"> PAGEREF _Toc18531 \h </w:instrText>
      </w:r>
      <w:r>
        <w:fldChar w:fldCharType="separate"/>
      </w:r>
      <w:r>
        <w:t>26</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_Toc13219 </w:instrText>
      </w:r>
      <w:r>
        <w:rPr>
          <w:highlight w:val="none"/>
        </w:rPr>
        <w:fldChar w:fldCharType="separate"/>
      </w:r>
      <w:r>
        <w:rPr>
          <w:rFonts w:eastAsia="黑体"/>
          <w:bCs/>
          <w:highlight w:val="none"/>
        </w:rPr>
        <w:t>评标办法（经评审的最低投标价法）</w:t>
      </w:r>
      <w:r>
        <w:tab/>
      </w:r>
      <w:r>
        <w:fldChar w:fldCharType="begin"/>
      </w:r>
      <w:r>
        <w:instrText xml:space="preserve"> PAGEREF _Toc13219 \h </w:instrText>
      </w:r>
      <w:r>
        <w:fldChar w:fldCharType="separate"/>
      </w:r>
      <w:r>
        <w:t>32</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_Toc4734 </w:instrText>
      </w:r>
      <w:r>
        <w:rPr>
          <w:highlight w:val="none"/>
        </w:rPr>
        <w:fldChar w:fldCharType="separate"/>
      </w:r>
      <w:r>
        <w:rPr>
          <w:rFonts w:ascii="Times New Roman" w:hAnsi="Times New Roman" w:eastAsia="黑体"/>
          <w:bCs w:val="0"/>
          <w:highlight w:val="none"/>
        </w:rPr>
        <w:t>1.评审标准</w:t>
      </w:r>
      <w:r>
        <w:tab/>
      </w:r>
      <w:r>
        <w:fldChar w:fldCharType="begin"/>
      </w:r>
      <w:r>
        <w:instrText xml:space="preserve"> PAGEREF _Toc4734 \h </w:instrText>
      </w:r>
      <w:r>
        <w:fldChar w:fldCharType="separate"/>
      </w:r>
      <w:r>
        <w:t>32</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_Toc11082 </w:instrText>
      </w:r>
      <w:r>
        <w:rPr>
          <w:highlight w:val="none"/>
        </w:rPr>
        <w:fldChar w:fldCharType="separate"/>
      </w:r>
      <w:r>
        <w:rPr>
          <w:rFonts w:ascii="Times New Roman" w:hAnsi="Times New Roman" w:eastAsia="黑体"/>
          <w:bCs w:val="0"/>
          <w:highlight w:val="none"/>
        </w:rPr>
        <w:t>2.评审程序</w:t>
      </w:r>
      <w:r>
        <w:rPr>
          <w:rFonts w:hint="eastAsia" w:ascii="Times New Roman" w:hAnsi="Times New Roman" w:eastAsia="黑体"/>
          <w:bCs w:val="0"/>
          <w:highlight w:val="none"/>
          <w:lang w:val="en-US" w:eastAsia="zh-CN"/>
        </w:rPr>
        <w:t>及澄清</w:t>
      </w:r>
      <w:r>
        <w:tab/>
      </w:r>
      <w:r>
        <w:fldChar w:fldCharType="begin"/>
      </w:r>
      <w:r>
        <w:instrText xml:space="preserve"> PAGEREF _Toc11082 \h </w:instrText>
      </w:r>
      <w:r>
        <w:fldChar w:fldCharType="separate"/>
      </w:r>
      <w:r>
        <w:t>32</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_Toc15170 </w:instrText>
      </w:r>
      <w:r>
        <w:rPr>
          <w:highlight w:val="none"/>
        </w:rPr>
        <w:fldChar w:fldCharType="separate"/>
      </w:r>
      <w:r>
        <w:rPr>
          <w:rFonts w:hint="eastAsia" w:eastAsia="黑体"/>
          <w:bCs/>
          <w:szCs w:val="28"/>
          <w:highlight w:val="none"/>
        </w:rPr>
        <w:t>3.</w:t>
      </w:r>
      <w:r>
        <w:rPr>
          <w:rFonts w:eastAsia="黑体"/>
          <w:bCs/>
          <w:szCs w:val="28"/>
          <w:highlight w:val="none"/>
        </w:rPr>
        <w:t>评标结果</w:t>
      </w:r>
      <w:r>
        <w:tab/>
      </w:r>
      <w:r>
        <w:fldChar w:fldCharType="begin"/>
      </w:r>
      <w:r>
        <w:instrText xml:space="preserve"> PAGEREF _Toc15170 \h </w:instrText>
      </w:r>
      <w:r>
        <w:fldChar w:fldCharType="separate"/>
      </w:r>
      <w:r>
        <w:t>32</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_Toc19701 </w:instrText>
      </w:r>
      <w:r>
        <w:rPr>
          <w:highlight w:val="none"/>
        </w:rPr>
        <w:fldChar w:fldCharType="separate"/>
      </w:r>
      <w:r>
        <w:rPr>
          <w:rFonts w:eastAsia="黑体"/>
          <w:highlight w:val="none"/>
        </w:rPr>
        <w:t>1.基本程序</w:t>
      </w:r>
      <w:r>
        <w:tab/>
      </w:r>
      <w:r>
        <w:fldChar w:fldCharType="begin"/>
      </w:r>
      <w:r>
        <w:instrText xml:space="preserve"> PAGEREF _Toc19701 \h </w:instrText>
      </w:r>
      <w:r>
        <w:fldChar w:fldCharType="separate"/>
      </w:r>
      <w:r>
        <w:t>33</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_Toc8443 </w:instrText>
      </w:r>
      <w:r>
        <w:rPr>
          <w:highlight w:val="none"/>
        </w:rPr>
        <w:fldChar w:fldCharType="separate"/>
      </w:r>
      <w:r>
        <w:rPr>
          <w:rFonts w:eastAsia="黑体"/>
          <w:highlight w:val="none"/>
        </w:rPr>
        <w:t>2.评标准备</w:t>
      </w:r>
      <w:r>
        <w:tab/>
      </w:r>
      <w:r>
        <w:fldChar w:fldCharType="begin"/>
      </w:r>
      <w:r>
        <w:instrText xml:space="preserve"> PAGEREF _Toc8443 \h </w:instrText>
      </w:r>
      <w:r>
        <w:fldChar w:fldCharType="separate"/>
      </w:r>
      <w:r>
        <w:t>33</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_Toc24506 </w:instrText>
      </w:r>
      <w:r>
        <w:rPr>
          <w:highlight w:val="none"/>
        </w:rPr>
        <w:fldChar w:fldCharType="separate"/>
      </w:r>
      <w:r>
        <w:rPr>
          <w:rFonts w:eastAsia="黑体"/>
          <w:highlight w:val="none"/>
        </w:rPr>
        <w:t>3.</w:t>
      </w:r>
      <w:r>
        <w:rPr>
          <w:rFonts w:hint="eastAsia" w:ascii="Times New Roman" w:hAnsi="Times New Roman" w:eastAsia="黑体" w:cs="Times New Roman"/>
          <w:szCs w:val="24"/>
          <w:highlight w:val="none"/>
          <w:lang w:val="en-US" w:eastAsia="zh-CN"/>
        </w:rPr>
        <w:t>施工组织设计</w:t>
      </w:r>
      <w:r>
        <w:rPr>
          <w:rFonts w:ascii="Times New Roman" w:hAnsi="Times New Roman" w:eastAsia="黑体" w:cs="Times New Roman"/>
          <w:szCs w:val="24"/>
          <w:highlight w:val="none"/>
        </w:rPr>
        <w:t>评审</w:t>
      </w:r>
      <w:r>
        <w:tab/>
      </w:r>
      <w:r>
        <w:fldChar w:fldCharType="begin"/>
      </w:r>
      <w:r>
        <w:instrText xml:space="preserve"> PAGEREF _Toc24506 \h </w:instrText>
      </w:r>
      <w:r>
        <w:fldChar w:fldCharType="separate"/>
      </w:r>
      <w:r>
        <w:t>34</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_Toc12411 </w:instrText>
      </w:r>
      <w:r>
        <w:rPr>
          <w:highlight w:val="none"/>
        </w:rPr>
        <w:fldChar w:fldCharType="separate"/>
      </w:r>
      <w:r>
        <w:rPr>
          <w:rFonts w:hint="eastAsia" w:eastAsia="黑体"/>
          <w:highlight w:val="none"/>
          <w:lang w:val="en-US" w:eastAsia="zh-CN"/>
        </w:rPr>
        <w:t>4.</w:t>
      </w:r>
      <w:r>
        <w:rPr>
          <w:rFonts w:hint="eastAsia" w:eastAsia="黑体"/>
          <w:highlight w:val="none"/>
        </w:rPr>
        <w:t>形式、资格、响应性评审。</w:t>
      </w:r>
      <w:r>
        <w:tab/>
      </w:r>
      <w:r>
        <w:fldChar w:fldCharType="begin"/>
      </w:r>
      <w:r>
        <w:instrText xml:space="preserve"> PAGEREF _Toc12411 \h </w:instrText>
      </w:r>
      <w:r>
        <w:fldChar w:fldCharType="separate"/>
      </w:r>
      <w:r>
        <w:t>34</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_Toc7917 </w:instrText>
      </w:r>
      <w:r>
        <w:rPr>
          <w:highlight w:val="none"/>
        </w:rPr>
        <w:fldChar w:fldCharType="separate"/>
      </w:r>
      <w:r>
        <w:rPr>
          <w:rFonts w:hint="eastAsia" w:eastAsia="黑体"/>
          <w:highlight w:val="none"/>
          <w:lang w:val="en-US" w:eastAsia="zh-CN"/>
        </w:rPr>
        <w:t>5</w:t>
      </w:r>
      <w:r>
        <w:rPr>
          <w:rFonts w:eastAsia="黑体"/>
          <w:highlight w:val="none"/>
        </w:rPr>
        <w:t>.</w:t>
      </w:r>
      <w:r>
        <w:rPr>
          <w:rFonts w:hint="eastAsia" w:eastAsia="黑体"/>
          <w:highlight w:val="none"/>
          <w:lang w:val="en-US" w:eastAsia="zh-CN"/>
        </w:rPr>
        <w:t>业绩及信用</w:t>
      </w:r>
      <w:r>
        <w:rPr>
          <w:rFonts w:hint="eastAsia" w:eastAsia="黑体"/>
          <w:highlight w:val="none"/>
        </w:rPr>
        <w:t>评审</w:t>
      </w:r>
      <w:r>
        <w:rPr>
          <w:rFonts w:hint="eastAsia" w:eastAsia="黑体"/>
          <w:highlight w:val="none"/>
          <w:lang w:eastAsia="zh-CN"/>
        </w:rPr>
        <w:t>、</w:t>
      </w:r>
      <w:r>
        <w:rPr>
          <w:rFonts w:hint="eastAsia" w:eastAsia="黑体"/>
          <w:highlight w:val="none"/>
        </w:rPr>
        <w:t>投标报价评审</w:t>
      </w:r>
      <w:r>
        <w:tab/>
      </w:r>
      <w:r>
        <w:fldChar w:fldCharType="begin"/>
      </w:r>
      <w:r>
        <w:instrText xml:space="preserve"> PAGEREF _Toc7917 \h </w:instrText>
      </w:r>
      <w:r>
        <w:fldChar w:fldCharType="separate"/>
      </w:r>
      <w:r>
        <w:t>35</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_Toc23144 </w:instrText>
      </w:r>
      <w:r>
        <w:rPr>
          <w:highlight w:val="none"/>
        </w:rPr>
        <w:fldChar w:fldCharType="separate"/>
      </w:r>
      <w:r>
        <w:rPr>
          <w:rFonts w:hint="eastAsia" w:eastAsia="黑体"/>
          <w:bCs/>
          <w:szCs w:val="21"/>
          <w:highlight w:val="none"/>
          <w:lang w:val="en-US" w:eastAsia="zh-CN"/>
        </w:rPr>
        <w:t>6</w:t>
      </w:r>
      <w:r>
        <w:rPr>
          <w:rFonts w:eastAsia="黑体"/>
          <w:bCs/>
          <w:szCs w:val="21"/>
          <w:highlight w:val="none"/>
        </w:rPr>
        <w:t>.中标人</w:t>
      </w:r>
      <w:r>
        <w:rPr>
          <w:rFonts w:hint="eastAsia" w:eastAsia="黑体"/>
          <w:bCs/>
          <w:szCs w:val="21"/>
          <w:highlight w:val="none"/>
        </w:rPr>
        <w:t>的确定</w:t>
      </w:r>
      <w:r>
        <w:tab/>
      </w:r>
      <w:r>
        <w:fldChar w:fldCharType="begin"/>
      </w:r>
      <w:r>
        <w:instrText xml:space="preserve"> PAGEREF _Toc23144 \h </w:instrText>
      </w:r>
      <w:r>
        <w:fldChar w:fldCharType="separate"/>
      </w:r>
      <w:r>
        <w:t>36</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_Toc22712 </w:instrText>
      </w:r>
      <w:r>
        <w:rPr>
          <w:highlight w:val="none"/>
        </w:rPr>
        <w:fldChar w:fldCharType="separate"/>
      </w:r>
      <w:r>
        <w:rPr>
          <w:rFonts w:hint="eastAsia" w:eastAsia="黑体"/>
          <w:bCs/>
          <w:szCs w:val="21"/>
          <w:highlight w:val="none"/>
          <w:lang w:val="en-US" w:eastAsia="zh-CN"/>
        </w:rPr>
        <w:t>7</w:t>
      </w:r>
      <w:r>
        <w:rPr>
          <w:rFonts w:eastAsia="黑体"/>
          <w:bCs/>
          <w:szCs w:val="21"/>
          <w:highlight w:val="none"/>
        </w:rPr>
        <w:t>．特殊情况的处置程序</w:t>
      </w:r>
      <w:r>
        <w:tab/>
      </w:r>
      <w:r>
        <w:fldChar w:fldCharType="begin"/>
      </w:r>
      <w:r>
        <w:instrText xml:space="preserve"> PAGEREF _Toc22712 \h </w:instrText>
      </w:r>
      <w:r>
        <w:fldChar w:fldCharType="separate"/>
      </w:r>
      <w:r>
        <w:t>37</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_Toc15348 </w:instrText>
      </w:r>
      <w:r>
        <w:rPr>
          <w:highlight w:val="none"/>
        </w:rPr>
        <w:fldChar w:fldCharType="separate"/>
      </w:r>
      <w:r>
        <w:rPr>
          <w:rFonts w:hint="eastAsia" w:eastAsia="黑体"/>
          <w:highlight w:val="none"/>
          <w:lang w:val="en-US" w:eastAsia="zh-CN"/>
        </w:rPr>
        <w:t>8</w:t>
      </w:r>
      <w:r>
        <w:rPr>
          <w:rFonts w:eastAsia="黑体"/>
          <w:highlight w:val="none"/>
        </w:rPr>
        <w:t>.补充条款</w:t>
      </w:r>
      <w:r>
        <w:tab/>
      </w:r>
      <w:r>
        <w:fldChar w:fldCharType="begin"/>
      </w:r>
      <w:r>
        <w:instrText xml:space="preserve"> PAGEREF _Toc15348 \h </w:instrText>
      </w:r>
      <w:r>
        <w:fldChar w:fldCharType="separate"/>
      </w:r>
      <w:r>
        <w:t>37</w:t>
      </w:r>
      <w:r>
        <w:fldChar w:fldCharType="end"/>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_Toc26219 </w:instrText>
      </w:r>
      <w:r>
        <w:rPr>
          <w:highlight w:val="none"/>
        </w:rPr>
        <w:fldChar w:fldCharType="separate"/>
      </w:r>
      <w:r>
        <w:rPr>
          <w:rFonts w:ascii="Times New Roman" w:hAnsi="Times New Roman" w:eastAsia="黑体"/>
          <w:bCs w:val="0"/>
          <w:highlight w:val="none"/>
        </w:rPr>
        <w:t>第四章  合同条款及格式</w:t>
      </w:r>
      <w:r>
        <w:tab/>
      </w:r>
      <w:r>
        <w:fldChar w:fldCharType="begin"/>
      </w:r>
      <w:r>
        <w:instrText xml:space="preserve"> PAGEREF _Toc26219 \h </w:instrText>
      </w:r>
      <w:r>
        <w:fldChar w:fldCharType="separate"/>
      </w:r>
      <w:r>
        <w:t>38</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_Toc24176 </w:instrText>
      </w:r>
      <w:r>
        <w:rPr>
          <w:highlight w:val="none"/>
        </w:rPr>
        <w:fldChar w:fldCharType="separate"/>
      </w:r>
      <w:r>
        <w:rPr>
          <w:rFonts w:ascii="Times New Roman" w:hAnsi="Times New Roman" w:eastAsia="黑体"/>
          <w:bCs w:val="0"/>
          <w:highlight w:val="none"/>
        </w:rPr>
        <w:t>第一</w:t>
      </w:r>
      <w:r>
        <w:rPr>
          <w:rFonts w:hint="eastAsia" w:ascii="Times New Roman" w:hAnsi="Times New Roman" w:eastAsia="黑体"/>
          <w:bCs w:val="0"/>
          <w:highlight w:val="none"/>
        </w:rPr>
        <w:t>节</w:t>
      </w:r>
      <w:r>
        <w:rPr>
          <w:rFonts w:ascii="Times New Roman" w:hAnsi="Times New Roman" w:eastAsia="黑体"/>
          <w:bCs w:val="0"/>
          <w:highlight w:val="none"/>
        </w:rPr>
        <w:t xml:space="preserve"> 合同协议书</w:t>
      </w:r>
      <w:r>
        <w:tab/>
      </w:r>
      <w:r>
        <w:fldChar w:fldCharType="begin"/>
      </w:r>
      <w:r>
        <w:instrText xml:space="preserve"> PAGEREF _Toc24176 \h </w:instrText>
      </w:r>
      <w:r>
        <w:fldChar w:fldCharType="separate"/>
      </w:r>
      <w:r>
        <w:t>38</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_Toc29775 </w:instrText>
      </w:r>
      <w:r>
        <w:rPr>
          <w:highlight w:val="none"/>
        </w:rPr>
        <w:fldChar w:fldCharType="separate"/>
      </w:r>
      <w:r>
        <w:rPr>
          <w:rFonts w:ascii="Times New Roman" w:hAnsi="Times New Roman" w:eastAsia="黑体"/>
          <w:bCs w:val="0"/>
          <w:highlight w:val="none"/>
        </w:rPr>
        <w:t>第二</w:t>
      </w:r>
      <w:r>
        <w:rPr>
          <w:rFonts w:hint="eastAsia" w:ascii="Times New Roman" w:hAnsi="Times New Roman" w:eastAsia="黑体"/>
          <w:bCs w:val="0"/>
          <w:highlight w:val="none"/>
        </w:rPr>
        <w:t>节</w:t>
      </w:r>
      <w:r>
        <w:rPr>
          <w:rFonts w:ascii="Times New Roman" w:hAnsi="Times New Roman" w:eastAsia="黑体"/>
          <w:bCs w:val="0"/>
          <w:highlight w:val="none"/>
        </w:rPr>
        <w:t xml:space="preserve"> 通用合同条款</w:t>
      </w:r>
      <w:r>
        <w:tab/>
      </w:r>
      <w:r>
        <w:fldChar w:fldCharType="begin"/>
      </w:r>
      <w:r>
        <w:instrText xml:space="preserve"> PAGEREF _Toc29775 \h </w:instrText>
      </w:r>
      <w:r>
        <w:fldChar w:fldCharType="separate"/>
      </w:r>
      <w:r>
        <w:t>41</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_Toc19544 </w:instrText>
      </w:r>
      <w:r>
        <w:rPr>
          <w:highlight w:val="none"/>
        </w:rPr>
        <w:fldChar w:fldCharType="separate"/>
      </w:r>
      <w:r>
        <w:rPr>
          <w:rFonts w:ascii="Times New Roman" w:hAnsi="Times New Roman" w:eastAsia="黑体"/>
          <w:bCs w:val="0"/>
          <w:highlight w:val="none"/>
        </w:rPr>
        <w:t>第三</w:t>
      </w:r>
      <w:r>
        <w:rPr>
          <w:rFonts w:hint="eastAsia" w:ascii="Times New Roman" w:hAnsi="Times New Roman" w:eastAsia="黑体"/>
          <w:bCs w:val="0"/>
          <w:highlight w:val="none"/>
        </w:rPr>
        <w:t>节</w:t>
      </w:r>
      <w:r>
        <w:rPr>
          <w:rFonts w:ascii="Times New Roman" w:hAnsi="Times New Roman" w:eastAsia="黑体"/>
          <w:bCs w:val="0"/>
          <w:highlight w:val="none"/>
        </w:rPr>
        <w:t xml:space="preserve"> </w:t>
      </w:r>
      <w:r>
        <w:rPr>
          <w:rFonts w:hint="eastAsia" w:ascii="Times New Roman" w:hAnsi="Times New Roman" w:eastAsia="黑体"/>
          <w:bCs w:val="0"/>
          <w:highlight w:val="none"/>
        </w:rPr>
        <w:t>专用合同条款</w:t>
      </w:r>
      <w:r>
        <w:tab/>
      </w:r>
      <w:r>
        <w:fldChar w:fldCharType="begin"/>
      </w:r>
      <w:r>
        <w:instrText xml:space="preserve"> PAGEREF _Toc19544 \h </w:instrText>
      </w:r>
      <w:r>
        <w:fldChar w:fldCharType="separate"/>
      </w:r>
      <w:r>
        <w:t>41</w:t>
      </w:r>
      <w:r>
        <w:fldChar w:fldCharType="end"/>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_Toc31997 </w:instrText>
      </w:r>
      <w:r>
        <w:rPr>
          <w:highlight w:val="none"/>
        </w:rPr>
        <w:fldChar w:fldCharType="separate"/>
      </w:r>
      <w:r>
        <w:rPr>
          <w:rFonts w:ascii="Times New Roman" w:hAnsi="Times New Roman" w:eastAsia="黑体"/>
          <w:bCs w:val="0"/>
          <w:highlight w:val="none"/>
        </w:rPr>
        <w:t>第五章  工程量清单</w:t>
      </w:r>
      <w:r>
        <w:tab/>
      </w:r>
      <w:r>
        <w:fldChar w:fldCharType="begin"/>
      </w:r>
      <w:r>
        <w:instrText xml:space="preserve"> PAGEREF _Toc31997 \h </w:instrText>
      </w:r>
      <w:r>
        <w:fldChar w:fldCharType="separate"/>
      </w:r>
      <w:r>
        <w:t>60</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_Toc28610 </w:instrText>
      </w:r>
      <w:r>
        <w:rPr>
          <w:highlight w:val="none"/>
        </w:rPr>
        <w:fldChar w:fldCharType="separate"/>
      </w:r>
      <w:r>
        <w:rPr>
          <w:rFonts w:hint="eastAsia" w:ascii="Times New Roman" w:hAnsi="Times New Roman" w:eastAsia="黑体"/>
          <w:bCs w:val="0"/>
          <w:highlight w:val="none"/>
        </w:rPr>
        <w:t>1.工程量清单说明</w:t>
      </w:r>
      <w:r>
        <w:tab/>
      </w:r>
      <w:r>
        <w:fldChar w:fldCharType="begin"/>
      </w:r>
      <w:r>
        <w:instrText xml:space="preserve"> PAGEREF _Toc28610 \h </w:instrText>
      </w:r>
      <w:r>
        <w:fldChar w:fldCharType="separate"/>
      </w:r>
      <w:r>
        <w:t>60</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_Toc15497 </w:instrText>
      </w:r>
      <w:r>
        <w:rPr>
          <w:highlight w:val="none"/>
        </w:rPr>
        <w:fldChar w:fldCharType="separate"/>
      </w:r>
      <w:r>
        <w:rPr>
          <w:rFonts w:ascii="Times New Roman" w:hAnsi="Times New Roman" w:eastAsia="黑体"/>
          <w:bCs w:val="0"/>
          <w:highlight w:val="none"/>
        </w:rPr>
        <w:t>2.最高投标限价编制说明及公布内容</w:t>
      </w:r>
      <w:r>
        <w:tab/>
      </w:r>
      <w:r>
        <w:fldChar w:fldCharType="begin"/>
      </w:r>
      <w:r>
        <w:instrText xml:space="preserve"> PAGEREF _Toc15497 \h </w:instrText>
      </w:r>
      <w:r>
        <w:fldChar w:fldCharType="separate"/>
      </w:r>
      <w:r>
        <w:t>60</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_Toc3423 </w:instrText>
      </w:r>
      <w:r>
        <w:rPr>
          <w:highlight w:val="none"/>
        </w:rPr>
        <w:fldChar w:fldCharType="separate"/>
      </w:r>
      <w:r>
        <w:rPr>
          <w:rFonts w:hint="eastAsia" w:ascii="Times New Roman" w:hAnsi="Times New Roman" w:eastAsia="黑体"/>
          <w:bCs w:val="0"/>
          <w:highlight w:val="none"/>
        </w:rPr>
        <w:t>3.投标报价说明</w:t>
      </w:r>
      <w:r>
        <w:tab/>
      </w:r>
      <w:r>
        <w:fldChar w:fldCharType="begin"/>
      </w:r>
      <w:r>
        <w:instrText xml:space="preserve"> PAGEREF _Toc3423 \h </w:instrText>
      </w:r>
      <w:r>
        <w:fldChar w:fldCharType="separate"/>
      </w:r>
      <w:r>
        <w:t>61</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_Toc16907 </w:instrText>
      </w:r>
      <w:r>
        <w:rPr>
          <w:highlight w:val="none"/>
        </w:rPr>
        <w:fldChar w:fldCharType="separate"/>
      </w:r>
      <w:r>
        <w:rPr>
          <w:rFonts w:hint="eastAsia" w:ascii="Times New Roman" w:hAnsi="Times New Roman" w:eastAsia="黑体"/>
          <w:bCs w:val="0"/>
          <w:highlight w:val="none"/>
        </w:rPr>
        <w:t>4.其他说明</w:t>
      </w:r>
      <w:r>
        <w:tab/>
      </w:r>
      <w:r>
        <w:fldChar w:fldCharType="begin"/>
      </w:r>
      <w:r>
        <w:instrText xml:space="preserve"> PAGEREF _Toc16907 \h </w:instrText>
      </w:r>
      <w:r>
        <w:fldChar w:fldCharType="separate"/>
      </w:r>
      <w:r>
        <w:t>63</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_Toc2159 </w:instrText>
      </w:r>
      <w:r>
        <w:rPr>
          <w:highlight w:val="none"/>
        </w:rPr>
        <w:fldChar w:fldCharType="separate"/>
      </w:r>
      <w:r>
        <w:rPr>
          <w:rFonts w:ascii="Times New Roman" w:hAnsi="Times New Roman" w:eastAsia="黑体"/>
          <w:bCs w:val="0"/>
          <w:highlight w:val="none"/>
        </w:rPr>
        <w:t>5.工程量清单（另册）</w:t>
      </w:r>
      <w:r>
        <w:tab/>
      </w:r>
      <w:r>
        <w:fldChar w:fldCharType="begin"/>
      </w:r>
      <w:r>
        <w:instrText xml:space="preserve"> PAGEREF _Toc2159 \h </w:instrText>
      </w:r>
      <w:r>
        <w:fldChar w:fldCharType="separate"/>
      </w:r>
      <w:r>
        <w:t>63</w:t>
      </w:r>
      <w:r>
        <w:fldChar w:fldCharType="end"/>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_Toc14909 </w:instrText>
      </w:r>
      <w:r>
        <w:rPr>
          <w:highlight w:val="none"/>
        </w:rPr>
        <w:fldChar w:fldCharType="separate"/>
      </w:r>
      <w:r>
        <w:rPr>
          <w:rFonts w:ascii="Times New Roman" w:hAnsi="Times New Roman" w:eastAsia="黑体"/>
          <w:bCs w:val="0"/>
          <w:szCs w:val="44"/>
          <w:highlight w:val="none"/>
        </w:rPr>
        <w:t>第  二  卷</w:t>
      </w:r>
      <w:r>
        <w:tab/>
      </w:r>
      <w:r>
        <w:fldChar w:fldCharType="begin"/>
      </w:r>
      <w:r>
        <w:instrText xml:space="preserve"> PAGEREF _Toc14909 \h </w:instrText>
      </w:r>
      <w:r>
        <w:fldChar w:fldCharType="separate"/>
      </w:r>
      <w:r>
        <w:t>64</w:t>
      </w:r>
      <w:r>
        <w:fldChar w:fldCharType="end"/>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_Toc16208 </w:instrText>
      </w:r>
      <w:r>
        <w:rPr>
          <w:highlight w:val="none"/>
        </w:rPr>
        <w:fldChar w:fldCharType="separate"/>
      </w:r>
      <w:r>
        <w:rPr>
          <w:rFonts w:ascii="Times New Roman" w:hAnsi="Times New Roman" w:eastAsia="黑体"/>
          <w:bCs w:val="0"/>
          <w:highlight w:val="none"/>
        </w:rPr>
        <w:t>第六章  图  纸</w:t>
      </w:r>
      <w:r>
        <w:rPr>
          <w:rFonts w:ascii="Times New Roman" w:hAnsi="Times New Roman" w:eastAsia="黑体"/>
          <w:highlight w:val="none"/>
        </w:rPr>
        <w:t>（另册）</w:t>
      </w:r>
      <w:r>
        <w:tab/>
      </w:r>
      <w:r>
        <w:fldChar w:fldCharType="begin"/>
      </w:r>
      <w:r>
        <w:instrText xml:space="preserve"> PAGEREF _Toc16208 \h </w:instrText>
      </w:r>
      <w:r>
        <w:fldChar w:fldCharType="separate"/>
      </w:r>
      <w:r>
        <w:t>64</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_Toc9297 </w:instrText>
      </w:r>
      <w:r>
        <w:rPr>
          <w:highlight w:val="none"/>
        </w:rPr>
        <w:fldChar w:fldCharType="separate"/>
      </w:r>
      <w:r>
        <w:rPr>
          <w:rFonts w:hint="eastAsia"/>
          <w:highlight w:val="none"/>
        </w:rPr>
        <w:t>1. 图纸目录</w:t>
      </w:r>
      <w:r>
        <w:tab/>
      </w:r>
      <w:r>
        <w:fldChar w:fldCharType="begin"/>
      </w:r>
      <w:r>
        <w:instrText xml:space="preserve"> PAGEREF _Toc9297 \h </w:instrText>
      </w:r>
      <w:r>
        <w:fldChar w:fldCharType="separate"/>
      </w:r>
      <w:r>
        <w:t>64</w:t>
      </w:r>
      <w:r>
        <w:fldChar w:fldCharType="end"/>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_Toc3475 </w:instrText>
      </w:r>
      <w:r>
        <w:rPr>
          <w:highlight w:val="none"/>
        </w:rPr>
        <w:fldChar w:fldCharType="separate"/>
      </w:r>
      <w:r>
        <w:rPr>
          <w:rFonts w:ascii="Times New Roman" w:hAnsi="Times New Roman" w:eastAsia="黑体"/>
          <w:bCs w:val="0"/>
          <w:szCs w:val="44"/>
          <w:highlight w:val="none"/>
        </w:rPr>
        <w:t>第  三  卷</w:t>
      </w:r>
      <w:r>
        <w:tab/>
      </w:r>
      <w:r>
        <w:fldChar w:fldCharType="begin"/>
      </w:r>
      <w:r>
        <w:instrText xml:space="preserve"> PAGEREF _Toc3475 \h </w:instrText>
      </w:r>
      <w:r>
        <w:fldChar w:fldCharType="separate"/>
      </w:r>
      <w:r>
        <w:t>65</w:t>
      </w:r>
      <w:r>
        <w:fldChar w:fldCharType="end"/>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_Toc27177 </w:instrText>
      </w:r>
      <w:r>
        <w:rPr>
          <w:highlight w:val="none"/>
        </w:rPr>
        <w:fldChar w:fldCharType="separate"/>
      </w:r>
      <w:r>
        <w:rPr>
          <w:rFonts w:ascii="Times New Roman" w:hAnsi="Times New Roman" w:eastAsia="黑体"/>
          <w:bCs w:val="0"/>
          <w:highlight w:val="none"/>
        </w:rPr>
        <w:t>第七章  技术标准和要求</w:t>
      </w:r>
      <w:r>
        <w:tab/>
      </w:r>
      <w:r>
        <w:fldChar w:fldCharType="begin"/>
      </w:r>
      <w:r>
        <w:instrText xml:space="preserve"> PAGEREF _Toc27177 \h </w:instrText>
      </w:r>
      <w:r>
        <w:fldChar w:fldCharType="separate"/>
      </w:r>
      <w:r>
        <w:t>65</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_Toc10180 </w:instrText>
      </w:r>
      <w:r>
        <w:rPr>
          <w:highlight w:val="none"/>
        </w:rPr>
        <w:fldChar w:fldCharType="separate"/>
      </w:r>
      <w:r>
        <w:rPr>
          <w:rFonts w:ascii="Times New Roman" w:hAnsi="Times New Roman" w:eastAsia="黑体"/>
          <w:bCs w:val="0"/>
          <w:highlight w:val="none"/>
        </w:rPr>
        <w:t>第一节 一般要求</w:t>
      </w:r>
      <w:r>
        <w:tab/>
      </w:r>
      <w:r>
        <w:fldChar w:fldCharType="begin"/>
      </w:r>
      <w:r>
        <w:instrText xml:space="preserve"> PAGEREF _Toc10180 \h </w:instrText>
      </w:r>
      <w:r>
        <w:fldChar w:fldCharType="separate"/>
      </w:r>
      <w:r>
        <w:t>65</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_Toc24466 </w:instrText>
      </w:r>
      <w:r>
        <w:rPr>
          <w:highlight w:val="none"/>
        </w:rPr>
        <w:fldChar w:fldCharType="separate"/>
      </w:r>
      <w:r>
        <w:rPr>
          <w:rFonts w:ascii="Times New Roman" w:hAnsi="Times New Roman" w:eastAsia="黑体"/>
          <w:bCs w:val="0"/>
          <w:highlight w:val="none"/>
        </w:rPr>
        <w:t>第二节  特殊技术标准和要求</w:t>
      </w:r>
      <w:r>
        <w:tab/>
      </w:r>
      <w:r>
        <w:fldChar w:fldCharType="begin"/>
      </w:r>
      <w:r>
        <w:instrText xml:space="preserve"> PAGEREF _Toc24466 \h </w:instrText>
      </w:r>
      <w:r>
        <w:fldChar w:fldCharType="separate"/>
      </w:r>
      <w:r>
        <w:t>83</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_Toc26168 </w:instrText>
      </w:r>
      <w:r>
        <w:rPr>
          <w:highlight w:val="none"/>
        </w:rPr>
        <w:fldChar w:fldCharType="separate"/>
      </w:r>
      <w:r>
        <w:rPr>
          <w:rFonts w:ascii="Times New Roman" w:hAnsi="Times New Roman" w:eastAsia="黑体"/>
          <w:bCs w:val="0"/>
          <w:highlight w:val="none"/>
        </w:rPr>
        <w:t>第三节  适用的国家、行业以及地方规范、标准和规程</w:t>
      </w:r>
      <w:r>
        <w:tab/>
      </w:r>
      <w:r>
        <w:fldChar w:fldCharType="begin"/>
      </w:r>
      <w:r>
        <w:instrText xml:space="preserve"> PAGEREF _Toc26168 \h </w:instrText>
      </w:r>
      <w:r>
        <w:fldChar w:fldCharType="separate"/>
      </w:r>
      <w:r>
        <w:t>84</w:t>
      </w:r>
      <w:r>
        <w:fldChar w:fldCharType="end"/>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_Toc2112 </w:instrText>
      </w:r>
      <w:r>
        <w:rPr>
          <w:highlight w:val="none"/>
        </w:rPr>
        <w:fldChar w:fldCharType="separate"/>
      </w:r>
      <w:r>
        <w:rPr>
          <w:rFonts w:ascii="Times New Roman" w:hAnsi="Times New Roman" w:eastAsia="黑体"/>
          <w:bCs w:val="0"/>
          <w:highlight w:val="none"/>
        </w:rPr>
        <w:t>附件</w:t>
      </w:r>
      <w:r>
        <w:rPr>
          <w:rFonts w:hint="eastAsia" w:ascii="Times New Roman" w:hAnsi="Times New Roman" w:eastAsia="黑体"/>
          <w:bCs w:val="0"/>
          <w:highlight w:val="none"/>
        </w:rPr>
        <w:t>7-1</w:t>
      </w:r>
      <w:r>
        <w:rPr>
          <w:rFonts w:ascii="Times New Roman" w:hAnsi="Times New Roman" w:eastAsia="黑体"/>
          <w:bCs w:val="0"/>
          <w:highlight w:val="none"/>
        </w:rPr>
        <w:t>：施工现场现状平面图</w:t>
      </w:r>
      <w:r>
        <w:tab/>
      </w:r>
      <w:r>
        <w:fldChar w:fldCharType="begin"/>
      </w:r>
      <w:r>
        <w:instrText xml:space="preserve"> PAGEREF _Toc2112 \h </w:instrText>
      </w:r>
      <w:r>
        <w:fldChar w:fldCharType="separate"/>
      </w:r>
      <w:r>
        <w:t>84</w:t>
      </w:r>
      <w:r>
        <w:fldChar w:fldCharType="end"/>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_Toc32684 </w:instrText>
      </w:r>
      <w:r>
        <w:rPr>
          <w:highlight w:val="none"/>
        </w:rPr>
        <w:fldChar w:fldCharType="separate"/>
      </w:r>
      <w:r>
        <w:rPr>
          <w:rFonts w:ascii="Times New Roman" w:hAnsi="Times New Roman" w:eastAsia="黑体"/>
          <w:bCs w:val="0"/>
          <w:szCs w:val="44"/>
          <w:highlight w:val="none"/>
        </w:rPr>
        <w:t>第  四  卷</w:t>
      </w:r>
      <w:r>
        <w:tab/>
      </w:r>
      <w:r>
        <w:fldChar w:fldCharType="begin"/>
      </w:r>
      <w:r>
        <w:instrText xml:space="preserve"> PAGEREF _Toc32684 \h </w:instrText>
      </w:r>
      <w:r>
        <w:fldChar w:fldCharType="separate"/>
      </w:r>
      <w:r>
        <w:t>85</w:t>
      </w:r>
      <w:r>
        <w:fldChar w:fldCharType="end"/>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_Toc17035 </w:instrText>
      </w:r>
      <w:r>
        <w:rPr>
          <w:highlight w:val="none"/>
        </w:rPr>
        <w:fldChar w:fldCharType="separate"/>
      </w:r>
      <w:r>
        <w:rPr>
          <w:rFonts w:ascii="Times New Roman" w:hAnsi="Times New Roman" w:eastAsia="黑体"/>
          <w:bCs w:val="0"/>
          <w:highlight w:val="none"/>
        </w:rPr>
        <w:t>第八章  投标文件格式</w:t>
      </w:r>
      <w:r>
        <w:tab/>
      </w:r>
      <w:r>
        <w:fldChar w:fldCharType="begin"/>
      </w:r>
      <w:r>
        <w:instrText xml:space="preserve"> PAGEREF _Toc17035 \h </w:instrText>
      </w:r>
      <w:r>
        <w:fldChar w:fldCharType="separate"/>
      </w:r>
      <w:r>
        <w:t>85</w:t>
      </w:r>
      <w:r>
        <w:fldChar w:fldCharType="end"/>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_Toc31095 </w:instrText>
      </w:r>
      <w:r>
        <w:rPr>
          <w:highlight w:val="none"/>
        </w:rPr>
        <w:fldChar w:fldCharType="separate"/>
      </w:r>
      <w:r>
        <w:rPr>
          <w:rFonts w:ascii="Times New Roman" w:hAnsi="Times New Roman" w:eastAsia="黑体"/>
          <w:highlight w:val="none"/>
        </w:rPr>
        <w:t>第一</w:t>
      </w:r>
      <w:r>
        <w:rPr>
          <w:rFonts w:hint="eastAsia" w:ascii="Times New Roman" w:hAnsi="Times New Roman" w:eastAsia="黑体"/>
          <w:highlight w:val="none"/>
        </w:rPr>
        <w:t>节</w:t>
      </w:r>
      <w:r>
        <w:rPr>
          <w:rFonts w:ascii="Times New Roman" w:hAnsi="Times New Roman" w:eastAsia="黑体"/>
          <w:highlight w:val="none"/>
        </w:rPr>
        <w:t xml:space="preserve"> 投标函</w:t>
      </w:r>
      <w:r>
        <w:rPr>
          <w:rFonts w:hint="eastAsia" w:ascii="Times New Roman" w:hAnsi="Times New Roman" w:eastAsia="黑体"/>
          <w:highlight w:val="none"/>
          <w:lang w:val="en-US" w:eastAsia="zh-CN"/>
        </w:rPr>
        <w:t>及附录</w:t>
      </w:r>
      <w:r>
        <w:rPr>
          <w:rFonts w:ascii="Times New Roman" w:hAnsi="Times New Roman" w:eastAsia="黑体"/>
          <w:highlight w:val="none"/>
        </w:rPr>
        <w:t>格式</w:t>
      </w:r>
      <w:r>
        <w:tab/>
      </w:r>
      <w:r>
        <w:fldChar w:fldCharType="begin"/>
      </w:r>
      <w:r>
        <w:instrText xml:space="preserve"> PAGEREF _Toc31095 \h </w:instrText>
      </w:r>
      <w:r>
        <w:fldChar w:fldCharType="separate"/>
      </w:r>
      <w:r>
        <w:t>85</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_Toc9541 </w:instrText>
      </w:r>
      <w:r>
        <w:rPr>
          <w:highlight w:val="none"/>
        </w:rPr>
        <w:fldChar w:fldCharType="separate"/>
      </w:r>
      <w:r>
        <w:rPr>
          <w:rFonts w:ascii="Times New Roman" w:hAnsi="Times New Roman" w:eastAsia="黑体"/>
          <w:bCs w:val="0"/>
          <w:szCs w:val="36"/>
          <w:highlight w:val="none"/>
        </w:rPr>
        <w:t>目    录</w:t>
      </w:r>
      <w:r>
        <w:tab/>
      </w:r>
      <w:r>
        <w:fldChar w:fldCharType="begin"/>
      </w:r>
      <w:r>
        <w:instrText xml:space="preserve"> PAGEREF _Toc9541 \h </w:instrText>
      </w:r>
      <w:r>
        <w:fldChar w:fldCharType="separate"/>
      </w:r>
      <w:r>
        <w:t>87</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_Toc661 </w:instrText>
      </w:r>
      <w:r>
        <w:rPr>
          <w:highlight w:val="none"/>
        </w:rPr>
        <w:fldChar w:fldCharType="separate"/>
      </w:r>
      <w:r>
        <w:rPr>
          <w:rFonts w:hint="eastAsia" w:ascii="Times New Roman" w:hAnsi="Times New Roman" w:eastAsia="黑体"/>
          <w:bCs w:val="0"/>
          <w:highlight w:val="none"/>
        </w:rPr>
        <w:t>1.</w:t>
      </w:r>
      <w:r>
        <w:rPr>
          <w:rFonts w:ascii="Times New Roman" w:hAnsi="Times New Roman" w:eastAsia="黑体"/>
          <w:bCs w:val="0"/>
          <w:highlight w:val="none"/>
        </w:rPr>
        <w:t>投标函及投标函附录</w:t>
      </w:r>
      <w:r>
        <w:tab/>
      </w:r>
      <w:r>
        <w:fldChar w:fldCharType="begin"/>
      </w:r>
      <w:r>
        <w:instrText xml:space="preserve"> PAGEREF _Toc661 \h </w:instrText>
      </w:r>
      <w:r>
        <w:fldChar w:fldCharType="separate"/>
      </w:r>
      <w:r>
        <w:t>88</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_Toc4391 </w:instrText>
      </w:r>
      <w:r>
        <w:rPr>
          <w:highlight w:val="none"/>
        </w:rPr>
        <w:fldChar w:fldCharType="separate"/>
      </w:r>
      <w:r>
        <w:rPr>
          <w:rFonts w:hint="eastAsia" w:ascii="Times New Roman" w:hAnsi="Times New Roman" w:eastAsia="黑体"/>
          <w:bCs w:val="0"/>
          <w:highlight w:val="none"/>
        </w:rPr>
        <w:t>2.</w:t>
      </w:r>
      <w:r>
        <w:rPr>
          <w:rFonts w:ascii="Times New Roman" w:hAnsi="Times New Roman" w:eastAsia="黑体"/>
          <w:bCs w:val="0"/>
          <w:highlight w:val="none"/>
        </w:rPr>
        <w:t>法定代表人身份证明</w:t>
      </w:r>
      <w:r>
        <w:tab/>
      </w:r>
      <w:r>
        <w:fldChar w:fldCharType="begin"/>
      </w:r>
      <w:r>
        <w:instrText xml:space="preserve"> PAGEREF _Toc4391 \h </w:instrText>
      </w:r>
      <w:r>
        <w:fldChar w:fldCharType="separate"/>
      </w:r>
      <w:r>
        <w:t>90</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_Toc22496 </w:instrText>
      </w:r>
      <w:r>
        <w:rPr>
          <w:highlight w:val="none"/>
        </w:rPr>
        <w:fldChar w:fldCharType="separate"/>
      </w:r>
      <w:r>
        <w:rPr>
          <w:rFonts w:hint="eastAsia" w:ascii="Times New Roman" w:hAnsi="Times New Roman" w:eastAsia="黑体"/>
          <w:bCs w:val="0"/>
          <w:highlight w:val="none"/>
        </w:rPr>
        <w:t>3.</w:t>
      </w:r>
      <w:r>
        <w:rPr>
          <w:rFonts w:ascii="Times New Roman" w:hAnsi="Times New Roman" w:eastAsia="黑体"/>
          <w:bCs w:val="0"/>
          <w:highlight w:val="none"/>
        </w:rPr>
        <w:t>授权委托书</w:t>
      </w:r>
      <w:r>
        <w:tab/>
      </w:r>
      <w:r>
        <w:fldChar w:fldCharType="begin"/>
      </w:r>
      <w:r>
        <w:instrText xml:space="preserve"> PAGEREF _Toc22496 \h </w:instrText>
      </w:r>
      <w:r>
        <w:fldChar w:fldCharType="separate"/>
      </w:r>
      <w:r>
        <w:t>91</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_Toc15001 </w:instrText>
      </w:r>
      <w:r>
        <w:rPr>
          <w:highlight w:val="none"/>
        </w:rPr>
        <w:fldChar w:fldCharType="separate"/>
      </w:r>
      <w:r>
        <w:rPr>
          <w:rFonts w:hint="eastAsia" w:ascii="Times New Roman" w:hAnsi="Times New Roman" w:eastAsia="黑体"/>
          <w:bCs w:val="0"/>
          <w:highlight w:val="none"/>
        </w:rPr>
        <w:t>4.</w:t>
      </w:r>
      <w:r>
        <w:rPr>
          <w:rFonts w:hint="eastAsia" w:ascii="Times New Roman" w:hAnsi="Times New Roman" w:eastAsia="黑体"/>
          <w:bCs w:val="0"/>
          <w:highlight w:val="none"/>
          <w:lang w:val="en-US" w:eastAsia="zh-CN"/>
        </w:rPr>
        <w:t>共同投标协议</w:t>
      </w:r>
      <w:r>
        <w:rPr>
          <w:rFonts w:hint="eastAsia" w:ascii="黑体" w:hAnsi="黑体" w:eastAsia="黑体"/>
          <w:highlight w:val="none"/>
        </w:rPr>
        <w:t>（</w:t>
      </w:r>
      <w:r>
        <w:rPr>
          <w:rFonts w:ascii="黑体" w:hAnsi="黑体" w:eastAsia="黑体"/>
          <w:highlight w:val="none"/>
        </w:rPr>
        <w:sym w:font="Wingdings 2" w:char="00A3"/>
      </w:r>
      <w:r>
        <w:rPr>
          <w:rFonts w:hint="eastAsia" w:ascii="黑体" w:hAnsi="黑体" w:eastAsia="黑体"/>
          <w:highlight w:val="none"/>
        </w:rPr>
        <w:t>联合体投标适用）</w:t>
      </w:r>
      <w:r>
        <w:tab/>
      </w:r>
      <w:r>
        <w:fldChar w:fldCharType="begin"/>
      </w:r>
      <w:r>
        <w:instrText xml:space="preserve"> PAGEREF _Toc15001 \h </w:instrText>
      </w:r>
      <w:r>
        <w:fldChar w:fldCharType="separate"/>
      </w:r>
      <w:r>
        <w:t>92</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_Toc811 </w:instrText>
      </w:r>
      <w:r>
        <w:rPr>
          <w:highlight w:val="none"/>
        </w:rPr>
        <w:fldChar w:fldCharType="separate"/>
      </w:r>
      <w:r>
        <w:rPr>
          <w:rFonts w:hint="eastAsia" w:ascii="Times New Roman" w:hAnsi="Times New Roman" w:eastAsia="黑体"/>
          <w:bCs w:val="0"/>
          <w:highlight w:val="none"/>
        </w:rPr>
        <w:t>5.</w:t>
      </w:r>
      <w:r>
        <w:rPr>
          <w:rFonts w:ascii="Times New Roman" w:hAnsi="Times New Roman" w:eastAsia="黑体"/>
          <w:bCs w:val="0"/>
          <w:highlight w:val="none"/>
        </w:rPr>
        <w:t>投标保证</w:t>
      </w:r>
      <w:r>
        <w:tab/>
      </w:r>
      <w:r>
        <w:fldChar w:fldCharType="begin"/>
      </w:r>
      <w:r>
        <w:instrText xml:space="preserve"> PAGEREF _Toc811 \h </w:instrText>
      </w:r>
      <w:r>
        <w:fldChar w:fldCharType="separate"/>
      </w:r>
      <w:r>
        <w:t>93</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_Toc22257 </w:instrText>
      </w:r>
      <w:r>
        <w:rPr>
          <w:highlight w:val="none"/>
        </w:rPr>
        <w:fldChar w:fldCharType="separate"/>
      </w:r>
      <w:r>
        <w:rPr>
          <w:rFonts w:hint="eastAsia" w:ascii="Times New Roman" w:hAnsi="Times New Roman" w:eastAsia="黑体"/>
          <w:bCs w:val="0"/>
          <w:highlight w:val="none"/>
        </w:rPr>
        <w:t>6.</w:t>
      </w:r>
      <w:r>
        <w:rPr>
          <w:rFonts w:ascii="Times New Roman" w:hAnsi="Times New Roman" w:eastAsia="黑体"/>
          <w:bCs w:val="0"/>
          <w:highlight w:val="none"/>
        </w:rPr>
        <w:t>项目管理机构</w:t>
      </w:r>
      <w:r>
        <w:tab/>
      </w:r>
      <w:r>
        <w:fldChar w:fldCharType="begin"/>
      </w:r>
      <w:r>
        <w:instrText xml:space="preserve"> PAGEREF _Toc22257 \h </w:instrText>
      </w:r>
      <w:r>
        <w:fldChar w:fldCharType="separate"/>
      </w:r>
      <w:r>
        <w:t>97</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_Toc5149 </w:instrText>
      </w:r>
      <w:r>
        <w:rPr>
          <w:highlight w:val="none"/>
        </w:rPr>
        <w:fldChar w:fldCharType="separate"/>
      </w:r>
      <w:r>
        <w:rPr>
          <w:rFonts w:hint="eastAsia" w:ascii="Times New Roman" w:hAnsi="Times New Roman" w:eastAsia="黑体"/>
          <w:bCs w:val="0"/>
          <w:szCs w:val="30"/>
          <w:highlight w:val="none"/>
        </w:rPr>
        <w:t>7.</w:t>
      </w:r>
      <w:r>
        <w:rPr>
          <w:rFonts w:ascii="Times New Roman" w:hAnsi="Times New Roman" w:eastAsia="黑体"/>
          <w:bCs w:val="0"/>
          <w:szCs w:val="30"/>
          <w:highlight w:val="none"/>
        </w:rPr>
        <w:t>拟分包计划表</w:t>
      </w:r>
      <w:r>
        <w:rPr>
          <w:rFonts w:hint="eastAsia" w:ascii="Times New Roman" w:hAnsi="Times New Roman" w:eastAsia="黑体"/>
          <w:bCs w:val="0"/>
          <w:szCs w:val="30"/>
          <w:highlight w:val="none"/>
          <w:lang w:val="en-US" w:eastAsia="zh-CN"/>
        </w:rPr>
        <w:t xml:space="preserve"> </w:t>
      </w:r>
      <w:r>
        <w:rPr>
          <w:rFonts w:hint="eastAsia" w:ascii="Times New Roman" w:hAnsi="Times New Roman" w:eastAsia="黑体"/>
          <w:bCs w:val="0"/>
          <w:szCs w:val="30"/>
          <w:highlight w:val="none"/>
          <w:lang w:eastAsia="zh-CN"/>
        </w:rPr>
        <w:t>（如有）</w:t>
      </w:r>
      <w:r>
        <w:tab/>
      </w:r>
      <w:r>
        <w:fldChar w:fldCharType="begin"/>
      </w:r>
      <w:r>
        <w:instrText xml:space="preserve"> PAGEREF _Toc5149 \h </w:instrText>
      </w:r>
      <w:r>
        <w:fldChar w:fldCharType="separate"/>
      </w:r>
      <w:r>
        <w:t>100</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_Toc12370 </w:instrText>
      </w:r>
      <w:r>
        <w:rPr>
          <w:highlight w:val="none"/>
        </w:rPr>
        <w:fldChar w:fldCharType="separate"/>
      </w:r>
      <w:r>
        <w:rPr>
          <w:rFonts w:hint="eastAsia" w:ascii="Times New Roman" w:hAnsi="Times New Roman" w:eastAsia="黑体"/>
          <w:bCs w:val="0"/>
          <w:highlight w:val="none"/>
        </w:rPr>
        <w:t>9</w:t>
      </w:r>
      <w:r>
        <w:rPr>
          <w:rFonts w:ascii="Times New Roman" w:hAnsi="Times New Roman" w:eastAsia="黑体"/>
          <w:bCs w:val="0"/>
          <w:highlight w:val="none"/>
        </w:rPr>
        <w:t>.</w:t>
      </w:r>
      <w:r>
        <w:rPr>
          <w:rFonts w:hint="eastAsia" w:ascii="Times New Roman" w:hAnsi="Times New Roman" w:eastAsia="黑体"/>
          <w:bCs w:val="0"/>
          <w:highlight w:val="none"/>
        </w:rPr>
        <w:t>企业资信及履约能力（业绩及信用）自评表</w:t>
      </w:r>
      <w:r>
        <w:tab/>
      </w:r>
      <w:r>
        <w:fldChar w:fldCharType="begin"/>
      </w:r>
      <w:r>
        <w:instrText xml:space="preserve"> PAGEREF _Toc12370 \h </w:instrText>
      </w:r>
      <w:r>
        <w:fldChar w:fldCharType="separate"/>
      </w:r>
      <w:r>
        <w:t>106</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_Toc10492 </w:instrText>
      </w:r>
      <w:r>
        <w:rPr>
          <w:highlight w:val="none"/>
        </w:rPr>
        <w:fldChar w:fldCharType="separate"/>
      </w:r>
      <w:r>
        <w:rPr>
          <w:rFonts w:hint="eastAsia" w:ascii="Times New Roman" w:hAnsi="Times New Roman" w:eastAsia="黑体"/>
          <w:bCs w:val="0"/>
          <w:szCs w:val="30"/>
          <w:highlight w:val="none"/>
        </w:rPr>
        <w:t>1</w:t>
      </w:r>
      <w:r>
        <w:rPr>
          <w:rFonts w:ascii="Times New Roman" w:hAnsi="Times New Roman" w:eastAsia="黑体"/>
          <w:bCs w:val="0"/>
          <w:szCs w:val="30"/>
          <w:highlight w:val="none"/>
        </w:rPr>
        <w:t>0</w:t>
      </w:r>
      <w:r>
        <w:rPr>
          <w:rFonts w:hint="eastAsia" w:ascii="Times New Roman" w:hAnsi="Times New Roman" w:eastAsia="黑体"/>
          <w:bCs w:val="0"/>
          <w:szCs w:val="30"/>
          <w:highlight w:val="none"/>
        </w:rPr>
        <w:t>.</w:t>
      </w:r>
      <w:r>
        <w:rPr>
          <w:rFonts w:ascii="Times New Roman" w:hAnsi="Times New Roman" w:eastAsia="黑体"/>
          <w:bCs w:val="0"/>
          <w:szCs w:val="30"/>
          <w:highlight w:val="none"/>
        </w:rPr>
        <w:t>承 诺 书</w:t>
      </w:r>
      <w:r>
        <w:tab/>
      </w:r>
      <w:r>
        <w:fldChar w:fldCharType="begin"/>
      </w:r>
      <w:r>
        <w:instrText xml:space="preserve"> PAGEREF _Toc10492 \h </w:instrText>
      </w:r>
      <w:r>
        <w:fldChar w:fldCharType="separate"/>
      </w:r>
      <w:r>
        <w:t>107</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_Toc15822 </w:instrText>
      </w:r>
      <w:r>
        <w:rPr>
          <w:highlight w:val="none"/>
        </w:rPr>
        <w:fldChar w:fldCharType="separate"/>
      </w:r>
      <w:r>
        <w:rPr>
          <w:rFonts w:hint="eastAsia" w:ascii="Times New Roman" w:hAnsi="Times New Roman" w:eastAsia="黑体"/>
          <w:bCs w:val="0"/>
          <w:szCs w:val="30"/>
          <w:highlight w:val="none"/>
        </w:rPr>
        <w:t>1</w:t>
      </w:r>
      <w:r>
        <w:rPr>
          <w:rFonts w:ascii="Times New Roman" w:hAnsi="Times New Roman" w:eastAsia="黑体"/>
          <w:bCs w:val="0"/>
          <w:szCs w:val="30"/>
          <w:highlight w:val="none"/>
        </w:rPr>
        <w:t>1</w:t>
      </w:r>
      <w:r>
        <w:rPr>
          <w:rFonts w:hint="eastAsia" w:ascii="Times New Roman" w:hAnsi="Times New Roman" w:eastAsia="黑体"/>
          <w:bCs w:val="0"/>
          <w:szCs w:val="30"/>
          <w:highlight w:val="none"/>
        </w:rPr>
        <w:t>.</w:t>
      </w:r>
      <w:r>
        <w:rPr>
          <w:rFonts w:ascii="Times New Roman" w:hAnsi="Times New Roman" w:eastAsia="黑体"/>
          <w:bCs w:val="0"/>
          <w:szCs w:val="30"/>
          <w:highlight w:val="none"/>
        </w:rPr>
        <w:t>投标信息表</w:t>
      </w:r>
      <w:r>
        <w:tab/>
      </w:r>
      <w:r>
        <w:fldChar w:fldCharType="begin"/>
      </w:r>
      <w:r>
        <w:instrText xml:space="preserve"> PAGEREF _Toc15822 \h </w:instrText>
      </w:r>
      <w:r>
        <w:fldChar w:fldCharType="separate"/>
      </w:r>
      <w:r>
        <w:t>108</w:t>
      </w:r>
      <w:r>
        <w:fldChar w:fldCharType="end"/>
      </w:r>
      <w:r>
        <w:rPr>
          <w:color w:val="auto"/>
          <w:highlight w:val="none"/>
        </w:rPr>
        <w:fldChar w:fldCharType="end"/>
      </w:r>
    </w:p>
    <w:p>
      <w:pPr>
        <w:pStyle w:val="34"/>
        <w:tabs>
          <w:tab w:val="right" w:leader="dot" w:pos="9071"/>
        </w:tabs>
      </w:pPr>
      <w:r>
        <w:rPr>
          <w:color w:val="auto"/>
          <w:highlight w:val="none"/>
        </w:rPr>
        <w:fldChar w:fldCharType="begin"/>
      </w:r>
      <w:r>
        <w:rPr>
          <w:highlight w:val="none"/>
        </w:rPr>
        <w:instrText xml:space="preserve"> HYPERLINK \l _Toc3793 </w:instrText>
      </w:r>
      <w:r>
        <w:rPr>
          <w:highlight w:val="none"/>
        </w:rPr>
        <w:fldChar w:fldCharType="separate"/>
      </w:r>
      <w:r>
        <w:rPr>
          <w:rFonts w:hint="eastAsia" w:ascii="Times New Roman" w:hAnsi="Times New Roman" w:eastAsia="黑体"/>
          <w:bCs w:val="0"/>
          <w:szCs w:val="30"/>
          <w:highlight w:val="none"/>
        </w:rPr>
        <w:t>1</w:t>
      </w:r>
      <w:r>
        <w:rPr>
          <w:rFonts w:ascii="Times New Roman" w:hAnsi="Times New Roman" w:eastAsia="黑体"/>
          <w:bCs w:val="0"/>
          <w:szCs w:val="30"/>
          <w:highlight w:val="none"/>
        </w:rPr>
        <w:t>2</w:t>
      </w:r>
      <w:r>
        <w:rPr>
          <w:rFonts w:hint="eastAsia" w:ascii="Times New Roman" w:hAnsi="Times New Roman" w:eastAsia="黑体"/>
          <w:bCs w:val="0"/>
          <w:szCs w:val="30"/>
          <w:highlight w:val="none"/>
        </w:rPr>
        <w:t>.</w:t>
      </w:r>
      <w:r>
        <w:rPr>
          <w:rFonts w:ascii="Times New Roman" w:hAnsi="Times New Roman" w:eastAsia="黑体"/>
          <w:bCs w:val="0"/>
          <w:szCs w:val="30"/>
          <w:highlight w:val="none"/>
        </w:rPr>
        <w:t>其他</w:t>
      </w:r>
      <w:r>
        <w:tab/>
      </w:r>
      <w:r>
        <w:fldChar w:fldCharType="begin"/>
      </w:r>
      <w:r>
        <w:instrText xml:space="preserve"> PAGEREF _Toc3793 \h </w:instrText>
      </w:r>
      <w:r>
        <w:fldChar w:fldCharType="separate"/>
      </w:r>
      <w:r>
        <w:t>109</w:t>
      </w:r>
      <w:r>
        <w:fldChar w:fldCharType="end"/>
      </w:r>
      <w:r>
        <w:rPr>
          <w:color w:val="auto"/>
          <w:highlight w:val="none"/>
        </w:rPr>
        <w:fldChar w:fldCharType="end"/>
      </w:r>
    </w:p>
    <w:p>
      <w:pPr>
        <w:pStyle w:val="30"/>
        <w:tabs>
          <w:tab w:val="right" w:leader="dot" w:pos="9071"/>
        </w:tabs>
      </w:pPr>
      <w:r>
        <w:rPr>
          <w:color w:val="auto"/>
          <w:highlight w:val="none"/>
        </w:rPr>
        <w:fldChar w:fldCharType="begin"/>
      </w:r>
      <w:r>
        <w:rPr>
          <w:highlight w:val="none"/>
        </w:rPr>
        <w:instrText xml:space="preserve"> HYPERLINK \l _Toc15596 </w:instrText>
      </w:r>
      <w:r>
        <w:rPr>
          <w:highlight w:val="none"/>
        </w:rPr>
        <w:fldChar w:fldCharType="separate"/>
      </w:r>
      <w:r>
        <w:rPr>
          <w:rFonts w:ascii="Times New Roman" w:hAnsi="Times New Roman" w:eastAsia="黑体"/>
          <w:highlight w:val="none"/>
        </w:rPr>
        <w:t>第二</w:t>
      </w:r>
      <w:r>
        <w:rPr>
          <w:rFonts w:hint="eastAsia" w:ascii="Times New Roman" w:hAnsi="Times New Roman" w:eastAsia="黑体"/>
          <w:highlight w:val="none"/>
        </w:rPr>
        <w:t>节</w:t>
      </w:r>
      <w:r>
        <w:rPr>
          <w:rFonts w:ascii="Times New Roman" w:hAnsi="Times New Roman" w:eastAsia="黑体"/>
          <w:highlight w:val="none"/>
        </w:rPr>
        <w:t xml:space="preserve"> 投标报价格式</w:t>
      </w:r>
      <w:r>
        <w:tab/>
      </w:r>
      <w:r>
        <w:fldChar w:fldCharType="begin"/>
      </w:r>
      <w:r>
        <w:instrText xml:space="preserve"> PAGEREF _Toc15596 \h </w:instrText>
      </w:r>
      <w:r>
        <w:fldChar w:fldCharType="separate"/>
      </w:r>
      <w:r>
        <w:t>110</w:t>
      </w:r>
      <w:r>
        <w:fldChar w:fldCharType="end"/>
      </w:r>
      <w:r>
        <w:rPr>
          <w:color w:val="auto"/>
          <w:highlight w:val="none"/>
        </w:rPr>
        <w:fldChar w:fldCharType="end"/>
      </w:r>
    </w:p>
    <w:p>
      <w:pPr>
        <w:pStyle w:val="34"/>
        <w:tabs>
          <w:tab w:val="right" w:leader="dot" w:pos="9071"/>
        </w:tabs>
        <w:rPr>
          <w:color w:val="auto"/>
          <w:highlight w:val="none"/>
        </w:rPr>
      </w:pPr>
      <w:r>
        <w:rPr>
          <w:color w:val="auto"/>
          <w:highlight w:val="none"/>
        </w:rPr>
        <w:fldChar w:fldCharType="begin"/>
      </w:r>
      <w:r>
        <w:rPr>
          <w:highlight w:val="none"/>
        </w:rPr>
        <w:instrText xml:space="preserve"> HYPERLINK \l _Toc14790 </w:instrText>
      </w:r>
      <w:r>
        <w:rPr>
          <w:highlight w:val="none"/>
        </w:rPr>
        <w:fldChar w:fldCharType="separate"/>
      </w:r>
      <w:r>
        <w:rPr>
          <w:rFonts w:ascii="Times New Roman" w:hAnsi="Times New Roman" w:eastAsia="黑体"/>
          <w:bCs w:val="0"/>
          <w:szCs w:val="36"/>
          <w:highlight w:val="none"/>
        </w:rPr>
        <w:t>目    录</w:t>
      </w:r>
      <w:r>
        <w:tab/>
      </w:r>
      <w:r>
        <w:fldChar w:fldCharType="begin"/>
      </w:r>
      <w:r>
        <w:instrText xml:space="preserve"> PAGEREF _Toc14790 \h </w:instrText>
      </w:r>
      <w:r>
        <w:fldChar w:fldCharType="separate"/>
      </w:r>
      <w:r>
        <w:t>112</w:t>
      </w:r>
      <w:r>
        <w:fldChar w:fldCharType="end"/>
      </w:r>
      <w:r>
        <w:rPr>
          <w:color w:val="auto"/>
          <w:highlight w:val="none"/>
        </w:rPr>
        <w:fldChar w:fldCharType="end"/>
      </w:r>
    </w:p>
    <w:p>
      <w:pPr>
        <w:pStyle w:val="22"/>
        <w:tabs>
          <w:tab w:val="right" w:leader="dot" w:pos="9060"/>
        </w:tabs>
        <w:rPr>
          <w:rFonts w:hint="default" w:ascii="等线" w:hAnsi="等线" w:eastAsia="宋体"/>
          <w:color w:val="auto"/>
          <w:szCs w:val="22"/>
          <w:highlight w:val="none"/>
          <w:lang w:val="en-US" w:eastAsia="zh-CN"/>
        </w:rPr>
      </w:pPr>
      <w:r>
        <w:rPr>
          <w:color w:val="auto"/>
          <w:highlight w:val="none"/>
        </w:rPr>
        <w:fldChar w:fldCharType="begin"/>
      </w:r>
      <w:r>
        <w:rPr>
          <w:rStyle w:val="47"/>
          <w:color w:val="auto"/>
          <w:highlight w:val="none"/>
        </w:rPr>
        <w:instrText xml:space="preserve"> </w:instrText>
      </w:r>
      <w:r>
        <w:rPr>
          <w:color w:val="auto"/>
          <w:highlight w:val="none"/>
        </w:rPr>
        <w:instrText xml:space="preserve">HYPERLINK \l "_Toc80006277"</w:instrText>
      </w:r>
      <w:r>
        <w:rPr>
          <w:rStyle w:val="47"/>
          <w:color w:val="auto"/>
          <w:highlight w:val="none"/>
        </w:rPr>
        <w:instrText xml:space="preserve"> </w:instrText>
      </w:r>
      <w:r>
        <w:rPr>
          <w:color w:val="auto"/>
          <w:highlight w:val="none"/>
        </w:rPr>
        <w:fldChar w:fldCharType="separate"/>
      </w:r>
      <w:r>
        <w:rPr>
          <w:rStyle w:val="47"/>
          <w:rFonts w:eastAsia="黑体"/>
          <w:color w:val="auto"/>
          <w:highlight w:val="none"/>
        </w:rPr>
        <w:t>1.已标价工程量清单内容</w:t>
      </w:r>
      <w:r>
        <w:rPr>
          <w:color w:val="auto"/>
          <w:highlight w:val="none"/>
        </w:rPr>
        <w:tab/>
      </w:r>
      <w:r>
        <w:rPr>
          <w:rFonts w:hint="eastAsia"/>
          <w:color w:val="auto"/>
          <w:highlight w:val="none"/>
          <w:lang w:val="en-US" w:eastAsia="zh-CN"/>
        </w:rPr>
        <w:t>1</w:t>
      </w:r>
      <w:r>
        <w:rPr>
          <w:color w:val="auto"/>
          <w:highlight w:val="none"/>
        </w:rPr>
        <w:fldChar w:fldCharType="end"/>
      </w:r>
      <w:r>
        <w:rPr>
          <w:rFonts w:hint="eastAsia"/>
          <w:color w:val="auto"/>
          <w:highlight w:val="none"/>
          <w:lang w:val="en-US" w:eastAsia="zh-CN"/>
        </w:rPr>
        <w:t>12</w:t>
      </w:r>
    </w:p>
    <w:p>
      <w:pPr>
        <w:pStyle w:val="22"/>
        <w:tabs>
          <w:tab w:val="right" w:leader="dot" w:pos="9060"/>
        </w:tabs>
        <w:rPr>
          <w:rFonts w:hint="default" w:ascii="等线" w:hAnsi="等线" w:eastAsia="宋体"/>
          <w:color w:val="auto"/>
          <w:szCs w:val="22"/>
          <w:highlight w:val="none"/>
          <w:lang w:val="en-US" w:eastAsia="zh-CN"/>
        </w:rPr>
      </w:pPr>
      <w:r>
        <w:rPr>
          <w:color w:val="auto"/>
          <w:highlight w:val="none"/>
        </w:rPr>
        <w:fldChar w:fldCharType="begin"/>
      </w:r>
      <w:r>
        <w:rPr>
          <w:rStyle w:val="47"/>
          <w:color w:val="auto"/>
          <w:highlight w:val="none"/>
        </w:rPr>
        <w:instrText xml:space="preserve"> </w:instrText>
      </w:r>
      <w:r>
        <w:rPr>
          <w:color w:val="auto"/>
          <w:highlight w:val="none"/>
        </w:rPr>
        <w:instrText xml:space="preserve">HYPERLINK \l "_Toc80006278"</w:instrText>
      </w:r>
      <w:r>
        <w:rPr>
          <w:rStyle w:val="47"/>
          <w:color w:val="auto"/>
          <w:highlight w:val="none"/>
        </w:rPr>
        <w:instrText xml:space="preserve"> </w:instrText>
      </w:r>
      <w:r>
        <w:rPr>
          <w:color w:val="auto"/>
          <w:highlight w:val="none"/>
        </w:rPr>
        <w:fldChar w:fldCharType="separate"/>
      </w:r>
      <w:r>
        <w:rPr>
          <w:rStyle w:val="47"/>
          <w:rFonts w:eastAsia="黑体"/>
          <w:color w:val="auto"/>
          <w:highlight w:val="none"/>
        </w:rPr>
        <w:t>2.已标价工程量清单格式</w:t>
      </w:r>
      <w:r>
        <w:rPr>
          <w:color w:val="auto"/>
          <w:highlight w:val="none"/>
        </w:rPr>
        <w:tab/>
      </w:r>
      <w:r>
        <w:rPr>
          <w:rFonts w:hint="eastAsia"/>
          <w:color w:val="auto"/>
          <w:highlight w:val="none"/>
          <w:lang w:val="en-US" w:eastAsia="zh-CN"/>
        </w:rPr>
        <w:t>1</w:t>
      </w:r>
      <w:r>
        <w:rPr>
          <w:color w:val="auto"/>
          <w:highlight w:val="none"/>
        </w:rPr>
        <w:fldChar w:fldCharType="end"/>
      </w:r>
      <w:r>
        <w:rPr>
          <w:rFonts w:hint="eastAsia"/>
          <w:color w:val="auto"/>
          <w:highlight w:val="none"/>
          <w:lang w:val="en-US" w:eastAsia="zh-CN"/>
        </w:rPr>
        <w:t>12</w:t>
      </w:r>
    </w:p>
    <w:p>
      <w:pPr>
        <w:pStyle w:val="30"/>
        <w:tabs>
          <w:tab w:val="right" w:leader="dot" w:pos="9060"/>
        </w:tabs>
        <w:rPr>
          <w:rFonts w:hint="eastAsia" w:ascii="等线" w:hAnsi="等线" w:eastAsia="宋体"/>
          <w:color w:val="auto"/>
          <w:szCs w:val="22"/>
          <w:highlight w:val="none"/>
          <w:lang w:val="en-US" w:eastAsia="zh-CN"/>
        </w:rPr>
      </w:pPr>
      <w:r>
        <w:rPr>
          <w:color w:val="auto"/>
          <w:highlight w:val="none"/>
        </w:rPr>
        <w:fldChar w:fldCharType="end"/>
      </w:r>
      <w:r>
        <w:rPr>
          <w:color w:val="auto"/>
          <w:highlight w:val="none"/>
          <w:u w:val="none"/>
        </w:rPr>
        <w:fldChar w:fldCharType="begin"/>
      </w:r>
      <w:r>
        <w:rPr>
          <w:rStyle w:val="47"/>
          <w:color w:val="auto"/>
          <w:highlight w:val="none"/>
          <w:u w:val="none"/>
        </w:rPr>
        <w:instrText xml:space="preserve"> </w:instrText>
      </w:r>
      <w:r>
        <w:rPr>
          <w:color w:val="auto"/>
          <w:highlight w:val="none"/>
          <w:u w:val="none"/>
        </w:rPr>
        <w:instrText xml:space="preserve">HYPERLINK \l "_Toc80006279"</w:instrText>
      </w:r>
      <w:r>
        <w:rPr>
          <w:rStyle w:val="47"/>
          <w:color w:val="auto"/>
          <w:highlight w:val="none"/>
          <w:u w:val="none"/>
        </w:rPr>
        <w:instrText xml:space="preserve"> </w:instrText>
      </w:r>
      <w:r>
        <w:rPr>
          <w:color w:val="auto"/>
          <w:highlight w:val="none"/>
          <w:u w:val="none"/>
        </w:rPr>
        <w:fldChar w:fldCharType="separate"/>
      </w:r>
      <w:r>
        <w:rPr>
          <w:rStyle w:val="47"/>
          <w:rFonts w:eastAsia="黑体"/>
          <w:color w:val="auto"/>
          <w:highlight w:val="none"/>
          <w:u w:val="none"/>
        </w:rPr>
        <w:t>第三节  施工组织设计格式</w:t>
      </w:r>
      <w:r>
        <w:rPr>
          <w:color w:val="auto"/>
          <w:highlight w:val="none"/>
          <w:u w:val="none"/>
        </w:rPr>
        <w:tab/>
      </w:r>
      <w:r>
        <w:rPr>
          <w:color w:val="auto"/>
          <w:highlight w:val="none"/>
          <w:u w:val="none"/>
        </w:rPr>
        <w:fldChar w:fldCharType="begin"/>
      </w:r>
      <w:r>
        <w:rPr>
          <w:color w:val="auto"/>
          <w:highlight w:val="none"/>
          <w:u w:val="none"/>
        </w:rPr>
        <w:instrText xml:space="preserve"> PAGEREF _Toc80006279 \h </w:instrText>
      </w:r>
      <w:r>
        <w:rPr>
          <w:color w:val="auto"/>
          <w:highlight w:val="none"/>
          <w:u w:val="none"/>
        </w:rPr>
        <w:fldChar w:fldCharType="separate"/>
      </w:r>
      <w:r>
        <w:rPr>
          <w:color w:val="auto"/>
          <w:highlight w:val="none"/>
          <w:u w:val="none"/>
        </w:rPr>
        <w:t>115</w:t>
      </w:r>
      <w:r>
        <w:rPr>
          <w:color w:val="auto"/>
          <w:highlight w:val="none"/>
          <w:u w:val="none"/>
        </w:rPr>
        <w:fldChar w:fldCharType="end"/>
      </w:r>
      <w:r>
        <w:rPr>
          <w:color w:val="auto"/>
          <w:highlight w:val="none"/>
          <w:u w:val="none"/>
        </w:rPr>
        <w:fldChar w:fldCharType="end"/>
      </w:r>
      <w:r>
        <w:rPr>
          <w:rFonts w:hint="eastAsia"/>
          <w:color w:val="auto"/>
          <w:highlight w:val="none"/>
          <w:u w:val="none"/>
          <w:lang w:val="en-US" w:eastAsia="zh-CN"/>
        </w:rPr>
        <w:t>3</w:t>
      </w:r>
    </w:p>
    <w:p>
      <w:pPr>
        <w:pStyle w:val="225"/>
        <w:tabs>
          <w:tab w:val="right" w:leader="dot" w:pos="9071"/>
        </w:tabs>
        <w:spacing w:line="240" w:lineRule="auto"/>
        <w:rPr>
          <w:color w:val="auto"/>
          <w:sz w:val="24"/>
          <w:highlight w:val="none"/>
        </w:rPr>
      </w:pPr>
    </w:p>
    <w:p>
      <w:pPr>
        <w:spacing w:line="340" w:lineRule="exact"/>
        <w:ind w:firstLine="437"/>
        <w:rPr>
          <w:color w:val="auto"/>
          <w:sz w:val="24"/>
          <w:highlight w:val="none"/>
        </w:rPr>
      </w:pPr>
    </w:p>
    <w:p>
      <w:pPr>
        <w:spacing w:line="340" w:lineRule="exact"/>
        <w:ind w:firstLine="437"/>
        <w:rPr>
          <w:color w:val="auto"/>
          <w:sz w:val="24"/>
          <w:highlight w:val="none"/>
        </w:rPr>
      </w:pPr>
    </w:p>
    <w:p>
      <w:pPr>
        <w:spacing w:line="340" w:lineRule="exact"/>
        <w:ind w:firstLine="437"/>
        <w:rPr>
          <w:color w:val="auto"/>
          <w:sz w:val="24"/>
          <w:highlight w:val="none"/>
        </w:rPr>
      </w:pPr>
    </w:p>
    <w:p>
      <w:pPr>
        <w:spacing w:line="340" w:lineRule="exact"/>
        <w:ind w:firstLine="437"/>
        <w:rPr>
          <w:color w:val="auto"/>
          <w:sz w:val="24"/>
          <w:highlight w:val="none"/>
        </w:rPr>
      </w:pPr>
    </w:p>
    <w:p>
      <w:pPr>
        <w:spacing w:line="340" w:lineRule="exact"/>
        <w:ind w:firstLine="437"/>
        <w:rPr>
          <w:color w:val="auto"/>
          <w:sz w:val="24"/>
          <w:highlight w:val="none"/>
        </w:rPr>
      </w:pPr>
    </w:p>
    <w:p>
      <w:pPr>
        <w:spacing w:line="340" w:lineRule="exact"/>
        <w:ind w:firstLine="437"/>
        <w:rPr>
          <w:color w:val="auto"/>
          <w:sz w:val="24"/>
          <w:highlight w:val="none"/>
        </w:rPr>
      </w:pPr>
    </w:p>
    <w:p>
      <w:pPr>
        <w:spacing w:line="340" w:lineRule="exact"/>
        <w:ind w:firstLine="437"/>
        <w:rPr>
          <w:color w:val="auto"/>
          <w:sz w:val="24"/>
          <w:highlight w:val="none"/>
        </w:rPr>
      </w:pPr>
    </w:p>
    <w:p>
      <w:pPr>
        <w:spacing w:line="340" w:lineRule="exact"/>
        <w:ind w:firstLine="437"/>
        <w:rPr>
          <w:color w:val="auto"/>
          <w:sz w:val="24"/>
          <w:highlight w:val="none"/>
        </w:rPr>
      </w:pPr>
    </w:p>
    <w:p>
      <w:pPr>
        <w:spacing w:line="340" w:lineRule="exact"/>
        <w:ind w:firstLine="437"/>
        <w:rPr>
          <w:color w:val="auto"/>
          <w:sz w:val="24"/>
          <w:highlight w:val="none"/>
        </w:rPr>
      </w:pPr>
    </w:p>
    <w:p>
      <w:pPr>
        <w:spacing w:after="240" w:afterLines="100" w:line="540" w:lineRule="exact"/>
        <w:rPr>
          <w:rFonts w:eastAsia="黑体"/>
          <w:color w:val="auto"/>
          <w:sz w:val="32"/>
          <w:szCs w:val="32"/>
          <w:highlight w:val="none"/>
        </w:rPr>
      </w:pPr>
    </w:p>
    <w:p>
      <w:pPr>
        <w:rPr>
          <w:rFonts w:ascii="Times New Roman" w:hAnsi="Times New Roman" w:eastAsia="黑体"/>
          <w:b w:val="0"/>
          <w:bCs w:val="0"/>
          <w:color w:val="auto"/>
          <w:sz w:val="44"/>
          <w:szCs w:val="44"/>
          <w:highlight w:val="none"/>
        </w:rPr>
      </w:pPr>
      <w:bookmarkStart w:id="13" w:name="_Toc80006067"/>
      <w:bookmarkStart w:id="14" w:name="_Toc2872"/>
      <w:bookmarkStart w:id="15" w:name="_Toc300677959"/>
      <w:bookmarkStart w:id="16" w:name="_Toc80006177"/>
    </w:p>
    <w:p>
      <w:pPr>
        <w:pStyle w:val="2"/>
        <w:jc w:val="center"/>
        <w:rPr>
          <w:rFonts w:ascii="Times New Roman" w:hAnsi="Times New Roman" w:eastAsia="黑体"/>
          <w:b w:val="0"/>
          <w:bCs w:val="0"/>
          <w:color w:val="auto"/>
          <w:sz w:val="44"/>
          <w:szCs w:val="44"/>
          <w:highlight w:val="none"/>
        </w:rPr>
      </w:pPr>
      <w:bookmarkStart w:id="17" w:name="_Toc15983"/>
    </w:p>
    <w:p>
      <w:pPr>
        <w:pStyle w:val="2"/>
        <w:jc w:val="center"/>
        <w:rPr>
          <w:rFonts w:ascii="Times New Roman" w:hAnsi="Times New Roman" w:eastAsia="黑体"/>
          <w:b w:val="0"/>
          <w:bCs w:val="0"/>
          <w:color w:val="auto"/>
          <w:sz w:val="44"/>
          <w:szCs w:val="44"/>
          <w:highlight w:val="none"/>
        </w:rPr>
      </w:pPr>
    </w:p>
    <w:p>
      <w:pPr>
        <w:pStyle w:val="2"/>
        <w:jc w:val="center"/>
        <w:rPr>
          <w:rFonts w:ascii="Times New Roman" w:hAnsi="Times New Roman" w:eastAsia="黑体"/>
          <w:b w:val="0"/>
          <w:bCs w:val="0"/>
          <w:color w:val="auto"/>
          <w:sz w:val="44"/>
          <w:szCs w:val="44"/>
          <w:highlight w:val="none"/>
        </w:rPr>
      </w:pPr>
    </w:p>
    <w:p>
      <w:pPr>
        <w:pStyle w:val="2"/>
        <w:jc w:val="center"/>
        <w:rPr>
          <w:rFonts w:ascii="Times New Roman" w:hAnsi="Times New Roman" w:eastAsia="黑体"/>
          <w:b w:val="0"/>
          <w:bCs w:val="0"/>
          <w:color w:val="auto"/>
          <w:sz w:val="44"/>
          <w:szCs w:val="44"/>
          <w:highlight w:val="none"/>
        </w:rPr>
      </w:pPr>
    </w:p>
    <w:p>
      <w:pPr>
        <w:pStyle w:val="2"/>
        <w:jc w:val="center"/>
        <w:rPr>
          <w:rFonts w:ascii="Times New Roman" w:hAnsi="Times New Roman" w:eastAsia="黑体"/>
          <w:b w:val="0"/>
          <w:bCs w:val="0"/>
          <w:color w:val="auto"/>
          <w:sz w:val="44"/>
          <w:szCs w:val="44"/>
          <w:highlight w:val="none"/>
        </w:rPr>
      </w:pPr>
    </w:p>
    <w:p>
      <w:pPr>
        <w:pStyle w:val="2"/>
        <w:jc w:val="center"/>
        <w:rPr>
          <w:rFonts w:ascii="Times New Roman" w:hAnsi="Times New Roman" w:eastAsia="黑体"/>
          <w:b w:val="0"/>
          <w:bCs w:val="0"/>
          <w:color w:val="auto"/>
          <w:sz w:val="44"/>
          <w:szCs w:val="44"/>
          <w:highlight w:val="none"/>
        </w:rPr>
      </w:pPr>
    </w:p>
    <w:p>
      <w:pPr>
        <w:pStyle w:val="2"/>
        <w:jc w:val="center"/>
        <w:rPr>
          <w:rFonts w:ascii="Times New Roman" w:hAnsi="Times New Roman" w:eastAsia="黑体"/>
          <w:b w:val="0"/>
          <w:bCs w:val="0"/>
          <w:color w:val="auto"/>
          <w:sz w:val="44"/>
          <w:szCs w:val="44"/>
          <w:highlight w:val="none"/>
        </w:rPr>
      </w:pPr>
      <w:r>
        <w:rPr>
          <w:rFonts w:ascii="Times New Roman" w:hAnsi="Times New Roman" w:eastAsia="黑体"/>
          <w:b w:val="0"/>
          <w:bCs w:val="0"/>
          <w:color w:val="auto"/>
          <w:sz w:val="44"/>
          <w:szCs w:val="44"/>
          <w:highlight w:val="none"/>
        </w:rPr>
        <w:t>第  一  卷</w:t>
      </w:r>
      <w:bookmarkEnd w:id="13"/>
      <w:bookmarkEnd w:id="14"/>
      <w:bookmarkEnd w:id="15"/>
      <w:bookmarkEnd w:id="16"/>
      <w:bookmarkEnd w:id="17"/>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rPr>
          <w:rFonts w:ascii="Times New Roman" w:hAnsi="Times New Roman" w:eastAsia="黑体"/>
          <w:b w:val="0"/>
          <w:bCs w:val="0"/>
          <w:color w:val="auto"/>
          <w:sz w:val="44"/>
          <w:szCs w:val="44"/>
          <w:highlight w:val="none"/>
        </w:rPr>
      </w:pPr>
    </w:p>
    <w:p>
      <w:pPr>
        <w:spacing w:after="240" w:afterLines="100" w:line="540" w:lineRule="exact"/>
        <w:rPr>
          <w:rFonts w:eastAsia="黑体"/>
          <w:color w:val="auto"/>
          <w:sz w:val="32"/>
          <w:szCs w:val="32"/>
          <w:highlight w:val="none"/>
        </w:rPr>
      </w:pPr>
    </w:p>
    <w:p>
      <w:pPr>
        <w:pStyle w:val="2"/>
        <w:numPr>
          <w:ilvl w:val="0"/>
          <w:numId w:val="1"/>
        </w:numPr>
        <w:spacing w:before="0" w:after="0"/>
        <w:jc w:val="center"/>
        <w:rPr>
          <w:rFonts w:hint="eastAsia" w:ascii="Times New Roman" w:hAnsi="Times New Roman" w:eastAsia="黑体"/>
          <w:b w:val="0"/>
          <w:bCs w:val="0"/>
          <w:color w:val="auto"/>
          <w:highlight w:val="none"/>
        </w:rPr>
      </w:pPr>
      <w:bookmarkStart w:id="18" w:name="_Toc20384"/>
      <w:bookmarkStart w:id="19" w:name="_Toc300677986"/>
      <w:bookmarkStart w:id="20" w:name="_Toc8908"/>
      <w:bookmarkStart w:id="21" w:name="_Toc80006189"/>
      <w:bookmarkStart w:id="22" w:name="_Toc80006079"/>
      <w:r>
        <w:rPr>
          <w:rFonts w:ascii="Times New Roman" w:hAnsi="Times New Roman" w:eastAsia="黑体"/>
          <w:b w:val="0"/>
          <w:bCs w:val="0"/>
          <w:color w:val="auto"/>
          <w:highlight w:val="none"/>
        </w:rPr>
        <w:t xml:space="preserve"> </w:t>
      </w:r>
      <w:bookmarkEnd w:id="18"/>
      <w:bookmarkEnd w:id="19"/>
      <w:bookmarkEnd w:id="20"/>
      <w:bookmarkEnd w:id="21"/>
      <w:bookmarkEnd w:id="22"/>
      <w:r>
        <w:rPr>
          <w:rFonts w:hint="eastAsia" w:ascii="Times New Roman" w:hAnsi="Times New Roman" w:eastAsia="黑体"/>
          <w:b w:val="0"/>
          <w:bCs w:val="0"/>
          <w:color w:val="auto"/>
          <w:highlight w:val="none"/>
        </w:rPr>
        <w:t xml:space="preserve"> 招标公告（适用于未进行资格预审的公开招标项目）</w:t>
      </w:r>
    </w:p>
    <w:p>
      <w:pPr>
        <w:numPr>
          <w:ilvl w:val="0"/>
          <w:numId w:val="0"/>
        </w:numPr>
        <w:rPr>
          <w:rFonts w:hint="eastAsia"/>
        </w:rPr>
      </w:pPr>
    </w:p>
    <w:p>
      <w:pPr>
        <w:rPr>
          <w:color w:val="auto"/>
          <w:highlight w:val="none"/>
        </w:rPr>
      </w:pPr>
    </w:p>
    <w:p>
      <w:pPr>
        <w:jc w:val="center"/>
        <w:outlineLvl w:val="1"/>
        <w:rPr>
          <w:rFonts w:ascii="Times New Roman" w:hAnsi="Times New Roman" w:eastAsia="黑体"/>
          <w:b w:val="0"/>
          <w:bCs w:val="0"/>
          <w:color w:val="auto"/>
          <w:sz w:val="30"/>
          <w:highlight w:val="none"/>
        </w:rPr>
      </w:pPr>
      <w:r>
        <w:rPr>
          <w:rFonts w:eastAsia="黑体"/>
          <w:color w:val="auto"/>
          <w:sz w:val="28"/>
          <w:highlight w:val="none"/>
          <w:u w:val="single"/>
        </w:rPr>
        <w:t xml:space="preserve"> </w:t>
      </w:r>
      <w:r>
        <w:rPr>
          <w:rFonts w:hint="eastAsia" w:ascii="宋体" w:hAnsi="宋体" w:cs="宋体"/>
          <w:b/>
          <w:bCs/>
          <w:color w:val="auto"/>
          <w:sz w:val="28"/>
          <w:szCs w:val="28"/>
          <w:highlight w:val="none"/>
          <w:u w:val="single"/>
          <w:lang w:val="en-US" w:eastAsia="zh-CN"/>
        </w:rPr>
        <w:t>江华瑶族自治县阳华中学田径场、运动场改造工程项目(</w:t>
      </w:r>
      <w:r>
        <w:rPr>
          <w:rFonts w:hint="eastAsia" w:eastAsia="黑体"/>
          <w:color w:val="auto"/>
          <w:sz w:val="28"/>
          <w:highlight w:val="none"/>
        </w:rPr>
        <w:t>招标项目名称及标段）施工招标公告</w:t>
      </w:r>
      <w:bookmarkStart w:id="23" w:name="_Toc32334"/>
      <w:bookmarkStart w:id="24" w:name="_Toc80006190"/>
      <w:bookmarkStart w:id="25" w:name="_Toc80006080"/>
      <w:bookmarkStart w:id="26" w:name="_Toc9178508"/>
    </w:p>
    <w:bookmarkEnd w:id="23"/>
    <w:bookmarkEnd w:id="24"/>
    <w:bookmarkEnd w:id="25"/>
    <w:bookmarkEnd w:id="26"/>
    <w:p>
      <w:pPr>
        <w:pStyle w:val="3"/>
        <w:spacing w:before="0" w:after="0" w:line="360" w:lineRule="auto"/>
        <w:rPr>
          <w:rFonts w:ascii="Times New Roman" w:hAnsi="Times New Roman" w:eastAsia="黑体"/>
          <w:b w:val="0"/>
          <w:bCs w:val="0"/>
          <w:color w:val="auto"/>
          <w:sz w:val="30"/>
          <w:highlight w:val="none"/>
        </w:rPr>
      </w:pPr>
      <w:bookmarkStart w:id="27" w:name="_Toc8294"/>
      <w:bookmarkStart w:id="28" w:name="_Toc80006198"/>
      <w:bookmarkStart w:id="29" w:name="_Toc80006088"/>
    </w:p>
    <w:p>
      <w:pPr>
        <w:pStyle w:val="3"/>
        <w:spacing w:before="0" w:after="0" w:line="360" w:lineRule="auto"/>
        <w:rPr>
          <w:rFonts w:ascii="Times New Roman" w:hAnsi="Times New Roman" w:eastAsia="黑体"/>
          <w:b w:val="0"/>
          <w:bCs w:val="0"/>
          <w:color w:val="auto"/>
          <w:sz w:val="30"/>
          <w:highlight w:val="none"/>
        </w:rPr>
      </w:pPr>
      <w:r>
        <w:rPr>
          <w:rFonts w:ascii="Times New Roman" w:hAnsi="Times New Roman" w:eastAsia="黑体"/>
          <w:b w:val="0"/>
          <w:bCs w:val="0"/>
          <w:color w:val="auto"/>
          <w:sz w:val="30"/>
          <w:highlight w:val="none"/>
        </w:rPr>
        <w:t>1.项目概况</w:t>
      </w:r>
      <w:bookmarkEnd w:id="27"/>
    </w:p>
    <w:p>
      <w:pPr>
        <w:spacing w:line="360" w:lineRule="auto"/>
        <w:ind w:firstLine="420" w:firstLineChars="200"/>
        <w:rPr>
          <w:color w:val="auto"/>
          <w:highlight w:val="none"/>
        </w:rPr>
      </w:pPr>
      <w:r>
        <w:rPr>
          <w:color w:val="auto"/>
          <w:highlight w:val="none"/>
        </w:rPr>
        <w:t>1.1 审批、核准或备案情况</w:t>
      </w:r>
    </w:p>
    <w:p>
      <w:pPr>
        <w:spacing w:line="360" w:lineRule="auto"/>
        <w:ind w:firstLine="420" w:firstLineChars="200"/>
        <w:rPr>
          <w:color w:val="auto"/>
          <w:highlight w:val="none"/>
        </w:rPr>
      </w:pPr>
      <w:r>
        <w:rPr>
          <w:color w:val="auto"/>
          <w:highlight w:val="none"/>
        </w:rPr>
        <w:t>项目名称</w:t>
      </w:r>
      <w:r>
        <w:rPr>
          <w:rFonts w:hint="eastAsia" w:cs="Times New Roman"/>
          <w:color w:val="auto"/>
          <w:szCs w:val="21"/>
          <w:highlight w:val="none"/>
          <w:u w:val="single"/>
          <w:lang w:val="en-US" w:eastAsia="zh-CN"/>
        </w:rPr>
        <w:t>江华瑶族自治县阳华中学田径场、运动场改造工程项目</w:t>
      </w:r>
      <w:r>
        <w:rPr>
          <w:color w:val="auto"/>
          <w:highlight w:val="none"/>
        </w:rPr>
        <w:t>，项目审批、核准或备案机关名称</w:t>
      </w:r>
      <w:r>
        <w:rPr>
          <w:rFonts w:hint="eastAsia"/>
          <w:color w:val="auto"/>
          <w:highlight w:val="none"/>
          <w:lang w:val="en-US" w:eastAsia="zh-CN"/>
        </w:rPr>
        <w:t xml:space="preserve"> </w:t>
      </w:r>
      <w:r>
        <w:rPr>
          <w:rFonts w:hint="default" w:ascii="Times New Roman" w:hAnsi="Times New Roman" w:eastAsia="宋体" w:cs="Times New Roman"/>
          <w:color w:val="auto"/>
          <w:szCs w:val="21"/>
          <w:highlight w:val="none"/>
          <w:u w:val="single"/>
          <w:lang w:val="en-US" w:eastAsia="zh-CN"/>
        </w:rPr>
        <w:t>江华瑶族自治县发展和改革局</w:t>
      </w:r>
      <w:r>
        <w:rPr>
          <w:color w:val="auto"/>
          <w:highlight w:val="none"/>
        </w:rPr>
        <w:t>，批文名称及编号</w:t>
      </w:r>
      <w:r>
        <w:rPr>
          <w:color w:val="auto"/>
          <w:highlight w:val="none"/>
          <w:u w:val="single"/>
        </w:rPr>
        <w:t xml:space="preserve"> </w:t>
      </w:r>
      <w:r>
        <w:rPr>
          <w:rFonts w:hint="default" w:ascii="Times New Roman" w:hAnsi="Times New Roman" w:eastAsia="宋体" w:cs="Times New Roman"/>
          <w:color w:val="auto"/>
          <w:szCs w:val="21"/>
          <w:highlight w:val="none"/>
          <w:u w:val="single"/>
          <w:lang w:val="en-US" w:eastAsia="zh-CN"/>
        </w:rPr>
        <w:t>关于</w:t>
      </w:r>
      <w:r>
        <w:rPr>
          <w:rFonts w:hint="eastAsia" w:cs="Times New Roman"/>
          <w:color w:val="auto"/>
          <w:szCs w:val="21"/>
          <w:highlight w:val="none"/>
          <w:u w:val="single"/>
          <w:lang w:val="en-US" w:eastAsia="zh-CN"/>
        </w:rPr>
        <w:t>江华瑶族自治县阳华中学田径场、运动场改造工程项目建议书的批复</w:t>
      </w:r>
      <w:r>
        <w:rPr>
          <w:rFonts w:hint="default" w:ascii="Times New Roman" w:hAnsi="Times New Roman" w:eastAsia="宋体" w:cs="Times New Roman"/>
          <w:color w:val="auto"/>
          <w:szCs w:val="21"/>
          <w:highlight w:val="none"/>
          <w:u w:val="single"/>
          <w:lang w:val="en-US" w:eastAsia="zh-CN"/>
        </w:rPr>
        <w:t>、江发改审（</w:t>
      </w:r>
      <w:r>
        <w:rPr>
          <w:rFonts w:hint="eastAsia" w:cs="Times New Roman"/>
          <w:color w:val="auto"/>
          <w:szCs w:val="21"/>
          <w:highlight w:val="none"/>
          <w:u w:val="single"/>
          <w:lang w:val="en-US" w:eastAsia="zh-CN"/>
        </w:rPr>
        <w:t>2025</w:t>
      </w:r>
      <w:r>
        <w:rPr>
          <w:rFonts w:hint="default" w:ascii="Times New Roman" w:hAnsi="Times New Roman" w:eastAsia="宋体" w:cs="Times New Roman"/>
          <w:color w:val="auto"/>
          <w:szCs w:val="21"/>
          <w:highlight w:val="none"/>
          <w:u w:val="single"/>
          <w:lang w:val="en-US" w:eastAsia="zh-CN"/>
        </w:rPr>
        <w:t>）</w:t>
      </w:r>
      <w:r>
        <w:rPr>
          <w:rFonts w:hint="eastAsia" w:cs="Times New Roman"/>
          <w:color w:val="auto"/>
          <w:szCs w:val="21"/>
          <w:highlight w:val="none"/>
          <w:u w:val="single"/>
          <w:lang w:val="en-US" w:eastAsia="zh-CN"/>
        </w:rPr>
        <w:t>5</w:t>
      </w:r>
      <w:r>
        <w:rPr>
          <w:rFonts w:hint="default" w:ascii="Times New Roman" w:hAnsi="Times New Roman" w:eastAsia="宋体" w:cs="Times New Roman"/>
          <w:color w:val="auto"/>
          <w:szCs w:val="21"/>
          <w:highlight w:val="none"/>
          <w:u w:val="single"/>
          <w:lang w:val="en-US" w:eastAsia="zh-CN"/>
        </w:rPr>
        <w:t>号</w:t>
      </w:r>
      <w:r>
        <w:rPr>
          <w:color w:val="auto"/>
          <w:highlight w:val="none"/>
        </w:rPr>
        <w:t>，</w:t>
      </w:r>
      <w:r>
        <w:rPr>
          <w:rFonts w:hint="eastAsia"/>
          <w:color w:val="auto"/>
          <w:highlight w:val="none"/>
          <w:lang w:eastAsia="zh-CN"/>
        </w:rPr>
        <w:t>建设单位</w:t>
      </w:r>
      <w:r>
        <w:rPr>
          <w:color w:val="auto"/>
          <w:highlight w:val="none"/>
        </w:rPr>
        <w:t>为</w:t>
      </w:r>
      <w:r>
        <w:rPr>
          <w:rFonts w:hint="eastAsia" w:cs="Times New Roman"/>
          <w:color w:val="auto"/>
          <w:szCs w:val="21"/>
          <w:highlight w:val="none"/>
          <w:u w:val="single"/>
          <w:lang w:val="en-US" w:eastAsia="zh-CN"/>
        </w:rPr>
        <w:t>江华瑶族自治县阳华中学</w:t>
      </w:r>
      <w:r>
        <w:rPr>
          <w:color w:val="auto"/>
          <w:highlight w:val="none"/>
        </w:rPr>
        <w:t>，主要建设内容</w:t>
      </w:r>
      <w:r>
        <w:rPr>
          <w:rFonts w:hint="eastAsia"/>
          <w:color w:val="auto"/>
          <w:highlight w:val="none"/>
          <w:lang w:eastAsia="zh-CN"/>
        </w:rPr>
        <w:t>：</w:t>
      </w:r>
      <w:r>
        <w:rPr>
          <w:rFonts w:hint="eastAsia" w:cs="Times New Roman"/>
          <w:color w:val="auto"/>
          <w:sz w:val="21"/>
          <w:highlight w:val="none"/>
          <w:u w:val="single"/>
          <w:lang w:val="en-US" w:eastAsia="zh-CN"/>
        </w:rPr>
        <w:t>对学校原有旧田径场、旧运动场地实施改造，改造面积约为7710</w:t>
      </w:r>
      <w:r>
        <w:rPr>
          <w:rFonts w:hint="eastAsia" w:ascii="宋体" w:hAnsi="宋体" w:eastAsia="宋体" w:cs="宋体"/>
          <w:color w:val="auto"/>
          <w:sz w:val="21"/>
          <w:highlight w:val="none"/>
          <w:u w:val="single"/>
          <w:lang w:val="en-US" w:eastAsia="zh-CN"/>
        </w:rPr>
        <w:t>㎡</w:t>
      </w:r>
      <w:r>
        <w:rPr>
          <w:rFonts w:hint="eastAsia"/>
          <w:color w:val="auto"/>
          <w:highlight w:val="none"/>
          <w:u w:val="none"/>
        </w:rPr>
        <w:t>。</w:t>
      </w:r>
      <w:r>
        <w:rPr>
          <w:color w:val="auto"/>
          <w:highlight w:val="none"/>
        </w:rPr>
        <w:t>项目总投资为</w:t>
      </w:r>
      <w:r>
        <w:rPr>
          <w:rFonts w:hint="eastAsia"/>
          <w:color w:val="auto"/>
          <w:highlight w:val="none"/>
          <w:u w:val="single"/>
          <w:lang w:val="en-US" w:eastAsia="zh-CN"/>
        </w:rPr>
        <w:t>1936799.72</w:t>
      </w:r>
      <w:r>
        <w:rPr>
          <w:rFonts w:hint="eastAsia" w:ascii="Times New Roman" w:hAnsi="Times New Roman" w:eastAsia="宋体" w:cs="Times New Roman"/>
          <w:color w:val="auto"/>
          <w:szCs w:val="21"/>
          <w:highlight w:val="none"/>
          <w:u w:val="single"/>
          <w:lang w:val="en-US" w:eastAsia="zh-CN"/>
        </w:rPr>
        <w:t>元</w:t>
      </w:r>
      <w:r>
        <w:rPr>
          <w:color w:val="auto"/>
          <w:highlight w:val="none"/>
        </w:rPr>
        <w:t>，资金来源</w:t>
      </w:r>
      <w:r>
        <w:rPr>
          <w:rFonts w:hint="eastAsia"/>
          <w:color w:val="auto"/>
          <w:highlight w:val="none"/>
        </w:rPr>
        <w:t>和落实情况</w:t>
      </w:r>
      <w:r>
        <w:rPr>
          <w:color w:val="auto"/>
          <w:szCs w:val="21"/>
          <w:highlight w:val="none"/>
          <w:u w:val="single"/>
        </w:rPr>
        <w:t xml:space="preserve"> </w:t>
      </w:r>
      <w:r>
        <w:rPr>
          <w:rFonts w:hint="eastAsia" w:ascii="Times New Roman" w:hAnsi="Times New Roman" w:eastAsia="宋体" w:cs="Times New Roman"/>
          <w:color w:val="auto"/>
          <w:szCs w:val="21"/>
          <w:highlight w:val="none"/>
          <w:u w:val="single"/>
          <w:lang w:val="en-US" w:eastAsia="zh-CN"/>
        </w:rPr>
        <w:t>资金来源为</w:t>
      </w:r>
      <w:r>
        <w:rPr>
          <w:rFonts w:hint="eastAsia" w:cs="Times New Roman"/>
          <w:color w:val="auto"/>
          <w:szCs w:val="21"/>
          <w:highlight w:val="none"/>
          <w:u w:val="single"/>
          <w:lang w:val="en-US" w:eastAsia="zh-CN"/>
        </w:rPr>
        <w:t>江华县财政配套资金，</w:t>
      </w:r>
      <w:r>
        <w:rPr>
          <w:rFonts w:hint="eastAsia" w:ascii="Times New Roman" w:hAnsi="Times New Roman" w:eastAsia="宋体" w:cs="Times New Roman"/>
          <w:color w:val="auto"/>
          <w:szCs w:val="21"/>
          <w:highlight w:val="none"/>
          <w:u w:val="single"/>
          <w:lang w:val="en-US" w:eastAsia="zh-CN"/>
        </w:rPr>
        <w:t>资金已落实</w:t>
      </w:r>
      <w:r>
        <w:rPr>
          <w:color w:val="auto"/>
          <w:highlight w:val="none"/>
        </w:rPr>
        <w:t>。</w:t>
      </w:r>
    </w:p>
    <w:p>
      <w:pPr>
        <w:spacing w:line="360" w:lineRule="auto"/>
        <w:ind w:firstLine="420" w:firstLineChars="200"/>
        <w:rPr>
          <w:color w:val="auto"/>
          <w:highlight w:val="none"/>
        </w:rPr>
      </w:pPr>
      <w:r>
        <w:rPr>
          <w:color w:val="auto"/>
          <w:highlight w:val="none"/>
        </w:rPr>
        <w:t>1.2招标项目概况</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color w:val="auto"/>
          <w:highlight w:val="none"/>
        </w:rPr>
      </w:pPr>
      <w:r>
        <w:rPr>
          <w:color w:val="auto"/>
          <w:highlight w:val="none"/>
        </w:rPr>
        <w:t>1.</w:t>
      </w:r>
      <w:r>
        <w:rPr>
          <w:color w:val="auto"/>
          <w:szCs w:val="21"/>
          <w:highlight w:val="none"/>
        </w:rPr>
        <w:t>2.1  招标项目或标段（以下简称：招标项目）名称：</w:t>
      </w:r>
      <w:r>
        <w:rPr>
          <w:rFonts w:hint="eastAsia" w:cs="Times New Roman"/>
          <w:color w:val="auto"/>
          <w:szCs w:val="21"/>
          <w:highlight w:val="none"/>
          <w:u w:val="single"/>
          <w:lang w:val="en-US" w:eastAsia="zh-CN"/>
        </w:rPr>
        <w:t>江华瑶族自治县阳华中学田径场、运动场改造工程项目</w:t>
      </w:r>
      <w:r>
        <w:rPr>
          <w:rFonts w:hint="eastAsia" w:ascii="Times New Roman" w:hAnsi="Times New Roman" w:eastAsia="宋体" w:cs="Times New Roman"/>
          <w:color w:val="auto"/>
          <w:szCs w:val="21"/>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color w:val="auto"/>
          <w:szCs w:val="21"/>
          <w:highlight w:val="none"/>
        </w:rPr>
      </w:pPr>
      <w:r>
        <w:rPr>
          <w:color w:val="auto"/>
          <w:highlight w:val="none"/>
        </w:rPr>
        <w:t>1.</w:t>
      </w:r>
      <w:r>
        <w:rPr>
          <w:color w:val="auto"/>
          <w:szCs w:val="21"/>
          <w:highlight w:val="none"/>
        </w:rPr>
        <w:t>2.2  建设地点：</w:t>
      </w:r>
      <w:r>
        <w:rPr>
          <w:rFonts w:hint="eastAsia"/>
          <w:color w:val="auto"/>
          <w:szCs w:val="21"/>
          <w:highlight w:val="none"/>
          <w:u w:val="single"/>
          <w:lang w:eastAsia="zh-CN"/>
        </w:rPr>
        <w:t>江华瑶族自治县阳华中学校内</w:t>
      </w:r>
      <w:r>
        <w:rPr>
          <w:color w:val="auto"/>
          <w:highlight w:val="none"/>
        </w:rPr>
        <w:t>；</w:t>
      </w:r>
    </w:p>
    <w:p>
      <w:pPr>
        <w:snapToGrid w:val="0"/>
        <w:spacing w:line="360" w:lineRule="auto"/>
        <w:ind w:firstLine="420" w:firstLineChars="200"/>
        <w:rPr>
          <w:rFonts w:hint="eastAsia" w:ascii="宋体" w:hAnsi="宋体" w:eastAsia="宋体" w:cs="宋体"/>
          <w:color w:val="auto"/>
          <w:sz w:val="24"/>
          <w:highlight w:val="none"/>
          <w:u w:val="none"/>
          <w:lang w:val="en-US" w:eastAsia="zh-CN"/>
        </w:rPr>
      </w:pPr>
      <w:r>
        <w:rPr>
          <w:color w:val="auto"/>
          <w:highlight w:val="none"/>
        </w:rPr>
        <w:t>1.</w:t>
      </w:r>
      <w:r>
        <w:rPr>
          <w:color w:val="auto"/>
          <w:szCs w:val="21"/>
          <w:highlight w:val="none"/>
        </w:rPr>
        <w:t>2.3  项目基本情况</w:t>
      </w:r>
      <w:r>
        <w:rPr>
          <w:rFonts w:hint="eastAsia"/>
          <w:color w:val="auto"/>
          <w:szCs w:val="21"/>
          <w:highlight w:val="none"/>
          <w:lang w:eastAsia="zh-CN"/>
        </w:rPr>
        <w:t>：</w:t>
      </w:r>
      <w:r>
        <w:rPr>
          <w:rFonts w:hint="eastAsia" w:ascii="Times New Roman" w:hAnsi="Times New Roman" w:eastAsia="宋体" w:cs="Times New Roman"/>
          <w:color w:val="auto"/>
          <w:szCs w:val="21"/>
          <w:highlight w:val="none"/>
          <w:u w:val="single"/>
          <w:lang w:val="en-US" w:eastAsia="zh-CN"/>
        </w:rPr>
        <w:t>对学校原有旧田径场、旧运动场地实施改造，改造面积约为7710㎡</w:t>
      </w:r>
      <w:r>
        <w:rPr>
          <w:rFonts w:hint="eastAsia" w:cs="Times New Roman"/>
          <w:color w:val="auto"/>
          <w:szCs w:val="21"/>
          <w:highlight w:val="none"/>
          <w:u w:val="single"/>
          <w:lang w:val="en-US" w:eastAsia="zh-CN"/>
        </w:rPr>
        <w:t>，</w:t>
      </w:r>
      <w:r>
        <w:rPr>
          <w:rFonts w:hint="eastAsia"/>
          <w:color w:val="auto"/>
          <w:szCs w:val="21"/>
          <w:highlight w:val="none"/>
          <w:u w:val="single"/>
        </w:rPr>
        <w:t>具体详见招标人提供的施工图纸及工程量清单</w:t>
      </w:r>
      <w:r>
        <w:rPr>
          <w:rFonts w:hint="eastAsia" w:cs="Times New Roman"/>
          <w:color w:val="auto"/>
          <w:szCs w:val="21"/>
          <w:highlight w:val="none"/>
          <w:u w:val="single"/>
          <w:lang w:val="en-US" w:eastAsia="zh-CN"/>
        </w:rPr>
        <w:t>，</w:t>
      </w:r>
      <w:r>
        <w:rPr>
          <w:rFonts w:hint="eastAsia" w:ascii="Times New Roman" w:hAnsi="Times New Roman" w:eastAsia="宋体" w:cs="Times New Roman"/>
          <w:color w:val="auto"/>
          <w:szCs w:val="21"/>
          <w:highlight w:val="none"/>
          <w:u w:val="single"/>
          <w:lang w:val="en-US" w:eastAsia="zh-CN"/>
        </w:rPr>
        <w:t>项目总投资为</w:t>
      </w:r>
      <w:r>
        <w:rPr>
          <w:rFonts w:hint="eastAsia" w:cs="Times New Roman"/>
          <w:color w:val="auto"/>
          <w:szCs w:val="21"/>
          <w:highlight w:val="none"/>
          <w:u w:val="single"/>
          <w:lang w:val="en-US" w:eastAsia="zh-CN"/>
        </w:rPr>
        <w:t>1936799.72</w:t>
      </w:r>
      <w:r>
        <w:rPr>
          <w:rFonts w:hint="eastAsia" w:ascii="Times New Roman" w:hAnsi="Times New Roman" w:eastAsia="宋体" w:cs="Times New Roman"/>
          <w:color w:val="auto"/>
          <w:szCs w:val="21"/>
          <w:highlight w:val="none"/>
          <w:u w:val="single"/>
          <w:lang w:val="en-US" w:eastAsia="zh-CN"/>
        </w:rPr>
        <w:t>元</w:t>
      </w:r>
      <w:r>
        <w:rPr>
          <w:rFonts w:hint="eastAsia" w:ascii="Times New Roman" w:hAnsi="Times New Roman" w:eastAsia="宋体" w:cs="Times New Roman"/>
          <w:color w:val="auto"/>
          <w:szCs w:val="21"/>
          <w:highlight w:val="none"/>
          <w:u w:val="none"/>
          <w:lang w:val="en-US" w:eastAsia="zh-CN"/>
        </w:rPr>
        <w:t>。</w:t>
      </w:r>
      <w:r>
        <w:rPr>
          <w:rFonts w:hint="eastAsia" w:ascii="宋体" w:hAnsi="宋体" w:eastAsia="宋体" w:cs="宋体"/>
          <w:color w:val="auto"/>
          <w:sz w:val="24"/>
          <w:highlight w:val="none"/>
          <w:u w:val="none"/>
          <w:lang w:val="en-US" w:eastAsia="zh-CN"/>
        </w:rPr>
        <w:t xml:space="preserve">  </w:t>
      </w:r>
    </w:p>
    <w:p>
      <w:pPr>
        <w:spacing w:line="360" w:lineRule="auto"/>
        <w:ind w:firstLine="420" w:firstLineChars="200"/>
        <w:rPr>
          <w:color w:val="auto"/>
          <w:highlight w:val="none"/>
        </w:rPr>
      </w:pPr>
      <w:r>
        <w:rPr>
          <w:rFonts w:hint="eastAsia"/>
          <w:color w:val="auto"/>
          <w:highlight w:val="none"/>
        </w:rPr>
        <w:t>1</w:t>
      </w:r>
      <w:r>
        <w:rPr>
          <w:color w:val="auto"/>
          <w:highlight w:val="none"/>
        </w:rPr>
        <w:t>.</w:t>
      </w:r>
      <w:r>
        <w:rPr>
          <w:rFonts w:hint="eastAsia"/>
          <w:color w:val="auto"/>
          <w:highlight w:val="none"/>
        </w:rPr>
        <w:t>3</w:t>
      </w:r>
      <w:r>
        <w:rPr>
          <w:color w:val="auto"/>
          <w:highlight w:val="none"/>
        </w:rPr>
        <w:t xml:space="preserve">  工期要求：</w:t>
      </w:r>
      <w:r>
        <w:rPr>
          <w:rFonts w:hint="eastAsia"/>
          <w:color w:val="auto"/>
          <w:highlight w:val="none"/>
          <w:lang w:val="en-US" w:eastAsia="zh-CN"/>
        </w:rPr>
        <w:t>60</w:t>
      </w:r>
      <w:r>
        <w:rPr>
          <w:rFonts w:hint="eastAsia" w:ascii="宋体" w:hAnsi="宋体" w:eastAsia="宋体" w:cs="宋体"/>
          <w:color w:val="auto"/>
          <w:sz w:val="24"/>
          <w:highlight w:val="none"/>
          <w:u w:val="none"/>
          <w:lang w:val="en-US" w:eastAsia="zh-CN"/>
        </w:rPr>
        <w:t>☑天</w:t>
      </w:r>
      <w:r>
        <w:rPr>
          <w:color w:val="auto"/>
          <w:highlight w:val="none"/>
        </w:rPr>
        <w:t>（日历日</w:t>
      </w:r>
      <w:r>
        <w:rPr>
          <w:rFonts w:hint="eastAsia"/>
          <w:color w:val="auto"/>
          <w:highlight w:val="none"/>
        </w:rPr>
        <w:t>，下同</w:t>
      </w:r>
      <w:r>
        <w:rPr>
          <w:color w:val="auto"/>
          <w:highlight w:val="none"/>
        </w:rPr>
        <w:t>）</w:t>
      </w:r>
      <w:r>
        <w:rPr>
          <w:rFonts w:hint="eastAsia"/>
          <w:color w:val="auto"/>
          <w:highlight w:val="none"/>
        </w:rPr>
        <w:t>□月□年</w:t>
      </w:r>
      <w:r>
        <w:rPr>
          <w:color w:val="auto"/>
          <w:highlight w:val="none"/>
        </w:rPr>
        <w:t>；</w:t>
      </w:r>
    </w:p>
    <w:p>
      <w:pPr>
        <w:keepNext w:val="0"/>
        <w:keepLines w:val="0"/>
        <w:widowControl/>
        <w:suppressLineNumbers w:val="0"/>
        <w:spacing w:line="360" w:lineRule="auto"/>
        <w:ind w:firstLine="420" w:firstLineChars="200"/>
        <w:jc w:val="left"/>
        <w:rPr>
          <w:color w:val="auto"/>
          <w:szCs w:val="21"/>
          <w:highlight w:val="none"/>
          <w:u w:val="single"/>
        </w:rPr>
      </w:pPr>
      <w:r>
        <w:rPr>
          <w:rFonts w:hint="eastAsia"/>
          <w:color w:val="auto"/>
          <w:highlight w:val="none"/>
        </w:rPr>
        <w:t>1.4  招标范围：</w:t>
      </w:r>
      <w:r>
        <w:rPr>
          <w:rFonts w:hint="eastAsia" w:cs="Times New Roman"/>
          <w:color w:val="auto"/>
          <w:szCs w:val="21"/>
          <w:highlight w:val="none"/>
          <w:u w:val="single"/>
          <w:lang w:val="en-US" w:eastAsia="zh-CN"/>
        </w:rPr>
        <w:t>江华瑶族自治县阳华中学田径场、运动场改造工程项目</w:t>
      </w:r>
      <w:r>
        <w:rPr>
          <w:rFonts w:hint="eastAsia" w:ascii="Times New Roman" w:hAnsi="Times New Roman" w:eastAsia="宋体" w:cs="Times New Roman"/>
          <w:color w:val="auto"/>
          <w:szCs w:val="21"/>
          <w:highlight w:val="none"/>
          <w:u w:val="single"/>
          <w:lang w:val="en-US" w:eastAsia="zh-CN"/>
        </w:rPr>
        <w:t>所包括的施工内容</w:t>
      </w:r>
      <w:r>
        <w:rPr>
          <w:rFonts w:hint="eastAsia" w:cs="Times New Roman"/>
          <w:color w:val="auto"/>
          <w:szCs w:val="21"/>
          <w:highlight w:val="none"/>
          <w:u w:val="single"/>
          <w:lang w:val="en-US" w:eastAsia="zh-CN"/>
        </w:rPr>
        <w:t>，</w:t>
      </w:r>
      <w:r>
        <w:rPr>
          <w:rFonts w:hint="default" w:ascii="Times New Roman" w:hAnsi="Times New Roman" w:eastAsia="宋体" w:cs="Times New Roman"/>
          <w:color w:val="auto"/>
          <w:szCs w:val="21"/>
          <w:highlight w:val="none"/>
          <w:u w:val="single"/>
          <w:lang w:val="en-US" w:eastAsia="zh-CN"/>
        </w:rPr>
        <w:t>具体详见招标人提供的施工图纸</w:t>
      </w:r>
      <w:r>
        <w:rPr>
          <w:rFonts w:hint="eastAsia" w:cs="Times New Roman"/>
          <w:color w:val="auto"/>
          <w:szCs w:val="21"/>
          <w:highlight w:val="none"/>
          <w:u w:val="single"/>
          <w:lang w:val="en-US" w:eastAsia="zh-CN"/>
        </w:rPr>
        <w:t>及</w:t>
      </w:r>
      <w:r>
        <w:rPr>
          <w:rFonts w:hint="default" w:ascii="Times New Roman" w:hAnsi="Times New Roman" w:eastAsia="宋体" w:cs="Times New Roman"/>
          <w:color w:val="auto"/>
          <w:szCs w:val="21"/>
          <w:highlight w:val="none"/>
          <w:u w:val="single"/>
          <w:lang w:val="en-US" w:eastAsia="zh-CN"/>
        </w:rPr>
        <w:t>工程量清单</w:t>
      </w:r>
      <w:r>
        <w:rPr>
          <w:rFonts w:hint="default" w:ascii="Times New Roman" w:hAnsi="Times New Roman" w:eastAsia="宋体" w:cs="Times New Roman"/>
          <w:color w:val="auto"/>
          <w:szCs w:val="21"/>
          <w:highlight w:val="none"/>
          <w:u w:val="none"/>
          <w:lang w:val="en-US" w:eastAsia="zh-CN"/>
        </w:rPr>
        <w:t>；</w:t>
      </w:r>
    </w:p>
    <w:p>
      <w:pPr>
        <w:keepNext w:val="0"/>
        <w:keepLines w:val="0"/>
        <w:widowControl/>
        <w:suppressLineNumbers w:val="0"/>
        <w:spacing w:line="360" w:lineRule="auto"/>
        <w:ind w:firstLine="420" w:firstLineChars="200"/>
        <w:jc w:val="left"/>
        <w:rPr>
          <w:rFonts w:hint="default" w:ascii="Times New Roman" w:hAnsi="Times New Roman" w:eastAsia="宋体" w:cs="Times New Roman"/>
          <w:color w:val="auto"/>
          <w:kern w:val="2"/>
          <w:sz w:val="21"/>
          <w:szCs w:val="21"/>
          <w:highlight w:val="none"/>
          <w:u w:val="none"/>
          <w:lang w:val="en-US" w:eastAsia="zh-CN" w:bidi="ar"/>
        </w:rPr>
      </w:pPr>
      <w:r>
        <w:rPr>
          <w:rFonts w:ascii="Times New Roman" w:hAnsi="Times New Roman" w:eastAsia="宋体" w:cs="Times New Roman"/>
          <w:color w:val="auto"/>
          <w:kern w:val="2"/>
          <w:sz w:val="21"/>
          <w:szCs w:val="21"/>
          <w:highlight w:val="none"/>
          <w:u w:val="none"/>
          <w:lang w:val="en-US" w:eastAsia="zh-CN" w:bidi="ar"/>
        </w:rPr>
        <w:t xml:space="preserve">1.5 </w:t>
      </w:r>
      <w:r>
        <w:rPr>
          <w:rFonts w:hint="eastAsia" w:ascii="宋体" w:hAnsi="宋体" w:eastAsia="宋体" w:cs="宋体"/>
          <w:color w:val="auto"/>
          <w:kern w:val="2"/>
          <w:sz w:val="21"/>
          <w:szCs w:val="21"/>
          <w:highlight w:val="none"/>
          <w:u w:val="none"/>
          <w:lang w:val="en-US" w:eastAsia="zh-CN" w:bidi="ar"/>
        </w:rPr>
        <w:t>质量要求：</w:t>
      </w:r>
      <w:r>
        <w:rPr>
          <w:rFonts w:hint="eastAsia" w:ascii="宋体" w:hAnsi="宋体" w:eastAsia="宋体" w:cs="宋体"/>
          <w:color w:val="auto"/>
          <w:szCs w:val="21"/>
          <w:highlight w:val="none"/>
          <w:u w:val="single"/>
          <w:lang w:val="en-US" w:eastAsia="zh-CN"/>
        </w:rPr>
        <w:t>达到国家合格工程验收标</w:t>
      </w:r>
      <w:r>
        <w:rPr>
          <w:rFonts w:hint="eastAsia" w:ascii="Times New Roman" w:hAnsi="Times New Roman" w:eastAsia="宋体" w:cs="Times New Roman"/>
          <w:color w:val="auto"/>
          <w:szCs w:val="21"/>
          <w:highlight w:val="none"/>
          <w:u w:val="single"/>
          <w:lang w:val="en-US" w:eastAsia="zh-CN"/>
        </w:rPr>
        <w:t>准</w:t>
      </w:r>
      <w:r>
        <w:rPr>
          <w:rFonts w:hint="eastAsia" w:cs="Times New Roman"/>
          <w:color w:val="auto"/>
          <w:szCs w:val="21"/>
          <w:highlight w:val="none"/>
          <w:u w:val="none"/>
          <w:lang w:val="en-US" w:eastAsia="zh-CN"/>
        </w:rPr>
        <w:t>；</w:t>
      </w:r>
    </w:p>
    <w:p>
      <w:pPr>
        <w:keepNext w:val="0"/>
        <w:keepLines w:val="0"/>
        <w:widowControl/>
        <w:suppressLineNumbers w:val="0"/>
        <w:spacing w:line="360" w:lineRule="auto"/>
        <w:ind w:firstLine="420" w:firstLineChars="200"/>
        <w:jc w:val="left"/>
        <w:rPr>
          <w:rFonts w:hint="default" w:ascii="Times New Roman" w:hAnsi="Times New Roman" w:eastAsia="宋体" w:cs="Times New Roman"/>
          <w:color w:val="auto"/>
          <w:kern w:val="2"/>
          <w:sz w:val="21"/>
          <w:szCs w:val="21"/>
          <w:highlight w:val="none"/>
          <w:u w:val="none"/>
          <w:lang w:val="en-US" w:eastAsia="zh-CN" w:bidi="ar"/>
        </w:rPr>
      </w:pPr>
      <w:r>
        <w:rPr>
          <w:rFonts w:hint="default" w:ascii="Times New Roman" w:hAnsi="Times New Roman" w:eastAsia="宋体" w:cs="Times New Roman"/>
          <w:color w:val="auto"/>
          <w:kern w:val="2"/>
          <w:sz w:val="21"/>
          <w:szCs w:val="21"/>
          <w:highlight w:val="none"/>
          <w:u w:val="none"/>
          <w:lang w:val="en-US" w:eastAsia="zh-CN" w:bidi="ar"/>
        </w:rPr>
        <w:t xml:space="preserve">1.6 </w:t>
      </w:r>
      <w:r>
        <w:rPr>
          <w:rFonts w:hint="eastAsia" w:ascii="宋体" w:hAnsi="宋体" w:eastAsia="宋体" w:cs="宋体"/>
          <w:color w:val="auto"/>
          <w:kern w:val="2"/>
          <w:sz w:val="21"/>
          <w:szCs w:val="21"/>
          <w:highlight w:val="none"/>
          <w:u w:val="none"/>
          <w:lang w:val="en-US" w:eastAsia="zh-CN" w:bidi="ar"/>
        </w:rPr>
        <w:t>保修要求：</w:t>
      </w:r>
      <w:r>
        <w:rPr>
          <w:rFonts w:hint="eastAsia" w:ascii="宋体" w:hAnsi="宋体" w:eastAsia="宋体" w:cs="宋体"/>
          <w:color w:val="auto"/>
          <w:szCs w:val="21"/>
          <w:highlight w:val="none"/>
          <w:u w:val="single"/>
          <w:lang w:val="en-US" w:eastAsia="zh-CN"/>
        </w:rPr>
        <w:t>按中华人民共和国国务院令第279 号规定执行</w:t>
      </w:r>
      <w:r>
        <w:rPr>
          <w:rFonts w:hint="eastAsia" w:ascii="宋体" w:hAnsi="宋体" w:eastAsia="宋体" w:cs="宋体"/>
          <w:color w:val="auto"/>
          <w:kern w:val="2"/>
          <w:sz w:val="21"/>
          <w:szCs w:val="21"/>
          <w:highlight w:val="none"/>
          <w:u w:val="none"/>
          <w:lang w:val="en-US" w:eastAsia="zh-CN" w:bidi="ar"/>
        </w:rPr>
        <w:t>。</w:t>
      </w:r>
    </w:p>
    <w:p>
      <w:pPr>
        <w:pStyle w:val="3"/>
        <w:spacing w:before="0" w:after="0" w:line="360" w:lineRule="auto"/>
        <w:rPr>
          <w:rFonts w:ascii="Times New Roman" w:hAnsi="Times New Roman" w:eastAsia="黑体"/>
          <w:b w:val="0"/>
          <w:bCs w:val="0"/>
          <w:color w:val="auto"/>
          <w:sz w:val="30"/>
          <w:highlight w:val="none"/>
        </w:rPr>
      </w:pPr>
      <w:bookmarkStart w:id="30" w:name="_Toc80006191"/>
      <w:bookmarkStart w:id="31" w:name="_Toc80006081"/>
      <w:bookmarkStart w:id="32" w:name="_Toc22000"/>
      <w:bookmarkStart w:id="33" w:name="_Toc9178509"/>
      <w:bookmarkStart w:id="34" w:name="_Toc18728"/>
      <w:r>
        <w:rPr>
          <w:rFonts w:ascii="Times New Roman" w:hAnsi="Times New Roman" w:eastAsia="黑体"/>
          <w:b w:val="0"/>
          <w:bCs w:val="0"/>
          <w:color w:val="auto"/>
          <w:sz w:val="30"/>
          <w:highlight w:val="none"/>
        </w:rPr>
        <w:t>2.资格要求</w:t>
      </w:r>
      <w:bookmarkEnd w:id="30"/>
      <w:bookmarkEnd w:id="31"/>
      <w:bookmarkEnd w:id="32"/>
      <w:bookmarkEnd w:id="33"/>
      <w:bookmarkEnd w:id="34"/>
    </w:p>
    <w:p>
      <w:pPr>
        <w:spacing w:line="360" w:lineRule="auto"/>
        <w:ind w:firstLine="420" w:firstLineChars="200"/>
        <w:rPr>
          <w:color w:val="auto"/>
          <w:highlight w:val="none"/>
        </w:rPr>
      </w:pPr>
      <w:r>
        <w:rPr>
          <w:color w:val="auto"/>
          <w:highlight w:val="none"/>
        </w:rPr>
        <w:t xml:space="preserve">2.1  具有独立法人资格并依法取得企业营业执照，营业执照处于有效期； </w:t>
      </w:r>
    </w:p>
    <w:p>
      <w:pPr>
        <w:spacing w:line="360" w:lineRule="auto"/>
        <w:ind w:firstLine="420" w:firstLineChars="200"/>
        <w:rPr>
          <w:color w:val="auto"/>
          <w:highlight w:val="none"/>
        </w:rPr>
      </w:pPr>
      <w:r>
        <w:rPr>
          <w:color w:val="auto"/>
          <w:highlight w:val="none"/>
        </w:rPr>
        <w:t>2.2  具备</w:t>
      </w:r>
      <w:r>
        <w:rPr>
          <w:rFonts w:hint="eastAsia"/>
          <w:color w:val="auto"/>
          <w:highlight w:val="none"/>
        </w:rPr>
        <w:t>住房城乡</w:t>
      </w:r>
      <w:r>
        <w:rPr>
          <w:color w:val="auto"/>
          <w:highlight w:val="none"/>
        </w:rPr>
        <w:t>建设主管部门颁发的</w:t>
      </w:r>
      <w:r>
        <w:rPr>
          <w:rFonts w:hint="eastAsia"/>
          <w:color w:val="auto"/>
          <w:highlight w:val="none"/>
          <w:u w:val="single"/>
          <w:lang w:val="en-US" w:eastAsia="zh-CN"/>
        </w:rPr>
        <w:t xml:space="preserve"> </w:t>
      </w:r>
      <w:r>
        <w:rPr>
          <w:rFonts w:hint="eastAsia"/>
          <w:color w:val="auto"/>
          <w:highlight w:val="none"/>
          <w:u w:val="single"/>
        </w:rPr>
        <w:t>市政公用工程施工总承包叁级及以上</w:t>
      </w:r>
      <w:r>
        <w:rPr>
          <w:color w:val="auto"/>
          <w:highlight w:val="none"/>
          <w:u w:val="single"/>
        </w:rPr>
        <w:t xml:space="preserve"> </w:t>
      </w:r>
      <w:r>
        <w:rPr>
          <w:color w:val="auto"/>
          <w:highlight w:val="none"/>
        </w:rPr>
        <w:t>资质，</w:t>
      </w:r>
      <w:r>
        <w:rPr>
          <w:color w:val="auto"/>
          <w:highlight w:val="none"/>
          <w:u w:val="single"/>
        </w:rPr>
        <w:t>安全生产许可证处于有效期</w:t>
      </w:r>
      <w:r>
        <w:rPr>
          <w:color w:val="auto"/>
          <w:highlight w:val="none"/>
        </w:rPr>
        <w:t>；</w:t>
      </w:r>
    </w:p>
    <w:p>
      <w:pPr>
        <w:spacing w:line="360" w:lineRule="auto"/>
        <w:ind w:firstLine="420" w:firstLineChars="200"/>
        <w:rPr>
          <w:color w:val="auto"/>
          <w:highlight w:val="none"/>
        </w:rPr>
      </w:pPr>
      <w:r>
        <w:rPr>
          <w:color w:val="auto"/>
          <w:highlight w:val="none"/>
        </w:rPr>
        <w:t>2.3  拟任项目经理具备</w:t>
      </w:r>
      <w:r>
        <w:rPr>
          <w:rFonts w:hint="eastAsia"/>
          <w:color w:val="auto"/>
          <w:highlight w:val="none"/>
          <w:u w:val="single"/>
          <w:lang w:val="en-US" w:eastAsia="zh-CN"/>
        </w:rPr>
        <w:t xml:space="preserve"> </w:t>
      </w:r>
      <w:r>
        <w:rPr>
          <w:rFonts w:hint="eastAsia" w:cs="Times New Roman"/>
          <w:color w:val="auto"/>
          <w:szCs w:val="21"/>
          <w:highlight w:val="none"/>
          <w:u w:val="single"/>
          <w:lang w:val="en-US" w:eastAsia="zh-CN"/>
        </w:rPr>
        <w:t xml:space="preserve">市政公用工程 </w:t>
      </w:r>
      <w:r>
        <w:rPr>
          <w:color w:val="auto"/>
          <w:highlight w:val="none"/>
        </w:rPr>
        <w:t>专业</w:t>
      </w:r>
      <w:r>
        <w:rPr>
          <w:color w:val="auto"/>
          <w:highlight w:val="none"/>
          <w:u w:val="single"/>
        </w:rPr>
        <w:t xml:space="preserve"> </w:t>
      </w:r>
      <w:r>
        <w:rPr>
          <w:rFonts w:hint="eastAsia" w:ascii="Times New Roman" w:hAnsi="Times New Roman" w:eastAsia="宋体" w:cs="Times New Roman"/>
          <w:color w:val="auto"/>
          <w:szCs w:val="21"/>
          <w:highlight w:val="none"/>
          <w:u w:val="single"/>
          <w:lang w:val="en-US" w:eastAsia="zh-CN"/>
        </w:rPr>
        <w:t>贰级及以上注册建造师执业</w:t>
      </w:r>
      <w:r>
        <w:rPr>
          <w:color w:val="auto"/>
          <w:highlight w:val="none"/>
          <w:u w:val="single"/>
        </w:rPr>
        <w:t xml:space="preserve"> </w:t>
      </w:r>
      <w:r>
        <w:rPr>
          <w:color w:val="auto"/>
          <w:highlight w:val="none"/>
        </w:rPr>
        <w:t>资格，具备</w:t>
      </w:r>
      <w:r>
        <w:rPr>
          <w:color w:val="auto"/>
          <w:highlight w:val="none"/>
          <w:u w:val="none"/>
        </w:rPr>
        <w:t>项目负责人安全生产考核合格证书</w:t>
      </w:r>
      <w:r>
        <w:rPr>
          <w:color w:val="auto"/>
          <w:highlight w:val="none"/>
        </w:rPr>
        <w:t>；</w:t>
      </w:r>
    </w:p>
    <w:p>
      <w:pPr>
        <w:spacing w:line="360" w:lineRule="auto"/>
        <w:ind w:firstLine="420" w:firstLineChars="200"/>
        <w:rPr>
          <w:color w:val="auto"/>
          <w:highlight w:val="none"/>
        </w:rPr>
      </w:pPr>
      <w:r>
        <w:rPr>
          <w:color w:val="auto"/>
          <w:highlight w:val="none"/>
        </w:rPr>
        <w:t>2.</w:t>
      </w:r>
      <w:r>
        <w:rPr>
          <w:rFonts w:hint="eastAsia"/>
          <w:color w:val="auto"/>
          <w:highlight w:val="none"/>
          <w:lang w:val="en-US" w:eastAsia="zh-CN"/>
        </w:rPr>
        <w:t>4</w:t>
      </w:r>
      <w:r>
        <w:rPr>
          <w:color w:val="auto"/>
          <w:highlight w:val="none"/>
        </w:rPr>
        <w:t xml:space="preserve">  本次招标 </w:t>
      </w:r>
      <w:r>
        <w:rPr>
          <w:rFonts w:hint="eastAsia" w:ascii="宋体" w:hAnsi="宋体" w:cs="宋体"/>
          <w:color w:val="auto"/>
          <w:szCs w:val="21"/>
          <w:highlight w:val="none"/>
        </w:rPr>
        <w:sym w:font="Wingdings 2" w:char="00A3"/>
      </w:r>
      <w:r>
        <w:rPr>
          <w:color w:val="auto"/>
          <w:highlight w:val="none"/>
        </w:rPr>
        <w:t>接受联合体投标</w:t>
      </w:r>
      <w:r>
        <w:rPr>
          <w:rFonts w:hint="eastAsia"/>
          <w:color w:val="auto"/>
          <w:highlight w:val="none"/>
        </w:rPr>
        <w:t>，联合体投标的相关要求见投标人须知前附表</w:t>
      </w:r>
    </w:p>
    <w:p>
      <w:pPr>
        <w:spacing w:line="360" w:lineRule="auto"/>
        <w:ind w:firstLine="1890" w:firstLineChars="900"/>
        <w:rPr>
          <w:color w:val="auto"/>
          <w:highlight w:val="none"/>
        </w:rPr>
      </w:pPr>
      <w:r>
        <w:rPr>
          <w:rFonts w:hint="eastAsia" w:ascii="Calibri" w:hAnsi="Calibri" w:eastAsia="宋体" w:cs="Calibri"/>
          <w:b w:val="0"/>
          <w:bCs w:val="0"/>
          <w:color w:val="auto"/>
          <w:kern w:val="2"/>
          <w:sz w:val="21"/>
          <w:szCs w:val="24"/>
          <w:highlight w:val="none"/>
          <w:lang w:val="en-US" w:eastAsia="zh-CN" w:bidi="ar-SA"/>
        </w:rPr>
        <w:t>☑</w:t>
      </w:r>
      <w:r>
        <w:rPr>
          <w:color w:val="auto"/>
          <w:highlight w:val="none"/>
        </w:rPr>
        <w:t>不接受联合体投标；</w:t>
      </w:r>
    </w:p>
    <w:p>
      <w:pPr>
        <w:spacing w:line="360" w:lineRule="auto"/>
        <w:ind w:firstLine="420" w:firstLineChars="200"/>
        <w:rPr>
          <w:color w:val="auto"/>
          <w:highlight w:val="none"/>
        </w:rPr>
      </w:pPr>
      <w:r>
        <w:rPr>
          <w:color w:val="auto"/>
          <w:highlight w:val="none"/>
        </w:rPr>
        <w:t>2.</w:t>
      </w:r>
      <w:r>
        <w:rPr>
          <w:rFonts w:hint="eastAsia"/>
          <w:color w:val="auto"/>
          <w:highlight w:val="none"/>
          <w:lang w:val="en-US" w:eastAsia="zh-CN"/>
        </w:rPr>
        <w:t>5</w:t>
      </w:r>
      <w:r>
        <w:rPr>
          <w:color w:val="auto"/>
          <w:highlight w:val="none"/>
        </w:rPr>
        <w:t xml:space="preserve">  投标人可</w:t>
      </w:r>
      <w:r>
        <w:rPr>
          <w:rFonts w:hint="eastAsia"/>
          <w:color w:val="auto"/>
          <w:highlight w:val="none"/>
        </w:rPr>
        <w:t>以</w:t>
      </w:r>
      <w:r>
        <w:rPr>
          <w:color w:val="auto"/>
          <w:highlight w:val="none"/>
        </w:rPr>
        <w:t>就本招标项目上述标段中的</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u w:val="single"/>
        </w:rPr>
        <w:t>具体数量</w:t>
      </w:r>
      <w:r>
        <w:rPr>
          <w:color w:val="auto"/>
          <w:highlight w:val="none"/>
        </w:rPr>
        <w:t>个标段投标，但最多允许中标</w:t>
      </w:r>
      <w:r>
        <w:rPr>
          <w:rFonts w:hint="eastAsia"/>
          <w:color w:val="auto"/>
          <w:highlight w:val="none"/>
          <w:u w:val="single"/>
        </w:rPr>
        <w:t xml:space="preserve"> </w:t>
      </w:r>
      <w:r>
        <w:rPr>
          <w:rFonts w:hint="eastAsia"/>
          <w:color w:val="auto"/>
          <w:highlight w:val="none"/>
          <w:u w:val="single"/>
          <w:lang w:val="en-US" w:eastAsia="zh-CN"/>
        </w:rPr>
        <w:t xml:space="preserve">/ </w:t>
      </w:r>
      <w:r>
        <w:rPr>
          <w:color w:val="auto"/>
          <w:highlight w:val="none"/>
          <w:u w:val="single"/>
        </w:rPr>
        <w:t>具体数量</w:t>
      </w:r>
      <w:r>
        <w:rPr>
          <w:color w:val="auto"/>
          <w:highlight w:val="none"/>
        </w:rPr>
        <w:t>个标段（适用于分标段的招标项目）；</w:t>
      </w:r>
    </w:p>
    <w:p>
      <w:pPr>
        <w:spacing w:line="360" w:lineRule="auto"/>
        <w:ind w:firstLine="420" w:firstLineChars="200"/>
        <w:rPr>
          <w:color w:val="auto"/>
          <w:highlight w:val="none"/>
        </w:rPr>
      </w:pPr>
      <w:r>
        <w:rPr>
          <w:color w:val="auto"/>
          <w:highlight w:val="none"/>
        </w:rPr>
        <w:t>2.</w:t>
      </w:r>
      <w:r>
        <w:rPr>
          <w:rFonts w:hint="eastAsia"/>
          <w:color w:val="auto"/>
          <w:highlight w:val="none"/>
          <w:lang w:val="en-US" w:eastAsia="zh-CN"/>
        </w:rPr>
        <w:t>6</w:t>
      </w:r>
      <w:r>
        <w:rPr>
          <w:color w:val="auto"/>
          <w:highlight w:val="none"/>
        </w:rPr>
        <w:t>类似工程业绩要求：</w:t>
      </w:r>
    </w:p>
    <w:p>
      <w:pPr>
        <w:spacing w:line="360" w:lineRule="auto"/>
        <w:ind w:firstLine="630" w:firstLineChars="300"/>
        <w:rPr>
          <w:color w:val="auto"/>
          <w:highlight w:val="none"/>
        </w:rPr>
      </w:pPr>
      <w:r>
        <w:rPr>
          <w:rFonts w:hint="eastAsia" w:ascii="Calibri" w:hAnsi="Calibri" w:eastAsia="宋体" w:cs="Calibri"/>
          <w:b w:val="0"/>
          <w:bCs w:val="0"/>
          <w:color w:val="auto"/>
          <w:kern w:val="2"/>
          <w:sz w:val="21"/>
          <w:szCs w:val="24"/>
          <w:highlight w:val="none"/>
          <w:lang w:val="en-US" w:eastAsia="zh-CN" w:bidi="ar-SA"/>
        </w:rPr>
        <w:t>☑</w:t>
      </w:r>
      <w:r>
        <w:rPr>
          <w:color w:val="auto"/>
          <w:szCs w:val="21"/>
          <w:highlight w:val="none"/>
        </w:rPr>
        <w:t xml:space="preserve"> 不要求，</w:t>
      </w:r>
      <w:r>
        <w:rPr>
          <w:color w:val="auto"/>
          <w:highlight w:val="none"/>
        </w:rPr>
        <w:t xml:space="preserve"> </w:t>
      </w:r>
    </w:p>
    <w:p>
      <w:pPr>
        <w:spacing w:line="360" w:lineRule="auto"/>
        <w:ind w:firstLine="630" w:firstLineChars="300"/>
        <w:rPr>
          <w:color w:val="auto"/>
          <w:szCs w:val="21"/>
          <w:highlight w:val="none"/>
        </w:rPr>
      </w:pPr>
      <w:r>
        <w:rPr>
          <w:rFonts w:hint="eastAsia" w:ascii="宋体" w:hAnsi="宋体" w:cs="宋体"/>
          <w:color w:val="auto"/>
          <w:szCs w:val="21"/>
          <w:highlight w:val="none"/>
        </w:rPr>
        <w:sym w:font="Wingdings 2" w:char="00A3"/>
      </w:r>
      <w:r>
        <w:rPr>
          <w:color w:val="auto"/>
          <w:szCs w:val="21"/>
          <w:highlight w:val="none"/>
        </w:rPr>
        <w:t xml:space="preserve"> 要求，（由招标人在以下工程业绩中勾选一项）</w:t>
      </w:r>
    </w:p>
    <w:p>
      <w:pPr>
        <w:spacing w:line="360" w:lineRule="auto"/>
        <w:ind w:firstLine="630" w:firstLineChars="300"/>
        <w:rPr>
          <w:color w:val="auto"/>
          <w:highlight w:val="none"/>
        </w:rPr>
      </w:pPr>
      <w:r>
        <w:rPr>
          <w:rFonts w:hint="eastAsia" w:ascii="宋体" w:hAnsi="宋体" w:cs="宋体"/>
          <w:color w:val="auto"/>
          <w:szCs w:val="21"/>
          <w:highlight w:val="none"/>
        </w:rPr>
        <w:sym w:font="Wingdings 2" w:char="00A3"/>
      </w:r>
      <w:r>
        <w:rPr>
          <w:color w:val="auto"/>
          <w:highlight w:val="none"/>
        </w:rPr>
        <w:t xml:space="preserve">企业承担过1项类似工程； </w:t>
      </w:r>
      <w:r>
        <w:rPr>
          <w:rFonts w:hint="eastAsia" w:ascii="宋体" w:hAnsi="宋体" w:cs="宋体"/>
          <w:color w:val="auto"/>
          <w:szCs w:val="21"/>
          <w:highlight w:val="none"/>
        </w:rPr>
        <w:sym w:font="Wingdings 2" w:char="00A3"/>
      </w:r>
      <w:r>
        <w:rPr>
          <w:color w:val="auto"/>
          <w:szCs w:val="21"/>
          <w:highlight w:val="none"/>
        </w:rPr>
        <w:t xml:space="preserve"> </w:t>
      </w:r>
      <w:r>
        <w:rPr>
          <w:color w:val="auto"/>
          <w:highlight w:val="none"/>
        </w:rPr>
        <w:t xml:space="preserve">拟任项目经理承担过1项类似工程 </w:t>
      </w:r>
    </w:p>
    <w:p>
      <w:pPr>
        <w:keepNext w:val="0"/>
        <w:keepLines w:val="0"/>
        <w:suppressLineNumbers w:val="0"/>
        <w:spacing w:before="0" w:beforeAutospacing="0" w:after="0" w:afterAutospacing="0" w:line="360" w:lineRule="auto"/>
        <w:ind w:left="0" w:leftChars="0" w:right="0" w:firstLine="420" w:firstLineChars="200"/>
        <w:rPr>
          <w:rFonts w:hint="default" w:ascii="Times New Roman" w:hAnsi="Times New Roman" w:eastAsia="宋体" w:cs="Times New Roman"/>
          <w:color w:val="auto"/>
          <w:szCs w:val="21"/>
          <w:highlight w:val="none"/>
          <w:u w:val="none"/>
          <w:lang w:val="en-US" w:eastAsia="zh-CN"/>
        </w:rPr>
      </w:pPr>
      <w:r>
        <w:rPr>
          <w:color w:val="auto"/>
          <w:highlight w:val="none"/>
        </w:rPr>
        <w:t>2.</w:t>
      </w:r>
      <w:r>
        <w:rPr>
          <w:rFonts w:hint="eastAsia"/>
          <w:color w:val="auto"/>
          <w:highlight w:val="none"/>
          <w:lang w:val="en-US" w:eastAsia="zh-CN"/>
        </w:rPr>
        <w:t>7</w:t>
      </w:r>
      <w:r>
        <w:rPr>
          <w:color w:val="auto"/>
          <w:highlight w:val="none"/>
        </w:rPr>
        <w:t xml:space="preserve">  其他要求：</w:t>
      </w:r>
      <w:r>
        <w:rPr>
          <w:rFonts w:hint="eastAsia" w:ascii="Times New Roman" w:hAnsi="Times New Roman" w:eastAsia="宋体" w:cs="Times New Roman"/>
          <w:color w:val="auto"/>
          <w:szCs w:val="21"/>
          <w:highlight w:val="none"/>
          <w:u w:val="single"/>
          <w:lang w:val="en-US" w:eastAsia="zh-CN"/>
        </w:rPr>
        <w:t>施工项目部关键岗位人员数量不低于湘建建【2020】</w:t>
      </w:r>
      <w:r>
        <w:rPr>
          <w:rFonts w:hint="default" w:ascii="Times New Roman" w:hAnsi="Times New Roman" w:eastAsia="宋体" w:cs="Times New Roman"/>
          <w:color w:val="auto"/>
          <w:szCs w:val="21"/>
          <w:highlight w:val="none"/>
          <w:u w:val="single"/>
          <w:lang w:val="en-US" w:eastAsia="zh-CN"/>
        </w:rPr>
        <w:t xml:space="preserve">208 </w:t>
      </w:r>
      <w:r>
        <w:rPr>
          <w:rFonts w:hint="eastAsia" w:ascii="Times New Roman" w:hAnsi="Times New Roman" w:eastAsia="宋体" w:cs="Times New Roman"/>
          <w:color w:val="auto"/>
          <w:szCs w:val="21"/>
          <w:highlight w:val="none"/>
          <w:u w:val="single"/>
          <w:lang w:val="en-US" w:eastAsia="zh-CN"/>
        </w:rPr>
        <w:t>号文件规定的配备标准；技术负责人、施工员、质量员、安全员的配置采用承诺制，承诺中标后，办理质监安监手续时按招标文件的要求配备到位，必须是本企业在职人员，投标人为其购买了养老保险且无在建工程。 关键岗位人员必须按要求到岗，不到岗的按规定处罚，上报不良行为记录</w:t>
      </w:r>
      <w:r>
        <w:rPr>
          <w:rFonts w:hint="eastAsia" w:ascii="Times New Roman" w:hAnsi="Times New Roman" w:eastAsia="宋体" w:cs="Times New Roman"/>
          <w:color w:val="auto"/>
          <w:szCs w:val="21"/>
          <w:highlight w:val="none"/>
          <w:u w:val="none"/>
          <w:lang w:val="en-US" w:eastAsia="zh-CN"/>
        </w:rPr>
        <w:t xml:space="preserve">。 </w:t>
      </w:r>
    </w:p>
    <w:p>
      <w:pPr>
        <w:snapToGrid w:val="0"/>
        <w:spacing w:line="360" w:lineRule="auto"/>
        <w:ind w:firstLine="420" w:firstLineChars="200"/>
        <w:rPr>
          <w:color w:val="auto"/>
          <w:highlight w:val="none"/>
        </w:rPr>
      </w:pPr>
      <w:r>
        <w:rPr>
          <w:color w:val="auto"/>
          <w:highlight w:val="none"/>
        </w:rPr>
        <w:t>投标人资格具体要求详见第二章投标人须知前附表。</w:t>
      </w:r>
    </w:p>
    <w:p>
      <w:pPr>
        <w:pStyle w:val="3"/>
        <w:spacing w:before="0" w:after="0" w:line="360" w:lineRule="auto"/>
        <w:rPr>
          <w:rFonts w:hint="eastAsia" w:ascii="Times New Roman" w:hAnsi="Times New Roman" w:eastAsia="黑体"/>
          <w:b w:val="0"/>
          <w:bCs w:val="0"/>
          <w:color w:val="auto"/>
          <w:sz w:val="30"/>
          <w:highlight w:val="none"/>
        </w:rPr>
      </w:pPr>
      <w:bookmarkStart w:id="35" w:name="_Toc80006181"/>
      <w:bookmarkStart w:id="36" w:name="_Toc9178497"/>
      <w:bookmarkStart w:id="37" w:name="_Toc80006071"/>
      <w:r>
        <w:rPr>
          <w:rFonts w:hint="eastAsia" w:ascii="Times New Roman" w:hAnsi="Times New Roman" w:eastAsia="黑体"/>
          <w:b w:val="0"/>
          <w:bCs w:val="0"/>
          <w:color w:val="auto"/>
          <w:sz w:val="30"/>
          <w:highlight w:val="none"/>
        </w:rPr>
        <w:t>3</w:t>
      </w:r>
      <w:r>
        <w:rPr>
          <w:rFonts w:ascii="Times New Roman" w:hAnsi="Times New Roman" w:eastAsia="黑体"/>
          <w:b w:val="0"/>
          <w:bCs w:val="0"/>
          <w:color w:val="auto"/>
          <w:sz w:val="30"/>
          <w:highlight w:val="none"/>
        </w:rPr>
        <w:t>.资格审查</w:t>
      </w:r>
      <w:bookmarkEnd w:id="35"/>
      <w:bookmarkEnd w:id="36"/>
      <w:bookmarkEnd w:id="37"/>
      <w:r>
        <w:rPr>
          <w:rFonts w:hint="eastAsia" w:ascii="Times New Roman" w:hAnsi="Times New Roman" w:eastAsia="黑体"/>
          <w:b w:val="0"/>
          <w:bCs w:val="0"/>
          <w:color w:val="auto"/>
          <w:sz w:val="30"/>
          <w:highlight w:val="none"/>
        </w:rPr>
        <w:t xml:space="preserve">    </w:t>
      </w:r>
    </w:p>
    <w:p>
      <w:pPr>
        <w:snapToGrid w:val="0"/>
        <w:spacing w:line="360" w:lineRule="auto"/>
        <w:ind w:firstLine="315" w:firstLineChars="150"/>
        <w:rPr>
          <w:rFonts w:hint="eastAsia" w:eastAsia="宋体"/>
          <w:color w:val="auto"/>
          <w:highlight w:val="none"/>
          <w:lang w:val="en-US" w:eastAsia="zh-CN"/>
        </w:rPr>
      </w:pPr>
      <w:bookmarkStart w:id="38" w:name="_Toc9178498"/>
      <w:bookmarkStart w:id="39" w:name="_Toc9178302"/>
      <w:bookmarkStart w:id="40" w:name="_Toc9189272"/>
      <w:bookmarkStart w:id="41" w:name="_Toc9188856"/>
      <w:bookmarkStart w:id="42" w:name="_Toc9178161"/>
      <w:bookmarkStart w:id="43" w:name="_Toc21505371"/>
      <w:r>
        <w:rPr>
          <w:rFonts w:hint="eastAsia"/>
          <w:color w:val="auto"/>
          <w:highlight w:val="none"/>
        </w:rPr>
        <w:t>采用</w:t>
      </w:r>
      <w:bookmarkEnd w:id="38"/>
      <w:bookmarkEnd w:id="39"/>
      <w:bookmarkEnd w:id="40"/>
      <w:bookmarkEnd w:id="41"/>
      <w:bookmarkEnd w:id="42"/>
      <w:bookmarkStart w:id="44" w:name="_Toc9178162"/>
      <w:bookmarkStart w:id="45" w:name="_Toc9188857"/>
      <w:bookmarkStart w:id="46" w:name="_Toc9178303"/>
      <w:bookmarkStart w:id="47" w:name="_Toc9189273"/>
      <w:bookmarkStart w:id="48" w:name="_Toc9178499"/>
      <w:r>
        <w:rPr>
          <w:rFonts w:hint="eastAsia"/>
          <w:color w:val="auto"/>
          <w:highlight w:val="none"/>
        </w:rPr>
        <w:t>资格后审方式</w:t>
      </w:r>
      <w:bookmarkEnd w:id="43"/>
      <w:bookmarkEnd w:id="44"/>
      <w:bookmarkEnd w:id="45"/>
      <w:bookmarkEnd w:id="46"/>
      <w:bookmarkEnd w:id="47"/>
      <w:bookmarkEnd w:id="48"/>
      <w:r>
        <w:rPr>
          <w:rFonts w:hint="eastAsia"/>
          <w:color w:val="auto"/>
          <w:highlight w:val="none"/>
          <w:lang w:eastAsia="zh-CN"/>
        </w:rPr>
        <w:t>。</w:t>
      </w:r>
    </w:p>
    <w:p>
      <w:pPr>
        <w:pStyle w:val="3"/>
        <w:spacing w:before="0" w:after="0" w:line="360" w:lineRule="auto"/>
        <w:rPr>
          <w:rFonts w:ascii="Times New Roman" w:hAnsi="Times New Roman" w:eastAsia="黑体"/>
          <w:b w:val="0"/>
          <w:bCs w:val="0"/>
          <w:color w:val="auto"/>
          <w:sz w:val="30"/>
          <w:highlight w:val="none"/>
        </w:rPr>
      </w:pPr>
      <w:bookmarkStart w:id="49" w:name="_Toc80006072"/>
      <w:bookmarkStart w:id="50" w:name="_Toc300677967"/>
      <w:bookmarkStart w:id="51" w:name="_Toc80006182"/>
      <w:bookmarkStart w:id="52" w:name="_Toc9178500"/>
      <w:r>
        <w:rPr>
          <w:rFonts w:ascii="Times New Roman" w:hAnsi="Times New Roman" w:eastAsia="黑体"/>
          <w:b w:val="0"/>
          <w:bCs w:val="0"/>
          <w:color w:val="auto"/>
          <w:sz w:val="30"/>
          <w:highlight w:val="none"/>
        </w:rPr>
        <w:t>4.评标办法</w:t>
      </w:r>
      <w:bookmarkEnd w:id="49"/>
      <w:bookmarkEnd w:id="50"/>
      <w:bookmarkEnd w:id="51"/>
      <w:bookmarkEnd w:id="52"/>
    </w:p>
    <w:p>
      <w:pPr>
        <w:snapToGrid w:val="0"/>
        <w:spacing w:line="360" w:lineRule="auto"/>
        <w:ind w:firstLine="315" w:firstLineChars="150"/>
        <w:rPr>
          <w:color w:val="auto"/>
          <w:highlight w:val="none"/>
        </w:rPr>
      </w:pPr>
      <w:r>
        <w:rPr>
          <w:rFonts w:hint="eastAsia"/>
          <w:color w:val="auto"/>
          <w:highlight w:val="none"/>
        </w:rPr>
        <w:t>本招标项目采用湘建监督</w:t>
      </w:r>
      <w:r>
        <w:rPr>
          <w:color w:val="auto"/>
          <w:highlight w:val="none"/>
        </w:rPr>
        <w:t>〔</w:t>
      </w:r>
      <w:r>
        <w:rPr>
          <w:rFonts w:hint="eastAsia"/>
          <w:color w:val="auto"/>
          <w:highlight w:val="none"/>
          <w:lang w:val="en-US" w:eastAsia="zh-CN"/>
        </w:rPr>
        <w:t>2024</w:t>
      </w:r>
      <w:r>
        <w:rPr>
          <w:color w:val="auto"/>
          <w:highlight w:val="none"/>
        </w:rPr>
        <w:t>〕</w:t>
      </w:r>
      <w:r>
        <w:rPr>
          <w:rFonts w:hint="eastAsia"/>
          <w:color w:val="auto"/>
          <w:highlight w:val="none"/>
          <w:lang w:val="en-US" w:eastAsia="zh-CN"/>
        </w:rPr>
        <w:t xml:space="preserve">33 </w:t>
      </w:r>
      <w:r>
        <w:rPr>
          <w:rFonts w:hint="eastAsia"/>
          <w:color w:val="auto"/>
          <w:highlight w:val="none"/>
        </w:rPr>
        <w:t>号文件规定的：</w:t>
      </w:r>
      <w:r>
        <w:rPr>
          <w:rFonts w:hint="eastAsia" w:ascii="Calibri" w:hAnsi="Calibri" w:eastAsia="宋体" w:cs="Calibri"/>
          <w:b w:val="0"/>
          <w:bCs w:val="0"/>
          <w:color w:val="auto"/>
          <w:kern w:val="2"/>
          <w:sz w:val="21"/>
          <w:szCs w:val="24"/>
          <w:highlight w:val="none"/>
          <w:lang w:val="en-US" w:eastAsia="zh-CN" w:bidi="ar-SA"/>
        </w:rPr>
        <w:t>☑</w:t>
      </w:r>
      <w:r>
        <w:rPr>
          <w:color w:val="auto"/>
          <w:highlight w:val="none"/>
        </w:rPr>
        <w:t>经评审的最低投标价法；</w:t>
      </w:r>
      <w:r>
        <w:rPr>
          <w:rFonts w:hint="eastAsia"/>
          <w:color w:val="auto"/>
          <w:highlight w:val="none"/>
        </w:rPr>
        <w:sym w:font="Wingdings 2" w:char="00A3"/>
      </w:r>
      <w:r>
        <w:rPr>
          <w:color w:val="auto"/>
          <w:highlight w:val="none"/>
        </w:rPr>
        <w:t>综合评估法。</w:t>
      </w:r>
    </w:p>
    <w:p>
      <w:pPr>
        <w:pStyle w:val="3"/>
        <w:spacing w:before="0" w:after="0" w:line="360" w:lineRule="auto"/>
        <w:rPr>
          <w:rFonts w:hint="eastAsia" w:ascii="Times New Roman" w:hAnsi="Times New Roman" w:eastAsia="黑体"/>
          <w:b w:val="0"/>
          <w:bCs w:val="0"/>
          <w:color w:val="auto"/>
          <w:sz w:val="30"/>
          <w:highlight w:val="none"/>
        </w:rPr>
      </w:pPr>
      <w:bookmarkStart w:id="53" w:name="_Toc300677964"/>
      <w:bookmarkStart w:id="54" w:name="_Toc80006183"/>
      <w:bookmarkStart w:id="55" w:name="_Toc80006073"/>
      <w:bookmarkStart w:id="56" w:name="_Toc9178501"/>
      <w:bookmarkStart w:id="57" w:name="_Toc300677994"/>
      <w:bookmarkStart w:id="58" w:name="_Toc80006195"/>
      <w:bookmarkStart w:id="59" w:name="_Toc11990"/>
      <w:bookmarkStart w:id="60" w:name="_Toc80006085"/>
      <w:bookmarkStart w:id="61" w:name="_Toc19112"/>
      <w:bookmarkStart w:id="62" w:name="_Toc9178514"/>
      <w:r>
        <w:rPr>
          <w:rFonts w:hint="eastAsia" w:ascii="Times New Roman" w:hAnsi="Times New Roman" w:eastAsia="黑体"/>
          <w:b w:val="0"/>
          <w:bCs w:val="0"/>
          <w:color w:val="auto"/>
          <w:sz w:val="30"/>
          <w:highlight w:val="none"/>
        </w:rPr>
        <w:t>5.招标文件的获取</w:t>
      </w:r>
      <w:bookmarkEnd w:id="53"/>
      <w:bookmarkEnd w:id="54"/>
      <w:bookmarkEnd w:id="55"/>
      <w:bookmarkEnd w:id="56"/>
    </w:p>
    <w:p>
      <w:pPr>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5.1 请在江华瑶族自治县人民政府网进行网上下载获取招标文件、施工图及工程量清单，施工图和工程量清单为招标文件的有效组成部分。如通过网络下载，其招标文件、施工图及工程量清单与书面招标文件、施工图纸及工程量清单具有同等法律效力。如有修改，于提交投标文件截止时间前3日在江华瑶族自治县人民政府网上发布，敬请投标单位关注，如有遗漏招标人概不负责。</w:t>
      </w:r>
    </w:p>
    <w:p>
      <w:pPr>
        <w:pStyle w:val="3"/>
        <w:spacing w:before="0" w:after="0" w:line="360" w:lineRule="auto"/>
        <w:ind w:firstLine="420" w:firstLineChars="200"/>
        <w:rPr>
          <w:rFonts w:hint="eastAsia" w:ascii="宋体" w:hAnsi="宋体" w:eastAsia="宋体" w:cs="宋体"/>
          <w:b w:val="0"/>
          <w:bCs w:val="0"/>
          <w:color w:val="auto"/>
          <w:sz w:val="30"/>
        </w:rPr>
      </w:pPr>
      <w:r>
        <w:rPr>
          <w:rFonts w:hint="eastAsia" w:ascii="宋体" w:hAnsi="宋体" w:eastAsia="宋体" w:cs="宋体"/>
          <w:b w:val="0"/>
          <w:bCs w:val="0"/>
          <w:color w:val="auto"/>
          <w:kern w:val="2"/>
          <w:sz w:val="21"/>
          <w:szCs w:val="24"/>
          <w:lang w:val="en-US" w:eastAsia="zh-CN" w:bidi="ar-SA"/>
        </w:rPr>
        <w:t>5.2 招标文件每套售价400元，递交投标文件时缴纳，否则拒绝接受其投标文件。招标文件售后不退。</w:t>
      </w:r>
      <w:bookmarkStart w:id="63" w:name="_Toc300677966"/>
      <w:bookmarkStart w:id="64" w:name="_Toc9178502"/>
      <w:r>
        <w:rPr>
          <w:rFonts w:hint="eastAsia" w:ascii="宋体" w:hAnsi="宋体" w:eastAsia="宋体" w:cs="宋体"/>
          <w:b w:val="0"/>
          <w:bCs w:val="0"/>
          <w:color w:val="auto"/>
          <w:sz w:val="30"/>
        </w:rPr>
        <w:t xml:space="preserve"> </w:t>
      </w:r>
      <w:bookmarkStart w:id="65" w:name="_Toc80006074"/>
      <w:bookmarkStart w:id="66" w:name="_Toc80006184"/>
    </w:p>
    <w:p>
      <w:pPr>
        <w:pStyle w:val="3"/>
        <w:spacing w:before="0" w:after="0" w:line="360" w:lineRule="auto"/>
        <w:rPr>
          <w:rFonts w:hint="eastAsia" w:ascii="Times New Roman" w:hAnsi="Times New Roman" w:eastAsia="黑体"/>
          <w:b w:val="0"/>
          <w:bCs w:val="0"/>
          <w:color w:val="auto"/>
          <w:sz w:val="30"/>
          <w:highlight w:val="none"/>
          <w:lang w:val="en-US" w:eastAsia="zh-CN"/>
        </w:rPr>
      </w:pPr>
      <w:r>
        <w:rPr>
          <w:rFonts w:hint="eastAsia" w:ascii="Times New Roman" w:hAnsi="Times New Roman" w:eastAsia="黑体"/>
          <w:b w:val="0"/>
          <w:bCs w:val="0"/>
          <w:color w:val="auto"/>
          <w:sz w:val="30"/>
          <w:highlight w:val="none"/>
          <w:lang w:val="en-US" w:eastAsia="zh-CN"/>
        </w:rPr>
        <w:t>6.投标文件的递交</w:t>
      </w:r>
      <w:bookmarkEnd w:id="63"/>
      <w:bookmarkEnd w:id="64"/>
      <w:bookmarkEnd w:id="65"/>
      <w:bookmarkEnd w:id="66"/>
    </w:p>
    <w:p>
      <w:pPr>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6.1 递交投标文件的截止时间（即：投标截止时间，下同）及</w:t>
      </w:r>
      <w:r>
        <w:rPr>
          <w:rFonts w:hint="eastAsia" w:ascii="宋体" w:hAnsi="宋体" w:eastAsia="宋体" w:cs="宋体"/>
          <w:b/>
          <w:bCs/>
          <w:color w:val="auto"/>
        </w:rPr>
        <w:t>开标时间为</w:t>
      </w:r>
      <w:r>
        <w:rPr>
          <w:rFonts w:hint="eastAsia" w:ascii="宋体" w:hAnsi="宋体" w:eastAsia="宋体" w:cs="宋体"/>
          <w:b/>
          <w:bCs/>
          <w:color w:val="auto"/>
          <w:lang w:val="en-US" w:eastAsia="zh-CN"/>
        </w:rPr>
        <w:t>2025</w:t>
      </w:r>
      <w:r>
        <w:rPr>
          <w:rFonts w:hint="eastAsia" w:ascii="宋体" w:hAnsi="宋体" w:eastAsia="宋体" w:cs="宋体"/>
          <w:b/>
          <w:bCs/>
          <w:color w:val="auto"/>
        </w:rPr>
        <w:t xml:space="preserve"> 年</w:t>
      </w:r>
      <w:r>
        <w:rPr>
          <w:rFonts w:hint="eastAsia" w:ascii="宋体" w:hAnsi="宋体" w:eastAsia="宋体" w:cs="宋体"/>
          <w:b/>
          <w:bCs/>
          <w:color w:val="auto"/>
          <w:lang w:val="en-US" w:eastAsia="zh-CN"/>
        </w:rPr>
        <w:t xml:space="preserve"> </w:t>
      </w:r>
      <w:r>
        <w:rPr>
          <w:rFonts w:hint="eastAsia" w:ascii="宋体" w:hAnsi="宋体" w:cs="宋体"/>
          <w:b/>
          <w:bCs/>
          <w:color w:val="auto"/>
          <w:lang w:val="en-US" w:eastAsia="zh-CN"/>
        </w:rPr>
        <w:t>3</w:t>
      </w:r>
      <w:r>
        <w:rPr>
          <w:rFonts w:hint="eastAsia" w:ascii="宋体" w:hAnsi="宋体" w:eastAsia="宋体" w:cs="宋体"/>
          <w:b/>
          <w:bCs/>
          <w:color w:val="auto"/>
          <w:lang w:val="en-US" w:eastAsia="zh-CN"/>
        </w:rPr>
        <w:t xml:space="preserve"> </w:t>
      </w:r>
      <w:r>
        <w:rPr>
          <w:rFonts w:hint="eastAsia" w:ascii="宋体" w:hAnsi="宋体" w:eastAsia="宋体" w:cs="宋体"/>
          <w:b/>
          <w:bCs/>
          <w:color w:val="auto"/>
        </w:rPr>
        <w:t>月</w:t>
      </w:r>
      <w:r>
        <w:rPr>
          <w:rFonts w:hint="eastAsia" w:ascii="宋体" w:hAnsi="宋体" w:cs="宋体"/>
          <w:b/>
          <w:bCs/>
          <w:color w:val="auto"/>
          <w:lang w:val="en-US" w:eastAsia="zh-CN"/>
        </w:rPr>
        <w:t>11</w:t>
      </w:r>
      <w:r>
        <w:rPr>
          <w:rFonts w:hint="eastAsia" w:ascii="宋体" w:hAnsi="宋体" w:eastAsia="宋体" w:cs="宋体"/>
          <w:b/>
          <w:bCs/>
          <w:color w:val="auto"/>
        </w:rPr>
        <w:t>日</w:t>
      </w:r>
      <w:r>
        <w:rPr>
          <w:rFonts w:hint="eastAsia" w:ascii="宋体" w:hAnsi="宋体" w:eastAsia="宋体" w:cs="宋体"/>
          <w:b/>
          <w:bCs/>
          <w:color w:val="auto"/>
          <w:lang w:val="en-US" w:eastAsia="zh-CN"/>
        </w:rPr>
        <w:t xml:space="preserve"> 9</w:t>
      </w:r>
      <w:r>
        <w:rPr>
          <w:rFonts w:hint="eastAsia" w:ascii="宋体" w:hAnsi="宋体" w:eastAsia="宋体" w:cs="宋体"/>
          <w:b/>
          <w:bCs/>
          <w:color w:val="auto"/>
        </w:rPr>
        <w:t>时</w:t>
      </w:r>
      <w:r>
        <w:rPr>
          <w:rFonts w:hint="eastAsia" w:ascii="宋体" w:hAnsi="宋体" w:eastAsia="宋体" w:cs="宋体"/>
          <w:b/>
          <w:bCs/>
          <w:color w:val="auto"/>
          <w:lang w:val="en-US" w:eastAsia="zh-CN"/>
        </w:rPr>
        <w:t>30</w:t>
      </w:r>
      <w:r>
        <w:rPr>
          <w:rFonts w:hint="eastAsia" w:ascii="宋体" w:hAnsi="宋体" w:eastAsia="宋体" w:cs="宋体"/>
          <w:b/>
          <w:bCs/>
          <w:color w:val="auto"/>
        </w:rPr>
        <w:t>分，地点为</w:t>
      </w:r>
      <w:r>
        <w:rPr>
          <w:rFonts w:hint="eastAsia" w:ascii="宋体" w:hAnsi="宋体" w:eastAsia="宋体" w:cs="宋体"/>
          <w:b/>
          <w:bCs/>
          <w:color w:val="auto"/>
          <w:lang w:val="en-US" w:eastAsia="zh-CN"/>
        </w:rPr>
        <w:t>江华瑶族自治县重点项目服务中心（江华瑶族自治县交通警察大队综合楼7楼）</w:t>
      </w:r>
      <w:r>
        <w:rPr>
          <w:rFonts w:hint="eastAsia" w:ascii="宋体" w:hAnsi="宋体" w:eastAsia="宋体" w:cs="宋体"/>
          <w:color w:val="auto"/>
          <w:lang w:val="en-US" w:eastAsia="zh-CN"/>
        </w:rPr>
        <w:t>。</w:t>
      </w:r>
      <w:r>
        <w:rPr>
          <w:rFonts w:hint="eastAsia" w:ascii="宋体" w:hAnsi="宋体" w:eastAsia="宋体" w:cs="宋体"/>
          <w:color w:val="auto"/>
        </w:rPr>
        <w:t>逾期送达的、未送达指定地点或未按照招标文件规定密封的投标文件，招标人将予以拒收。</w:t>
      </w:r>
    </w:p>
    <w:p>
      <w:pPr>
        <w:spacing w:line="360" w:lineRule="auto"/>
        <w:ind w:firstLine="420" w:firstLineChars="200"/>
        <w:rPr>
          <w:rFonts w:hint="eastAsia" w:ascii="宋体" w:hAnsi="宋体" w:eastAsia="宋体" w:cs="宋体"/>
          <w:color w:val="auto"/>
        </w:rPr>
      </w:pPr>
      <w:r>
        <w:rPr>
          <w:rFonts w:hint="eastAsia" w:ascii="宋体" w:hAnsi="宋体" w:eastAsia="宋体" w:cs="宋体"/>
          <w:color w:val="auto"/>
          <w:lang w:val="en-US" w:eastAsia="zh-CN"/>
        </w:rPr>
        <w:t>6.2 投标人必须由企业法定代表人或拟任本项目经理</w:t>
      </w:r>
      <w:r>
        <w:rPr>
          <w:rFonts w:hint="eastAsia" w:ascii="宋体" w:hAnsi="宋体" w:cs="宋体"/>
          <w:color w:val="auto"/>
          <w:lang w:val="en-US" w:eastAsia="zh-CN"/>
        </w:rPr>
        <w:t>(</w:t>
      </w:r>
      <w:r>
        <w:rPr>
          <w:rFonts w:hint="eastAsia" w:ascii="宋体" w:hAnsi="宋体" w:eastAsia="宋体" w:cs="宋体"/>
          <w:color w:val="auto"/>
          <w:lang w:val="en-US" w:eastAsia="zh-CN"/>
        </w:rPr>
        <w:t>提供202</w:t>
      </w:r>
      <w:r>
        <w:rPr>
          <w:rFonts w:hint="eastAsia" w:ascii="宋体" w:hAnsi="宋体" w:cs="宋体"/>
          <w:color w:val="auto"/>
          <w:lang w:val="en-US" w:eastAsia="zh-CN"/>
        </w:rPr>
        <w:t>4</w:t>
      </w:r>
      <w:r>
        <w:rPr>
          <w:rFonts w:hint="eastAsia" w:ascii="宋体" w:hAnsi="宋体" w:eastAsia="宋体" w:cs="宋体"/>
          <w:color w:val="auto"/>
          <w:lang w:val="en-US" w:eastAsia="zh-CN"/>
        </w:rPr>
        <w:t>年</w:t>
      </w:r>
      <w:r>
        <w:rPr>
          <w:rFonts w:hint="eastAsia" w:ascii="宋体" w:hAnsi="宋体" w:cs="宋体"/>
          <w:color w:val="auto"/>
          <w:lang w:val="en-US" w:eastAsia="zh-CN"/>
        </w:rPr>
        <w:t>12月</w:t>
      </w:r>
      <w:r>
        <w:rPr>
          <w:rFonts w:hint="eastAsia" w:ascii="宋体" w:hAnsi="宋体" w:eastAsia="宋体" w:cs="宋体"/>
          <w:color w:val="auto"/>
          <w:lang w:val="en-US" w:eastAsia="zh-CN"/>
        </w:rPr>
        <w:t>-</w:t>
      </w:r>
      <w:r>
        <w:rPr>
          <w:rFonts w:hint="eastAsia" w:ascii="宋体" w:hAnsi="宋体" w:cs="宋体"/>
          <w:color w:val="auto"/>
          <w:lang w:val="en-US" w:eastAsia="zh-CN"/>
        </w:rPr>
        <w:t>2025年2</w:t>
      </w:r>
      <w:r>
        <w:rPr>
          <w:rFonts w:hint="eastAsia" w:ascii="宋体" w:hAnsi="宋体" w:eastAsia="宋体" w:cs="宋体"/>
          <w:color w:val="auto"/>
          <w:lang w:val="en-US" w:eastAsia="zh-CN"/>
        </w:rPr>
        <w:t>月的社保证明）到场参加投标，并出示第二代身份证原件、法定代表身份证明或法定代表身份证明和授权委托书，否则招标人不予受理，投标无效。</w:t>
      </w:r>
    </w:p>
    <w:p>
      <w:pPr>
        <w:pStyle w:val="3"/>
        <w:spacing w:before="0" w:after="0" w:line="360" w:lineRule="auto"/>
        <w:rPr>
          <w:rFonts w:hint="eastAsia" w:ascii="Times New Roman" w:hAnsi="Times New Roman" w:eastAsia="黑体"/>
          <w:b w:val="0"/>
          <w:bCs w:val="0"/>
          <w:color w:val="auto"/>
          <w:sz w:val="30"/>
          <w:highlight w:val="none"/>
          <w:lang w:val="en-US" w:eastAsia="zh-CN"/>
        </w:rPr>
      </w:pPr>
      <w:bookmarkStart w:id="67" w:name="_Toc80006075"/>
      <w:bookmarkStart w:id="68" w:name="_Toc80006185"/>
      <w:bookmarkStart w:id="69" w:name="_Toc300677969"/>
      <w:bookmarkStart w:id="70" w:name="_Toc9178503"/>
      <w:r>
        <w:rPr>
          <w:rFonts w:hint="eastAsia" w:ascii="Times New Roman" w:hAnsi="Times New Roman" w:eastAsia="黑体"/>
          <w:b w:val="0"/>
          <w:bCs w:val="0"/>
          <w:color w:val="auto"/>
          <w:sz w:val="30"/>
          <w:highlight w:val="none"/>
          <w:lang w:val="en-US" w:eastAsia="zh-CN"/>
        </w:rPr>
        <w:t>7.发布公告的媒介</w:t>
      </w:r>
      <w:bookmarkEnd w:id="67"/>
      <w:bookmarkEnd w:id="68"/>
      <w:bookmarkEnd w:id="69"/>
      <w:bookmarkEnd w:id="70"/>
    </w:p>
    <w:p>
      <w:pPr>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本次招标公告同时在</w:t>
      </w:r>
      <w:r>
        <w:rPr>
          <w:rFonts w:hint="eastAsia" w:ascii="宋体" w:hAnsi="宋体" w:eastAsia="宋体" w:cs="宋体"/>
          <w:color w:val="auto"/>
          <w:u w:val="single"/>
        </w:rPr>
        <w:t xml:space="preserve"> 江华瑶族自治县人民政府网 </w:t>
      </w:r>
      <w:r>
        <w:rPr>
          <w:rFonts w:hint="eastAsia" w:ascii="宋体" w:hAnsi="宋体" w:eastAsia="宋体" w:cs="宋体"/>
          <w:color w:val="auto"/>
        </w:rPr>
        <w:t>上发布。</w:t>
      </w:r>
    </w:p>
    <w:p>
      <w:pPr>
        <w:spacing w:line="360" w:lineRule="auto"/>
        <w:ind w:firstLine="420" w:firstLineChars="200"/>
        <w:rPr>
          <w:rFonts w:hint="eastAsia" w:ascii="宋体" w:hAnsi="宋体" w:eastAsia="宋体" w:cs="宋体"/>
          <w:color w:val="auto"/>
        </w:rPr>
      </w:pPr>
    </w:p>
    <w:p>
      <w:pPr>
        <w:pStyle w:val="3"/>
        <w:spacing w:before="0" w:after="0" w:line="360" w:lineRule="auto"/>
        <w:rPr>
          <w:rFonts w:hint="eastAsia" w:ascii="Times New Roman" w:hAnsi="Times New Roman" w:eastAsia="黑体"/>
          <w:b w:val="0"/>
          <w:bCs w:val="0"/>
          <w:color w:val="auto"/>
          <w:sz w:val="30"/>
          <w:highlight w:val="none"/>
          <w:lang w:val="en-US" w:eastAsia="zh-CN"/>
        </w:rPr>
      </w:pPr>
      <w:bookmarkStart w:id="71" w:name="_Toc80006186"/>
      <w:bookmarkStart w:id="72" w:name="_Toc80006076"/>
      <w:bookmarkStart w:id="73" w:name="_Toc300677968"/>
      <w:bookmarkStart w:id="74" w:name="_Toc9178504"/>
      <w:r>
        <w:rPr>
          <w:rFonts w:hint="eastAsia" w:ascii="Times New Roman" w:hAnsi="Times New Roman" w:eastAsia="黑体"/>
          <w:b w:val="0"/>
          <w:bCs w:val="0"/>
          <w:color w:val="auto"/>
          <w:sz w:val="30"/>
          <w:highlight w:val="none"/>
          <w:lang w:val="en-US" w:eastAsia="zh-CN"/>
        </w:rPr>
        <w:t>8.行政监督</w:t>
      </w:r>
      <w:bookmarkEnd w:id="71"/>
      <w:bookmarkEnd w:id="72"/>
      <w:bookmarkEnd w:id="73"/>
      <w:bookmarkEnd w:id="74"/>
    </w:p>
    <w:p>
      <w:pPr>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本次招标项目招标投标监督机构为</w:t>
      </w:r>
      <w:r>
        <w:rPr>
          <w:rFonts w:hint="eastAsia" w:ascii="宋体" w:hAnsi="宋体" w:eastAsia="宋体" w:cs="宋体"/>
          <w:color w:val="auto"/>
          <w:szCs w:val="21"/>
          <w:u w:val="single"/>
        </w:rPr>
        <w:t xml:space="preserve"> 江华瑶族自治县建设工程招标投标</w:t>
      </w:r>
      <w:r>
        <w:rPr>
          <w:rFonts w:hint="eastAsia" w:ascii="宋体" w:hAnsi="宋体" w:cs="宋体"/>
          <w:color w:val="auto"/>
          <w:szCs w:val="21"/>
          <w:u w:val="single"/>
          <w:lang w:val="en-US" w:eastAsia="zh-CN"/>
        </w:rPr>
        <w:t>领导小组</w:t>
      </w:r>
      <w:r>
        <w:rPr>
          <w:rFonts w:hint="eastAsia" w:ascii="宋体" w:hAnsi="宋体" w:eastAsia="宋体" w:cs="宋体"/>
          <w:color w:val="auto"/>
          <w:szCs w:val="21"/>
          <w:u w:val="single"/>
        </w:rPr>
        <w:t>办公室</w:t>
      </w:r>
      <w:r>
        <w:rPr>
          <w:rFonts w:hint="eastAsia" w:ascii="宋体" w:hAnsi="宋体" w:eastAsia="宋体" w:cs="宋体"/>
          <w:color w:val="auto"/>
          <w:szCs w:val="21"/>
        </w:rPr>
        <w:t>，电话</w:t>
      </w:r>
      <w:r>
        <w:rPr>
          <w:rFonts w:hint="eastAsia" w:ascii="宋体" w:hAnsi="宋体" w:eastAsia="宋体" w:cs="宋体"/>
          <w:color w:val="auto"/>
          <w:szCs w:val="21"/>
          <w:u w:val="single"/>
        </w:rPr>
        <w:t xml:space="preserve"> 0746-2317712</w:t>
      </w:r>
      <w:r>
        <w:rPr>
          <w:rFonts w:hint="eastAsia" w:ascii="宋体" w:hAnsi="宋体" w:eastAsia="宋体" w:cs="宋体"/>
          <w:color w:val="auto"/>
          <w:szCs w:val="21"/>
        </w:rPr>
        <w:t>。</w:t>
      </w:r>
    </w:p>
    <w:p>
      <w:pPr>
        <w:pStyle w:val="3"/>
        <w:spacing w:before="0" w:after="0" w:line="360" w:lineRule="auto"/>
        <w:rPr>
          <w:rFonts w:ascii="Times New Roman" w:hAnsi="Times New Roman" w:eastAsia="黑体"/>
          <w:b w:val="0"/>
          <w:bCs w:val="0"/>
          <w:color w:val="auto"/>
          <w:sz w:val="30"/>
          <w:highlight w:val="none"/>
        </w:rPr>
      </w:pPr>
      <w:r>
        <w:rPr>
          <w:rFonts w:hint="eastAsia" w:ascii="Times New Roman" w:hAnsi="Times New Roman" w:eastAsia="黑体"/>
          <w:b w:val="0"/>
          <w:bCs w:val="0"/>
          <w:color w:val="auto"/>
          <w:sz w:val="30"/>
          <w:highlight w:val="none"/>
          <w:lang w:val="en-US" w:eastAsia="zh-CN"/>
        </w:rPr>
        <w:t>9</w:t>
      </w:r>
      <w:r>
        <w:rPr>
          <w:rFonts w:ascii="Times New Roman" w:hAnsi="Times New Roman" w:eastAsia="黑体"/>
          <w:b w:val="0"/>
          <w:bCs w:val="0"/>
          <w:color w:val="auto"/>
          <w:sz w:val="30"/>
          <w:highlight w:val="none"/>
        </w:rPr>
        <w:t>.其它</w:t>
      </w:r>
      <w:bookmarkEnd w:id="57"/>
      <w:bookmarkEnd w:id="58"/>
      <w:bookmarkEnd w:id="59"/>
      <w:bookmarkEnd w:id="60"/>
      <w:bookmarkEnd w:id="61"/>
      <w:bookmarkEnd w:id="62"/>
    </w:p>
    <w:p>
      <w:pPr>
        <w:snapToGrid w:val="0"/>
        <w:spacing w:line="360" w:lineRule="auto"/>
        <w:ind w:firstLine="420" w:firstLineChars="200"/>
        <w:rPr>
          <w:rFonts w:hint="eastAsia"/>
          <w:color w:val="auto"/>
          <w:highlight w:val="none"/>
          <w:lang w:eastAsia="zh-CN"/>
        </w:rPr>
      </w:pPr>
      <w:r>
        <w:rPr>
          <w:rFonts w:hint="eastAsia"/>
          <w:color w:val="auto"/>
          <w:highlight w:val="none"/>
          <w:lang w:val="en-US" w:eastAsia="zh-CN"/>
        </w:rPr>
        <w:t>9.1</w:t>
      </w:r>
      <w:r>
        <w:rPr>
          <w:rFonts w:hint="eastAsia"/>
          <w:color w:val="auto"/>
          <w:highlight w:val="none"/>
          <w:lang w:eastAsia="zh-CN"/>
        </w:rPr>
        <w:t>省外入湘企业应在“湖南省住房和城乡建设网”进行基本信息登记；</w:t>
      </w:r>
    </w:p>
    <w:p>
      <w:pPr>
        <w:pStyle w:val="3"/>
        <w:spacing w:before="0" w:after="0" w:line="360" w:lineRule="auto"/>
        <w:rPr>
          <w:rFonts w:ascii="Times New Roman" w:hAnsi="Times New Roman" w:eastAsia="黑体"/>
          <w:b w:val="0"/>
          <w:bCs w:val="0"/>
          <w:color w:val="auto"/>
          <w:sz w:val="30"/>
          <w:highlight w:val="none"/>
        </w:rPr>
      </w:pPr>
      <w:bookmarkStart w:id="75" w:name="_Toc300677995"/>
      <w:bookmarkStart w:id="76" w:name="_Toc80006196"/>
      <w:bookmarkStart w:id="77" w:name="_Toc28812"/>
      <w:bookmarkStart w:id="78" w:name="_Toc9178515"/>
      <w:bookmarkStart w:id="79" w:name="_Toc27618"/>
      <w:bookmarkStart w:id="80" w:name="_Toc80006086"/>
      <w:r>
        <w:rPr>
          <w:rFonts w:hint="eastAsia" w:ascii="Times New Roman" w:hAnsi="Times New Roman" w:eastAsia="黑体"/>
          <w:b w:val="0"/>
          <w:bCs w:val="0"/>
          <w:color w:val="auto"/>
          <w:sz w:val="30"/>
          <w:highlight w:val="none"/>
          <w:lang w:val="en-US" w:eastAsia="zh-CN"/>
        </w:rPr>
        <w:t>10</w:t>
      </w:r>
      <w:r>
        <w:rPr>
          <w:rFonts w:ascii="Times New Roman" w:hAnsi="Times New Roman" w:eastAsia="黑体"/>
          <w:b w:val="0"/>
          <w:bCs w:val="0"/>
          <w:color w:val="auto"/>
          <w:sz w:val="30"/>
          <w:highlight w:val="none"/>
        </w:rPr>
        <w:t>.联系方式</w:t>
      </w:r>
      <w:bookmarkEnd w:id="75"/>
      <w:bookmarkEnd w:id="76"/>
      <w:bookmarkEnd w:id="77"/>
      <w:bookmarkEnd w:id="78"/>
      <w:bookmarkEnd w:id="79"/>
      <w:bookmarkEnd w:id="80"/>
    </w:p>
    <w:p>
      <w:pPr>
        <w:spacing w:before="0" w:line="360" w:lineRule="auto"/>
        <w:ind w:left="0"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招 标 人：</w:t>
      </w:r>
      <w:r>
        <w:rPr>
          <w:rFonts w:hint="eastAsia" w:cs="Times New Roman"/>
          <w:color w:val="auto"/>
          <w:szCs w:val="21"/>
          <w:highlight w:val="none"/>
          <w:u w:val="none"/>
          <w:lang w:val="en-US" w:eastAsia="zh-CN"/>
        </w:rPr>
        <w:t>江华瑶族自治县阳华中学</w:t>
      </w:r>
      <w:r>
        <w:rPr>
          <w:rFonts w:hint="eastAsia" w:ascii="宋体" w:hAnsi="宋体" w:eastAsia="宋体" w:cs="宋体"/>
          <w:b w:val="0"/>
          <w:bCs w:val="0"/>
          <w:color w:val="auto"/>
          <w:spacing w:val="7"/>
          <w:sz w:val="21"/>
          <w:szCs w:val="21"/>
          <w:highlight w:val="none"/>
        </w:rPr>
        <w:t>；</w:t>
      </w:r>
    </w:p>
    <w:p>
      <w:pPr>
        <w:spacing w:line="360" w:lineRule="auto"/>
        <w:ind w:left="0" w:firstLine="448" w:firstLineChars="200"/>
        <w:rPr>
          <w:rFonts w:hint="eastAsia" w:ascii="宋体" w:hAnsi="宋体" w:eastAsia="宋体" w:cs="宋体"/>
          <w:b w:val="0"/>
          <w:bCs w:val="0"/>
          <w:color w:val="auto"/>
          <w:spacing w:val="5"/>
          <w:sz w:val="21"/>
          <w:szCs w:val="21"/>
          <w:highlight w:val="none"/>
        </w:rPr>
      </w:pPr>
      <w:r>
        <w:rPr>
          <w:rFonts w:hint="eastAsia" w:ascii="宋体" w:hAnsi="宋体" w:eastAsia="宋体" w:cs="宋体"/>
          <w:b w:val="0"/>
          <w:bCs w:val="0"/>
          <w:color w:val="auto"/>
          <w:spacing w:val="7"/>
          <w:position w:val="0"/>
          <w:sz w:val="21"/>
          <w:szCs w:val="21"/>
          <w:highlight w:val="none"/>
        </w:rPr>
        <w:t>地    址：</w:t>
      </w:r>
      <w:r>
        <w:rPr>
          <w:rFonts w:hint="eastAsia" w:ascii="宋体" w:hAnsi="宋体" w:cs="宋体"/>
          <w:b w:val="0"/>
          <w:bCs w:val="0"/>
          <w:color w:val="auto"/>
          <w:spacing w:val="7"/>
          <w:position w:val="0"/>
          <w:sz w:val="21"/>
          <w:szCs w:val="21"/>
          <w:highlight w:val="none"/>
          <w:lang w:eastAsia="zh-CN"/>
        </w:rPr>
        <w:t>江华瑶族自治县鲤鱼井路</w:t>
      </w:r>
      <w:r>
        <w:rPr>
          <w:rFonts w:hint="eastAsia" w:ascii="宋体" w:hAnsi="宋体" w:eastAsia="宋体" w:cs="宋体"/>
          <w:b w:val="0"/>
          <w:bCs w:val="0"/>
          <w:color w:val="auto"/>
          <w:spacing w:val="7"/>
          <w:sz w:val="21"/>
          <w:szCs w:val="21"/>
          <w:highlight w:val="none"/>
        </w:rPr>
        <w:t>；</w:t>
      </w:r>
    </w:p>
    <w:p>
      <w:pPr>
        <w:spacing w:line="360" w:lineRule="auto"/>
        <w:ind w:left="0" w:firstLine="440" w:firstLineChars="200"/>
        <w:rPr>
          <w:rFonts w:hint="eastAsia" w:ascii="宋体" w:hAnsi="宋体" w:eastAsia="宋体" w:cs="宋体"/>
          <w:b w:val="0"/>
          <w:bCs w:val="0"/>
          <w:color w:val="auto"/>
          <w:sz w:val="21"/>
          <w:szCs w:val="21"/>
          <w:highlight w:val="none"/>
          <w:u w:val="none"/>
        </w:rPr>
      </w:pPr>
      <w:r>
        <w:rPr>
          <w:rFonts w:hint="eastAsia" w:ascii="宋体" w:hAnsi="宋体" w:eastAsia="宋体" w:cs="宋体"/>
          <w:b w:val="0"/>
          <w:bCs w:val="0"/>
          <w:color w:val="auto"/>
          <w:spacing w:val="5"/>
          <w:sz w:val="21"/>
          <w:szCs w:val="21"/>
          <w:highlight w:val="none"/>
        </w:rPr>
        <w:t>联</w:t>
      </w:r>
      <w:r>
        <w:rPr>
          <w:rFonts w:hint="eastAsia" w:ascii="宋体" w:hAnsi="宋体" w:eastAsia="宋体" w:cs="宋体"/>
          <w:b w:val="0"/>
          <w:bCs w:val="0"/>
          <w:color w:val="auto"/>
          <w:spacing w:val="22"/>
          <w:sz w:val="21"/>
          <w:szCs w:val="21"/>
          <w:highlight w:val="none"/>
        </w:rPr>
        <w:t xml:space="preserve"> </w:t>
      </w:r>
      <w:r>
        <w:rPr>
          <w:rFonts w:hint="eastAsia" w:ascii="宋体" w:hAnsi="宋体" w:eastAsia="宋体" w:cs="宋体"/>
          <w:b w:val="0"/>
          <w:bCs w:val="0"/>
          <w:color w:val="auto"/>
          <w:spacing w:val="5"/>
          <w:sz w:val="21"/>
          <w:szCs w:val="21"/>
          <w:highlight w:val="none"/>
        </w:rPr>
        <w:t>系 人</w:t>
      </w:r>
      <w:r>
        <w:rPr>
          <w:rFonts w:hint="eastAsia" w:ascii="宋体" w:hAnsi="宋体" w:eastAsia="宋体" w:cs="宋体"/>
          <w:b w:val="0"/>
          <w:bCs w:val="0"/>
          <w:color w:val="auto"/>
          <w:spacing w:val="5"/>
          <w:sz w:val="21"/>
          <w:szCs w:val="21"/>
          <w:highlight w:val="none"/>
          <w:u w:val="none"/>
        </w:rPr>
        <w:t>：</w:t>
      </w:r>
      <w:r>
        <w:rPr>
          <w:rFonts w:hint="eastAsia" w:cs="Times New Roman"/>
          <w:color w:val="auto"/>
          <w:szCs w:val="21"/>
          <w:highlight w:val="none"/>
          <w:u w:val="none"/>
          <w:lang w:val="en-US" w:eastAsia="zh-CN"/>
        </w:rPr>
        <w:t>蒋艳华</w:t>
      </w:r>
      <w:r>
        <w:rPr>
          <w:rFonts w:hint="eastAsia" w:eastAsia="宋体" w:cs="Times New Roman"/>
          <w:color w:val="auto"/>
          <w:szCs w:val="21"/>
          <w:highlight w:val="none"/>
          <w:u w:val="none"/>
          <w:lang w:val="en-US" w:eastAsia="zh-CN"/>
        </w:rPr>
        <w:t>；</w:t>
      </w:r>
    </w:p>
    <w:p>
      <w:pPr>
        <w:spacing w:before="0" w:line="360" w:lineRule="auto"/>
        <w:ind w:left="0" w:firstLine="444" w:firstLineChars="200"/>
        <w:rPr>
          <w:rFonts w:hint="eastAsia" w:ascii="宋体" w:hAnsi="宋体" w:eastAsia="宋体" w:cs="宋体"/>
          <w:b w:val="0"/>
          <w:bCs w:val="0"/>
          <w:color w:val="auto"/>
          <w:sz w:val="21"/>
          <w:szCs w:val="21"/>
          <w:highlight w:val="none"/>
          <w:u w:val="none"/>
        </w:rPr>
      </w:pPr>
      <w:r>
        <w:rPr>
          <w:rFonts w:hint="eastAsia" w:ascii="宋体" w:hAnsi="宋体" w:eastAsia="宋体" w:cs="宋体"/>
          <w:b w:val="0"/>
          <w:bCs w:val="0"/>
          <w:color w:val="auto"/>
          <w:spacing w:val="6"/>
          <w:sz w:val="21"/>
          <w:szCs w:val="21"/>
          <w:highlight w:val="none"/>
          <w:u w:val="none"/>
        </w:rPr>
        <w:t>电    话：</w:t>
      </w:r>
      <w:r>
        <w:rPr>
          <w:rFonts w:hint="eastAsia" w:cs="Times New Roman"/>
          <w:color w:val="auto"/>
          <w:szCs w:val="21"/>
          <w:highlight w:val="none"/>
          <w:u w:val="none"/>
          <w:lang w:val="en-US" w:eastAsia="zh-CN"/>
        </w:rPr>
        <w:t>18974690200</w:t>
      </w:r>
      <w:r>
        <w:rPr>
          <w:rFonts w:hint="eastAsia" w:eastAsia="宋体" w:cs="Times New Roman"/>
          <w:color w:val="auto"/>
          <w:szCs w:val="21"/>
          <w:highlight w:val="none"/>
          <w:u w:val="none"/>
          <w:lang w:val="en-US" w:eastAsia="zh-CN"/>
        </w:rPr>
        <w:t>（经本人同意公开）；</w:t>
      </w:r>
    </w:p>
    <w:p>
      <w:pPr>
        <w:pStyle w:val="16"/>
        <w:spacing w:line="360" w:lineRule="auto"/>
        <w:ind w:left="0" w:firstLine="420" w:firstLineChars="200"/>
        <w:rPr>
          <w:rFonts w:hint="eastAsia" w:ascii="宋体" w:hAnsi="宋体" w:eastAsia="宋体" w:cs="宋体"/>
          <w:b w:val="0"/>
          <w:bCs w:val="0"/>
          <w:color w:val="auto"/>
          <w:highlight w:val="none"/>
          <w:u w:val="none"/>
        </w:rPr>
      </w:pPr>
    </w:p>
    <w:p>
      <w:pPr>
        <w:spacing w:before="0" w:line="360" w:lineRule="auto"/>
        <w:ind w:left="0" w:firstLine="456" w:firstLineChars="200"/>
        <w:rPr>
          <w:rFonts w:hint="eastAsia" w:ascii="宋体" w:hAnsi="宋体" w:eastAsia="宋体" w:cs="宋体"/>
          <w:b w:val="0"/>
          <w:bCs w:val="0"/>
          <w:color w:val="auto"/>
          <w:spacing w:val="9"/>
          <w:sz w:val="21"/>
          <w:szCs w:val="21"/>
          <w:highlight w:val="none"/>
          <w:u w:val="none"/>
          <w:lang w:eastAsia="zh-CN"/>
        </w:rPr>
      </w:pPr>
      <w:r>
        <w:rPr>
          <w:rFonts w:hint="eastAsia" w:ascii="宋体" w:hAnsi="宋体" w:eastAsia="宋体" w:cs="宋体"/>
          <w:b w:val="0"/>
          <w:bCs w:val="0"/>
          <w:color w:val="auto"/>
          <w:spacing w:val="9"/>
          <w:sz w:val="21"/>
          <w:szCs w:val="21"/>
          <w:highlight w:val="none"/>
          <w:u w:val="none"/>
        </w:rPr>
        <w:t>招标代理机构：</w:t>
      </w:r>
      <w:r>
        <w:rPr>
          <w:rFonts w:hint="eastAsia" w:ascii="宋体" w:hAnsi="宋体" w:cs="宋体"/>
          <w:b w:val="0"/>
          <w:bCs w:val="0"/>
          <w:color w:val="auto"/>
          <w:spacing w:val="9"/>
          <w:sz w:val="21"/>
          <w:szCs w:val="21"/>
          <w:highlight w:val="none"/>
          <w:u w:val="none"/>
          <w:lang w:eastAsia="zh-CN"/>
        </w:rPr>
        <w:t>湖南飞达项目管理有限责任公司；</w:t>
      </w:r>
    </w:p>
    <w:p>
      <w:pPr>
        <w:spacing w:before="0" w:line="360" w:lineRule="auto"/>
        <w:ind w:left="0" w:firstLine="456" w:firstLineChars="200"/>
        <w:rPr>
          <w:rFonts w:hint="eastAsia" w:ascii="宋体" w:hAnsi="宋体" w:cs="宋体"/>
          <w:b w:val="0"/>
          <w:bCs w:val="0"/>
          <w:color w:val="auto"/>
          <w:spacing w:val="9"/>
          <w:sz w:val="21"/>
          <w:szCs w:val="21"/>
          <w:highlight w:val="none"/>
          <w:u w:val="none"/>
          <w:lang w:val="en-US" w:eastAsia="zh-CN"/>
        </w:rPr>
      </w:pPr>
      <w:r>
        <w:rPr>
          <w:rFonts w:hint="eastAsia" w:ascii="宋体" w:hAnsi="宋体" w:eastAsia="宋体" w:cs="宋体"/>
          <w:b w:val="0"/>
          <w:bCs w:val="0"/>
          <w:color w:val="auto"/>
          <w:spacing w:val="9"/>
          <w:sz w:val="21"/>
          <w:szCs w:val="21"/>
          <w:highlight w:val="none"/>
          <w:u w:val="none"/>
        </w:rPr>
        <w:t>地 址：</w:t>
      </w:r>
      <w:r>
        <w:rPr>
          <w:rFonts w:hint="eastAsia" w:ascii="宋体" w:hAnsi="宋体" w:cs="宋体"/>
          <w:b w:val="0"/>
          <w:bCs w:val="0"/>
          <w:color w:val="auto"/>
          <w:spacing w:val="9"/>
          <w:sz w:val="21"/>
          <w:szCs w:val="21"/>
          <w:highlight w:val="none"/>
          <w:u w:val="none"/>
          <w:lang w:val="en-US" w:eastAsia="zh-CN"/>
        </w:rPr>
        <w:t>江华瑶族自治县沱江镇翠华公园37-1号；</w:t>
      </w:r>
    </w:p>
    <w:p>
      <w:pPr>
        <w:spacing w:before="0" w:line="360" w:lineRule="auto"/>
        <w:ind w:left="0" w:firstLine="0" w:firstLineChars="0"/>
        <w:rPr>
          <w:rFonts w:hint="default" w:ascii="宋体" w:hAnsi="宋体" w:eastAsia="宋体" w:cs="宋体"/>
          <w:b w:val="0"/>
          <w:bCs w:val="0"/>
          <w:color w:val="auto"/>
          <w:spacing w:val="9"/>
          <w:sz w:val="21"/>
          <w:szCs w:val="21"/>
          <w:highlight w:val="none"/>
          <w:u w:val="none"/>
          <w:lang w:val="en-US" w:eastAsia="zh-CN"/>
        </w:rPr>
      </w:pPr>
      <w:r>
        <w:rPr>
          <w:rFonts w:hint="eastAsia" w:ascii="宋体" w:hAnsi="宋体" w:cs="宋体"/>
          <w:b w:val="0"/>
          <w:bCs w:val="0"/>
          <w:color w:val="auto"/>
          <w:spacing w:val="9"/>
          <w:sz w:val="21"/>
          <w:szCs w:val="21"/>
          <w:highlight w:val="none"/>
          <w:u w:val="none"/>
          <w:lang w:val="en-US" w:eastAsia="zh-CN"/>
        </w:rPr>
        <w:t xml:space="preserve">    </w:t>
      </w:r>
      <w:r>
        <w:rPr>
          <w:rFonts w:hint="eastAsia" w:ascii="宋体" w:hAnsi="宋体" w:eastAsia="宋体" w:cs="宋体"/>
          <w:b w:val="0"/>
          <w:bCs w:val="0"/>
          <w:color w:val="auto"/>
          <w:spacing w:val="9"/>
          <w:sz w:val="21"/>
          <w:szCs w:val="21"/>
          <w:highlight w:val="none"/>
          <w:u w:val="none"/>
        </w:rPr>
        <w:t>联 系 人：</w:t>
      </w:r>
      <w:r>
        <w:rPr>
          <w:rFonts w:hint="eastAsia" w:ascii="宋体" w:hAnsi="宋体" w:cs="宋体"/>
          <w:b w:val="0"/>
          <w:bCs w:val="0"/>
          <w:color w:val="auto"/>
          <w:spacing w:val="9"/>
          <w:sz w:val="21"/>
          <w:szCs w:val="21"/>
          <w:highlight w:val="none"/>
          <w:u w:val="none"/>
          <w:lang w:val="en-US" w:eastAsia="zh-CN"/>
        </w:rPr>
        <w:t xml:space="preserve"> 李秋玲、徐赢佳、尹智伟；</w:t>
      </w:r>
    </w:p>
    <w:p>
      <w:pPr>
        <w:pStyle w:val="16"/>
        <w:spacing w:line="360" w:lineRule="auto"/>
        <w:ind w:left="0" w:firstLine="456" w:firstLineChars="20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spacing w:val="9"/>
          <w:sz w:val="21"/>
          <w:szCs w:val="21"/>
          <w:highlight w:val="none"/>
          <w:u w:val="none"/>
        </w:rPr>
        <w:t>电 话：</w:t>
      </w:r>
      <w:r>
        <w:rPr>
          <w:rFonts w:hint="eastAsia" w:ascii="宋体" w:hAnsi="宋体" w:cs="宋体"/>
          <w:color w:val="auto"/>
          <w:spacing w:val="9"/>
          <w:szCs w:val="21"/>
          <w:highlight w:val="none"/>
          <w:u w:val="none"/>
          <w:lang w:eastAsia="zh-CN"/>
        </w:rPr>
        <w:t>13874682581</w:t>
      </w:r>
      <w:r>
        <w:rPr>
          <w:rFonts w:hint="eastAsia" w:ascii="宋体" w:hAnsi="宋体" w:eastAsia="宋体" w:cs="宋体"/>
          <w:b w:val="0"/>
          <w:bCs w:val="0"/>
          <w:color w:val="auto"/>
          <w:spacing w:val="9"/>
          <w:sz w:val="21"/>
          <w:szCs w:val="21"/>
          <w:highlight w:val="none"/>
          <w:u w:val="none"/>
        </w:rPr>
        <w:t>（经本人同意公开）</w:t>
      </w:r>
      <w:r>
        <w:rPr>
          <w:rFonts w:hint="eastAsia" w:ascii="宋体" w:hAnsi="宋体" w:cs="宋体"/>
          <w:b w:val="0"/>
          <w:bCs w:val="0"/>
          <w:color w:val="auto"/>
          <w:spacing w:val="9"/>
          <w:sz w:val="21"/>
          <w:szCs w:val="21"/>
          <w:highlight w:val="none"/>
          <w:u w:val="none"/>
          <w:lang w:eastAsia="zh-CN"/>
        </w:rPr>
        <w:t>。</w:t>
      </w:r>
    </w:p>
    <w:p>
      <w:pPr>
        <w:pStyle w:val="16"/>
        <w:spacing w:line="360" w:lineRule="auto"/>
        <w:ind w:left="0" w:firstLine="420" w:firstLineChars="200"/>
        <w:rPr>
          <w:rFonts w:hint="eastAsia" w:ascii="宋体" w:hAnsi="宋体" w:eastAsia="宋体" w:cs="宋体"/>
          <w:b w:val="0"/>
          <w:bCs w:val="0"/>
          <w:color w:val="auto"/>
          <w:highlight w:val="none"/>
        </w:rPr>
      </w:pPr>
    </w:p>
    <w:p>
      <w:pPr>
        <w:pStyle w:val="16"/>
        <w:spacing w:line="360" w:lineRule="auto"/>
        <w:ind w:left="0" w:firstLine="452" w:firstLineChars="200"/>
        <w:rPr>
          <w:rFonts w:hint="eastAsia" w:ascii="宋体" w:hAnsi="宋体" w:eastAsia="宋体" w:cs="宋体"/>
          <w:b w:val="0"/>
          <w:bCs w:val="0"/>
          <w:snapToGrid w:val="0"/>
          <w:color w:val="auto"/>
          <w:spacing w:val="8"/>
          <w:kern w:val="0"/>
          <w:sz w:val="21"/>
          <w:szCs w:val="21"/>
          <w:highlight w:val="none"/>
          <w:lang w:val="en-US" w:eastAsia="en-US" w:bidi="ar-SA"/>
        </w:rPr>
      </w:pPr>
    </w:p>
    <w:p/>
    <w:p>
      <w:pPr>
        <w:spacing w:line="360" w:lineRule="auto"/>
        <w:jc w:val="right"/>
        <w:rPr>
          <w:color w:val="auto"/>
          <w:szCs w:val="21"/>
          <w:highlight w:val="none"/>
        </w:rPr>
      </w:pPr>
    </w:p>
    <w:p>
      <w:pPr>
        <w:spacing w:line="360" w:lineRule="auto"/>
        <w:jc w:val="right"/>
        <w:rPr>
          <w:color w:val="auto"/>
          <w:szCs w:val="21"/>
          <w:highlight w:val="none"/>
        </w:rPr>
      </w:pPr>
    </w:p>
    <w:p>
      <w:pPr>
        <w:spacing w:line="360" w:lineRule="auto"/>
        <w:jc w:val="right"/>
        <w:rPr>
          <w:color w:val="auto"/>
          <w:szCs w:val="21"/>
          <w:highlight w:val="none"/>
        </w:rPr>
      </w:pPr>
    </w:p>
    <w:p>
      <w:pPr>
        <w:spacing w:line="360" w:lineRule="auto"/>
        <w:jc w:val="right"/>
        <w:rPr>
          <w:color w:val="auto"/>
          <w:szCs w:val="21"/>
          <w:highlight w:val="none"/>
        </w:rPr>
        <w:sectPr>
          <w:footerReference r:id="rId3" w:type="default"/>
          <w:pgSz w:w="11907" w:h="16840"/>
          <w:pgMar w:top="1418" w:right="1418" w:bottom="1418" w:left="1418" w:header="851" w:footer="850" w:gutter="0"/>
          <w:pgNumType w:fmt="decimal" w:start="1"/>
          <w:cols w:space="720" w:num="1"/>
          <w:docGrid w:linePitch="312" w:charSpace="0"/>
        </w:sectPr>
      </w:pPr>
      <w:r>
        <w:rPr>
          <w:color w:val="auto"/>
          <w:szCs w:val="21"/>
          <w:highlight w:val="none"/>
        </w:rPr>
        <w:t xml:space="preserve">  </w:t>
      </w:r>
    </w:p>
    <w:p>
      <w:pPr>
        <w:spacing w:before="0" w:after="0"/>
        <w:jc w:val="both"/>
        <w:rPr>
          <w:color w:val="auto"/>
          <w:highlight w:val="none"/>
        </w:rPr>
      </w:pPr>
    </w:p>
    <w:p>
      <w:pPr>
        <w:spacing w:before="0" w:after="0"/>
        <w:jc w:val="center"/>
        <w:rPr>
          <w:color w:val="auto"/>
          <w:highlight w:val="none"/>
        </w:rPr>
      </w:pPr>
    </w:p>
    <w:p>
      <w:pPr>
        <w:pStyle w:val="2"/>
        <w:spacing w:before="0" w:after="0"/>
        <w:jc w:val="center"/>
        <w:rPr>
          <w:rFonts w:ascii="Times New Roman" w:hAnsi="Times New Roman" w:eastAsia="黑体"/>
          <w:b w:val="0"/>
          <w:bCs w:val="0"/>
          <w:color w:val="auto"/>
          <w:highlight w:val="none"/>
        </w:rPr>
      </w:pPr>
      <w:bookmarkStart w:id="81" w:name="_Toc2047"/>
      <w:bookmarkStart w:id="82" w:name="_Toc15666"/>
      <w:r>
        <w:rPr>
          <w:rFonts w:ascii="Times New Roman" w:hAnsi="Times New Roman" w:eastAsia="黑体"/>
          <w:b w:val="0"/>
          <w:bCs w:val="0"/>
          <w:color w:val="auto"/>
          <w:highlight w:val="none"/>
        </w:rPr>
        <w:t>第二章  投标人须知</w:t>
      </w:r>
      <w:bookmarkEnd w:id="28"/>
      <w:bookmarkEnd w:id="29"/>
      <w:bookmarkEnd w:id="81"/>
      <w:bookmarkEnd w:id="82"/>
    </w:p>
    <w:p>
      <w:pPr>
        <w:snapToGrid w:val="0"/>
        <w:jc w:val="center"/>
        <w:rPr>
          <w:rFonts w:eastAsia="黑体"/>
          <w:color w:val="auto"/>
          <w:sz w:val="28"/>
          <w:szCs w:val="28"/>
          <w:highlight w:val="none"/>
        </w:rPr>
      </w:pPr>
      <w:bookmarkStart w:id="83" w:name="_Toc300677997"/>
      <w:r>
        <w:rPr>
          <w:rFonts w:eastAsia="黑体"/>
          <w:color w:val="auto"/>
          <w:sz w:val="28"/>
          <w:szCs w:val="28"/>
          <w:highlight w:val="none"/>
        </w:rPr>
        <w:t>投标人须知前附表</w:t>
      </w:r>
      <w:bookmarkEnd w:id="83"/>
    </w:p>
    <w:tbl>
      <w:tblPr>
        <w:tblStyle w:val="40"/>
        <w:tblW w:w="92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498"/>
        <w:gridCol w:w="6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blHeader/>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bCs/>
                <w:color w:val="auto"/>
                <w:szCs w:val="21"/>
                <w:highlight w:val="none"/>
              </w:rPr>
              <w:t>条款号</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bCs/>
                <w:color w:val="auto"/>
                <w:szCs w:val="21"/>
                <w:highlight w:val="none"/>
              </w:rPr>
            </w:pPr>
            <w:r>
              <w:rPr>
                <w:rFonts w:hint="default" w:ascii="Calibri" w:hAnsi="Calibri" w:cs="Calibri"/>
                <w:bCs/>
                <w:color w:val="auto"/>
                <w:szCs w:val="21"/>
                <w:highlight w:val="none"/>
              </w:rPr>
              <w:t>条款名称</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jc w:val="center"/>
              <w:rPr>
                <w:rFonts w:hint="default" w:ascii="Calibri" w:hAnsi="Calibri" w:cs="Calibri"/>
                <w:bCs/>
                <w:color w:val="auto"/>
                <w:szCs w:val="21"/>
                <w:highlight w:val="none"/>
              </w:rPr>
            </w:pPr>
            <w:r>
              <w:rPr>
                <w:rFonts w:hint="default" w:ascii="Calibri" w:hAnsi="Calibri" w:cs="Calibri"/>
                <w:bCs/>
                <w:color w:val="auto"/>
                <w:szCs w:val="21"/>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1.1</w:t>
            </w:r>
            <w:r>
              <w:rPr>
                <w:rFonts w:hint="eastAsia" w:ascii="Calibri" w:hAnsi="Calibri" w:cs="Calibri"/>
                <w:color w:val="auto"/>
                <w:szCs w:val="21"/>
                <w:highlight w:val="none"/>
              </w:rPr>
              <w:t>.2</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招标人</w:t>
            </w:r>
          </w:p>
        </w:tc>
        <w:tc>
          <w:tcPr>
            <w:tcW w:w="6707" w:type="dxa"/>
            <w:noWrap w:val="0"/>
            <w:vAlign w:val="center"/>
          </w:tcPr>
          <w:p>
            <w:pPr>
              <w:keepNext w:val="0"/>
              <w:keepLines w:val="0"/>
              <w:suppressLineNumbers w:val="0"/>
              <w:adjustRightInd w:val="0"/>
              <w:snapToGrid w:val="0"/>
              <w:spacing w:before="0" w:beforeAutospacing="0" w:after="0" w:afterAutospacing="0" w:line="240" w:lineRule="auto"/>
              <w:ind w:left="0" w:right="0"/>
              <w:jc w:val="both"/>
              <w:rPr>
                <w:rFonts w:hint="eastAsia" w:ascii="宋体" w:hAnsi="宋体" w:eastAsia="宋体" w:cs="宋体"/>
                <w:color w:val="auto"/>
                <w:spacing w:val="7"/>
                <w:kern w:val="2"/>
                <w:sz w:val="21"/>
                <w:szCs w:val="21"/>
                <w:highlight w:val="none"/>
                <w:u w:val="none"/>
                <w:shd w:val="clear" w:fill="auto"/>
                <w:lang w:eastAsia="zh-CN"/>
              </w:rPr>
            </w:pPr>
            <w:r>
              <w:rPr>
                <w:rFonts w:hint="eastAsia" w:ascii="宋体" w:hAnsi="宋体" w:eastAsia="宋体" w:cs="宋体"/>
                <w:color w:val="auto"/>
                <w:spacing w:val="7"/>
                <w:kern w:val="2"/>
                <w:sz w:val="21"/>
                <w:szCs w:val="21"/>
                <w:highlight w:val="none"/>
                <w:u w:val="none"/>
                <w:shd w:val="clear" w:fill="auto"/>
                <w:lang w:eastAsia="zh-CN"/>
              </w:rPr>
              <w:t>名    称：</w:t>
            </w:r>
            <w:r>
              <w:rPr>
                <w:rFonts w:hint="eastAsia" w:cs="宋体"/>
                <w:color w:val="auto"/>
                <w:spacing w:val="7"/>
                <w:kern w:val="2"/>
                <w:sz w:val="21"/>
                <w:szCs w:val="21"/>
                <w:highlight w:val="none"/>
                <w:u w:val="none"/>
                <w:shd w:val="clear" w:fill="auto"/>
                <w:lang w:eastAsia="zh-CN"/>
              </w:rPr>
              <w:t>江华瑶族自治县阳华中学</w:t>
            </w:r>
          </w:p>
          <w:p>
            <w:pPr>
              <w:keepNext w:val="0"/>
              <w:keepLines w:val="0"/>
              <w:suppressLineNumbers w:val="0"/>
              <w:adjustRightInd w:val="0"/>
              <w:snapToGrid w:val="0"/>
              <w:spacing w:before="0" w:beforeAutospacing="0" w:after="0" w:afterAutospacing="0" w:line="240" w:lineRule="auto"/>
              <w:ind w:left="0" w:right="0"/>
              <w:jc w:val="both"/>
              <w:rPr>
                <w:rFonts w:hint="eastAsia" w:ascii="宋体" w:hAnsi="宋体" w:eastAsia="宋体" w:cs="宋体"/>
                <w:b w:val="0"/>
                <w:bCs w:val="0"/>
                <w:i w:val="0"/>
                <w:iCs w:val="0"/>
                <w:caps w:val="0"/>
                <w:color w:val="auto"/>
                <w:spacing w:val="7"/>
                <w:kern w:val="2"/>
                <w:sz w:val="21"/>
                <w:szCs w:val="21"/>
                <w:highlight w:val="none"/>
                <w:u w:val="none"/>
                <w:shd w:val="clear" w:fill="auto"/>
                <w:lang w:eastAsia="zh-CN"/>
              </w:rPr>
            </w:pPr>
            <w:r>
              <w:rPr>
                <w:rFonts w:hint="eastAsia" w:ascii="宋体" w:hAnsi="宋体" w:eastAsia="宋体" w:cs="宋体"/>
                <w:color w:val="auto"/>
                <w:spacing w:val="7"/>
                <w:kern w:val="2"/>
                <w:sz w:val="21"/>
                <w:szCs w:val="21"/>
                <w:highlight w:val="none"/>
                <w:u w:val="none"/>
                <w:shd w:val="clear" w:fill="auto"/>
                <w:lang w:eastAsia="zh-CN"/>
              </w:rPr>
              <w:t>地    址：</w:t>
            </w:r>
            <w:r>
              <w:rPr>
                <w:rFonts w:hint="eastAsia" w:cs="宋体"/>
                <w:b w:val="0"/>
                <w:bCs w:val="0"/>
                <w:i w:val="0"/>
                <w:iCs w:val="0"/>
                <w:caps w:val="0"/>
                <w:color w:val="auto"/>
                <w:spacing w:val="7"/>
                <w:sz w:val="21"/>
                <w:szCs w:val="21"/>
                <w:highlight w:val="none"/>
                <w:shd w:val="clear" w:fill="auto"/>
                <w:lang w:eastAsia="zh-CN"/>
              </w:rPr>
              <w:t>江华瑶族自治县鲤鱼井路</w:t>
            </w:r>
          </w:p>
          <w:p>
            <w:pPr>
              <w:keepNext w:val="0"/>
              <w:keepLines w:val="0"/>
              <w:suppressLineNumbers w:val="0"/>
              <w:adjustRightInd w:val="0"/>
              <w:snapToGrid w:val="0"/>
              <w:spacing w:before="0" w:beforeAutospacing="0" w:after="0" w:afterAutospacing="0" w:line="240" w:lineRule="auto"/>
              <w:ind w:left="0" w:leftChars="0" w:right="0" w:firstLine="0" w:firstLineChars="0"/>
              <w:rPr>
                <w:rFonts w:hint="eastAsia" w:ascii="宋体" w:hAnsi="宋体" w:eastAsia="宋体" w:cs="宋体"/>
                <w:color w:val="auto"/>
                <w:spacing w:val="7"/>
                <w:kern w:val="2"/>
                <w:sz w:val="21"/>
                <w:szCs w:val="21"/>
                <w:highlight w:val="none"/>
                <w:u w:val="none"/>
                <w:shd w:val="clear" w:fill="auto"/>
                <w:lang w:eastAsia="zh-CN"/>
              </w:rPr>
            </w:pPr>
            <w:r>
              <w:rPr>
                <w:rFonts w:hint="eastAsia" w:ascii="宋体" w:hAnsi="宋体" w:eastAsia="宋体" w:cs="宋体"/>
                <w:color w:val="auto"/>
                <w:spacing w:val="7"/>
                <w:kern w:val="2"/>
                <w:sz w:val="21"/>
                <w:szCs w:val="21"/>
                <w:highlight w:val="none"/>
                <w:u w:val="none"/>
                <w:shd w:val="clear" w:fill="auto"/>
                <w:lang w:eastAsia="zh-CN"/>
              </w:rPr>
              <w:t>联 系 人：</w:t>
            </w:r>
            <w:r>
              <w:rPr>
                <w:rFonts w:hint="eastAsia" w:ascii="宋体" w:hAnsi="宋体" w:cs="宋体"/>
                <w:b w:val="0"/>
                <w:bCs w:val="0"/>
                <w:color w:val="auto"/>
                <w:spacing w:val="5"/>
                <w:sz w:val="21"/>
                <w:szCs w:val="21"/>
                <w:highlight w:val="none"/>
                <w:u w:val="none"/>
                <w:lang w:eastAsia="zh-CN"/>
              </w:rPr>
              <w:t>蒋艳华</w:t>
            </w:r>
          </w:p>
          <w:p>
            <w:pPr>
              <w:keepNext w:val="0"/>
              <w:keepLines w:val="0"/>
              <w:suppressLineNumbers w:val="0"/>
              <w:adjustRightInd w:val="0"/>
              <w:snapToGrid w:val="0"/>
              <w:spacing w:before="0" w:beforeAutospacing="0" w:after="0" w:afterAutospacing="0" w:line="240" w:lineRule="auto"/>
              <w:ind w:left="0" w:leftChars="0" w:right="0" w:firstLine="0" w:firstLineChars="0"/>
              <w:rPr>
                <w:rFonts w:hint="default" w:ascii="Calibri" w:hAnsi="Calibri" w:cs="Calibri"/>
                <w:color w:val="auto"/>
                <w:szCs w:val="21"/>
                <w:highlight w:val="none"/>
              </w:rPr>
            </w:pPr>
            <w:r>
              <w:rPr>
                <w:rFonts w:hint="eastAsia" w:ascii="宋体" w:hAnsi="宋体" w:eastAsia="宋体" w:cs="宋体"/>
                <w:color w:val="auto"/>
                <w:spacing w:val="7"/>
                <w:kern w:val="2"/>
                <w:sz w:val="21"/>
                <w:szCs w:val="21"/>
                <w:highlight w:val="none"/>
                <w:u w:val="none"/>
                <w:shd w:val="clear" w:fill="auto"/>
                <w:lang w:eastAsia="zh-CN"/>
              </w:rPr>
              <w:t>电    话：</w:t>
            </w:r>
            <w:r>
              <w:rPr>
                <w:rFonts w:hint="eastAsia" w:ascii="宋体" w:hAnsi="宋体" w:cs="宋体"/>
                <w:color w:val="auto"/>
                <w:spacing w:val="8"/>
                <w:sz w:val="21"/>
                <w:szCs w:val="21"/>
                <w:lang w:val="en-US" w:eastAsia="zh-CN"/>
              </w:rPr>
              <w:t>18974690200</w:t>
            </w:r>
            <w:r>
              <w:rPr>
                <w:rFonts w:hint="eastAsia" w:ascii="宋体" w:hAnsi="宋体" w:eastAsia="宋体" w:cs="宋体"/>
                <w:color w:val="auto"/>
                <w:spacing w:val="8"/>
                <w:sz w:val="21"/>
                <w:szCs w:val="21"/>
              </w:rPr>
              <w:t>（经本人同意公开）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1.1.</w:t>
            </w:r>
            <w:r>
              <w:rPr>
                <w:rFonts w:hint="eastAsia" w:ascii="Calibri" w:hAnsi="Calibri" w:cs="Calibri"/>
                <w:color w:val="auto"/>
                <w:szCs w:val="21"/>
                <w:highlight w:val="none"/>
              </w:rPr>
              <w:t>3</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招标代理机构</w:t>
            </w:r>
          </w:p>
        </w:tc>
        <w:tc>
          <w:tcPr>
            <w:tcW w:w="6707" w:type="dxa"/>
            <w:noWrap w:val="0"/>
            <w:vAlign w:val="center"/>
          </w:tcPr>
          <w:p>
            <w:pPr>
              <w:pStyle w:val="223"/>
              <w:keepNext w:val="0"/>
              <w:keepLines w:val="0"/>
              <w:suppressLineNumbers w:val="0"/>
              <w:spacing w:before="0" w:beforeAutospacing="0" w:after="0" w:afterAutospacing="0" w:line="240" w:lineRule="auto"/>
              <w:ind w:left="0" w:right="0" w:firstLine="0" w:firstLineChars="0"/>
              <w:jc w:val="both"/>
              <w:rPr>
                <w:rFonts w:hint="eastAsia" w:eastAsia="宋体"/>
                <w:color w:val="auto"/>
                <w:spacing w:val="8"/>
                <w:sz w:val="21"/>
                <w:szCs w:val="21"/>
                <w:highlight w:val="none"/>
                <w:lang w:eastAsia="zh-CN"/>
              </w:rPr>
            </w:pPr>
            <w:r>
              <w:rPr>
                <w:rFonts w:hint="eastAsia"/>
                <w:color w:val="auto"/>
                <w:spacing w:val="8"/>
                <w:sz w:val="21"/>
                <w:szCs w:val="21"/>
                <w:highlight w:val="none"/>
              </w:rPr>
              <w:t>招标代理机构：</w:t>
            </w:r>
            <w:r>
              <w:rPr>
                <w:rFonts w:hint="eastAsia"/>
                <w:color w:val="auto"/>
                <w:spacing w:val="8"/>
                <w:sz w:val="21"/>
                <w:szCs w:val="21"/>
                <w:highlight w:val="none"/>
                <w:lang w:eastAsia="zh-CN"/>
              </w:rPr>
              <w:t>湖南飞达项目管理有限责任公司</w:t>
            </w:r>
          </w:p>
          <w:p>
            <w:pPr>
              <w:pStyle w:val="223"/>
              <w:keepNext w:val="0"/>
              <w:keepLines w:val="0"/>
              <w:suppressLineNumbers w:val="0"/>
              <w:spacing w:before="0" w:beforeAutospacing="0" w:after="0" w:afterAutospacing="0" w:line="240" w:lineRule="auto"/>
              <w:ind w:left="0" w:right="0" w:firstLine="0" w:firstLineChars="0"/>
              <w:jc w:val="both"/>
              <w:rPr>
                <w:rFonts w:hint="eastAsia" w:eastAsia="宋体"/>
                <w:color w:val="auto"/>
                <w:spacing w:val="8"/>
                <w:sz w:val="21"/>
                <w:szCs w:val="21"/>
                <w:highlight w:val="none"/>
                <w:lang w:eastAsia="zh-CN"/>
              </w:rPr>
            </w:pPr>
            <w:r>
              <w:rPr>
                <w:rFonts w:hint="eastAsia"/>
                <w:color w:val="auto"/>
                <w:spacing w:val="8"/>
                <w:sz w:val="21"/>
                <w:szCs w:val="21"/>
                <w:highlight w:val="none"/>
              </w:rPr>
              <w:t>地 址：</w:t>
            </w:r>
            <w:r>
              <w:rPr>
                <w:rFonts w:hint="eastAsia"/>
                <w:color w:val="auto"/>
                <w:spacing w:val="8"/>
                <w:sz w:val="21"/>
                <w:szCs w:val="21"/>
                <w:highlight w:val="none"/>
                <w:lang w:eastAsia="zh-CN"/>
              </w:rPr>
              <w:t>江华瑶族自治县沱江镇翠华公园37-1号</w:t>
            </w:r>
          </w:p>
          <w:p>
            <w:pPr>
              <w:pStyle w:val="223"/>
              <w:keepNext w:val="0"/>
              <w:keepLines w:val="0"/>
              <w:suppressLineNumbers w:val="0"/>
              <w:spacing w:before="0" w:beforeAutospacing="0" w:after="0" w:afterAutospacing="0" w:line="240" w:lineRule="auto"/>
              <w:ind w:left="0" w:right="0" w:firstLine="0" w:firstLineChars="0"/>
              <w:jc w:val="both"/>
              <w:rPr>
                <w:rFonts w:hint="eastAsia" w:eastAsia="宋体"/>
                <w:color w:val="auto"/>
                <w:spacing w:val="8"/>
                <w:sz w:val="21"/>
                <w:szCs w:val="21"/>
                <w:highlight w:val="none"/>
                <w:lang w:eastAsia="zh-CN"/>
              </w:rPr>
            </w:pPr>
            <w:r>
              <w:rPr>
                <w:rFonts w:hint="eastAsia"/>
                <w:color w:val="auto"/>
                <w:spacing w:val="8"/>
                <w:sz w:val="21"/>
                <w:szCs w:val="21"/>
                <w:highlight w:val="none"/>
              </w:rPr>
              <w:t>联 系 人：李秋玲、徐赢佳、尹智伟</w:t>
            </w:r>
          </w:p>
          <w:p>
            <w:pPr>
              <w:pStyle w:val="223"/>
              <w:keepNext w:val="0"/>
              <w:keepLines w:val="0"/>
              <w:suppressLineNumbers w:val="0"/>
              <w:spacing w:before="0" w:beforeAutospacing="0" w:after="0" w:afterAutospacing="0" w:line="240" w:lineRule="auto"/>
              <w:ind w:left="0" w:right="0" w:firstLine="0" w:firstLineChars="0"/>
              <w:rPr>
                <w:rFonts w:hint="default" w:ascii="Calibri" w:hAnsi="Calibri" w:cs="Calibri"/>
                <w:color w:val="auto"/>
                <w:szCs w:val="21"/>
                <w:highlight w:val="none"/>
              </w:rPr>
            </w:pPr>
            <w:r>
              <w:rPr>
                <w:rFonts w:hint="eastAsia"/>
                <w:color w:val="auto"/>
                <w:spacing w:val="8"/>
                <w:sz w:val="21"/>
                <w:szCs w:val="21"/>
                <w:highlight w:val="none"/>
              </w:rPr>
              <w:t>电 话：</w:t>
            </w:r>
            <w:r>
              <w:rPr>
                <w:rFonts w:hint="eastAsia" w:ascii="宋体" w:hAnsi="宋体" w:cs="宋体"/>
                <w:b w:val="0"/>
                <w:bCs w:val="0"/>
                <w:color w:val="auto"/>
                <w:spacing w:val="9"/>
                <w:sz w:val="21"/>
                <w:szCs w:val="21"/>
                <w:highlight w:val="none"/>
                <w:u w:val="none"/>
                <w:lang w:val="en-US" w:eastAsia="zh-CN"/>
              </w:rPr>
              <w:t>13874682581 </w:t>
            </w:r>
            <w:r>
              <w:rPr>
                <w:rFonts w:hint="eastAsia"/>
                <w:color w:val="auto"/>
                <w:spacing w:val="8"/>
                <w:sz w:val="21"/>
                <w:szCs w:val="21"/>
                <w:highlight w:val="none"/>
              </w:rPr>
              <w:t>（经本人同意公开）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exac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1.1</w:t>
            </w:r>
            <w:r>
              <w:rPr>
                <w:rFonts w:hint="eastAsia" w:ascii="Calibri" w:hAnsi="Calibri" w:cs="Calibri"/>
                <w:color w:val="auto"/>
                <w:szCs w:val="21"/>
                <w:highlight w:val="none"/>
              </w:rPr>
              <w:t>.4</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招标项目名称</w:t>
            </w:r>
          </w:p>
        </w:tc>
        <w:tc>
          <w:tcPr>
            <w:tcW w:w="6707" w:type="dxa"/>
            <w:noWrap w:val="0"/>
            <w:vAlign w:val="center"/>
          </w:tcPr>
          <w:p>
            <w:pPr>
              <w:keepNext w:val="0"/>
              <w:keepLines w:val="0"/>
              <w:suppressLineNumbers w:val="0"/>
              <w:spacing w:before="0" w:beforeAutospacing="0" w:after="0" w:afterAutospacing="0"/>
              <w:ind w:left="0" w:leftChars="0" w:right="0" w:firstLine="0" w:firstLineChars="0"/>
              <w:rPr>
                <w:rFonts w:hint="default" w:ascii="Calibri" w:hAnsi="Calibri" w:cs="Calibri"/>
                <w:color w:val="auto"/>
                <w:szCs w:val="21"/>
                <w:highlight w:val="none"/>
              </w:rPr>
            </w:pPr>
            <w:r>
              <w:rPr>
                <w:rFonts w:hint="eastAsia" w:ascii="宋体" w:hAnsi="宋体" w:cs="宋体"/>
                <w:color w:val="auto"/>
                <w:spacing w:val="8"/>
                <w:kern w:val="2"/>
                <w:sz w:val="21"/>
                <w:szCs w:val="21"/>
                <w:highlight w:val="none"/>
                <w:lang w:val="en-US" w:eastAsia="zh-CN" w:bidi="ar-SA"/>
              </w:rPr>
              <w:t>江华瑶族自治县阳华中学田径场、运动场改造工程项目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1.1</w:t>
            </w:r>
            <w:r>
              <w:rPr>
                <w:rFonts w:hint="eastAsia" w:ascii="Calibri" w:hAnsi="Calibri" w:cs="Calibri"/>
                <w:color w:val="auto"/>
                <w:szCs w:val="21"/>
                <w:highlight w:val="none"/>
              </w:rPr>
              <w:t>.5</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建设地点</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cs="Times New Roman"/>
                <w:color w:val="auto"/>
                <w:szCs w:val="21"/>
                <w:highlight w:val="none"/>
                <w:u w:val="none"/>
                <w:lang w:val="en-US" w:eastAsia="zh-CN"/>
              </w:rPr>
              <w:t>江华瑶族自治县阳华中学校内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1.</w:t>
            </w:r>
            <w:r>
              <w:rPr>
                <w:rFonts w:hint="eastAsia" w:ascii="Calibri" w:hAnsi="Calibri" w:cs="Calibri"/>
                <w:color w:val="auto"/>
                <w:szCs w:val="21"/>
                <w:highlight w:val="none"/>
              </w:rPr>
              <w:t>3</w:t>
            </w:r>
            <w:r>
              <w:rPr>
                <w:rFonts w:hint="default" w:ascii="Calibri" w:hAnsi="Calibri" w:cs="Calibri"/>
                <w:color w:val="auto"/>
                <w:szCs w:val="21"/>
                <w:highlight w:val="none"/>
              </w:rPr>
              <w:t>.1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招标范围</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eastAsia" w:ascii="Calibri" w:hAnsi="Calibri" w:cs="Calibri"/>
                <w:color w:val="auto"/>
                <w:szCs w:val="21"/>
                <w:highlight w:val="none"/>
              </w:rPr>
            </w:pPr>
            <w:r>
              <w:rPr>
                <w:rFonts w:hint="eastAsia"/>
                <w:color w:val="auto"/>
                <w:szCs w:val="21"/>
                <w:highlight w:val="none"/>
                <w:lang w:eastAsia="zh-CN"/>
              </w:rPr>
              <w:t>☑</w:t>
            </w:r>
            <w:r>
              <w:rPr>
                <w:rFonts w:hint="default" w:ascii="Calibri" w:hAnsi="Calibri" w:cs="Calibri"/>
                <w:color w:val="auto"/>
                <w:szCs w:val="21"/>
                <w:highlight w:val="none"/>
              </w:rPr>
              <w:t>详见招标公告</w:t>
            </w:r>
            <w:r>
              <w:rPr>
                <w:rFonts w:hint="eastAsia" w:ascii="Calibri" w:hAnsi="Calibri" w:cs="Calibri"/>
                <w:color w:val="auto"/>
                <w:szCs w:val="21"/>
                <w:highlight w:val="none"/>
              </w:rPr>
              <w:t>（</w:t>
            </w:r>
            <w:r>
              <w:rPr>
                <w:rFonts w:hint="default" w:ascii="Calibri" w:hAnsi="Calibri" w:cs="Calibri"/>
                <w:color w:val="auto"/>
                <w:szCs w:val="21"/>
                <w:highlight w:val="none"/>
              </w:rPr>
              <w:t>适用于采用资格</w:t>
            </w:r>
            <w:r>
              <w:rPr>
                <w:rFonts w:hint="eastAsia" w:ascii="Calibri" w:hAnsi="Calibri" w:cs="Calibri"/>
                <w:color w:val="auto"/>
                <w:szCs w:val="21"/>
                <w:highlight w:val="none"/>
              </w:rPr>
              <w:t>后</w:t>
            </w:r>
            <w:r>
              <w:rPr>
                <w:rFonts w:hint="default" w:ascii="Calibri" w:hAnsi="Calibri" w:cs="Calibri"/>
                <w:color w:val="auto"/>
                <w:szCs w:val="21"/>
                <w:highlight w:val="none"/>
              </w:rPr>
              <w:t>审方式的</w:t>
            </w:r>
            <w:r>
              <w:rPr>
                <w:rFonts w:hint="eastAsia" w:ascii="Calibri" w:hAnsi="Calibri" w:cs="Calibri"/>
                <w:color w:val="auto"/>
                <w:szCs w:val="21"/>
                <w:highlight w:val="none"/>
              </w:rPr>
              <w:t>招标</w:t>
            </w:r>
            <w:r>
              <w:rPr>
                <w:rFonts w:hint="default" w:ascii="Calibri" w:hAnsi="Calibri" w:cs="Calibri"/>
                <w:color w:val="auto"/>
                <w:szCs w:val="21"/>
                <w:highlight w:val="none"/>
              </w:rPr>
              <w:t>项目</w:t>
            </w:r>
            <w:r>
              <w:rPr>
                <w:rFonts w:hint="eastAsia" w:ascii="Calibri" w:hAnsi="Calibri" w:cs="Calibri"/>
                <w:color w:val="auto"/>
                <w:szCs w:val="21"/>
                <w:highlight w:val="none"/>
              </w:rPr>
              <w:t>）</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详见投标邀请书（适用于邀请招标</w:t>
            </w:r>
            <w:r>
              <w:rPr>
                <w:rFonts w:hint="eastAsia" w:ascii="Calibri" w:hAnsi="Calibri" w:cs="Calibri"/>
                <w:color w:val="auto"/>
                <w:szCs w:val="21"/>
                <w:highlight w:val="none"/>
              </w:rPr>
              <w:t>项目</w:t>
            </w:r>
            <w:r>
              <w:rPr>
                <w:rFonts w:hint="default" w:ascii="Calibri" w:hAnsi="Calibri" w:cs="Calibri"/>
                <w:color w:val="auto"/>
                <w:szCs w:val="21"/>
                <w:highlight w:val="none"/>
              </w:rPr>
              <w:t>）</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sym w:font="Wingdings 2" w:char="00A3"/>
            </w:r>
            <w:r>
              <w:rPr>
                <w:rFonts w:hint="default" w:ascii="Calibri" w:hAnsi="Calibri" w:cs="Calibri"/>
                <w:color w:val="auto"/>
                <w:szCs w:val="21"/>
                <w:highlight w:val="none"/>
                <w:u w:val="single"/>
              </w:rPr>
              <w:t xml:space="preserve">                                          </w:t>
            </w:r>
            <w:r>
              <w:rPr>
                <w:rFonts w:hint="default" w:ascii="Calibri" w:hAnsi="Calibri" w:cs="Calibri"/>
                <w:color w:val="auto"/>
                <w:szCs w:val="21"/>
                <w:highlight w:val="none"/>
              </w:rPr>
              <w:t>，</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t>关于招标范围的详细说明见第七章</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技术标准和要求</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及施工图纸和工程量清单。（适用于采用资格预审方式的</w:t>
            </w:r>
            <w:r>
              <w:rPr>
                <w:rFonts w:hint="eastAsia" w:ascii="Calibri" w:hAnsi="Calibri" w:cs="Calibri"/>
                <w:color w:val="auto"/>
                <w:szCs w:val="21"/>
                <w:highlight w:val="none"/>
              </w:rPr>
              <w:t>招标</w:t>
            </w:r>
            <w:r>
              <w:rPr>
                <w:rFonts w:hint="default" w:ascii="Calibri" w:hAnsi="Calibri" w:cs="Calibri"/>
                <w:color w:val="auto"/>
                <w:szCs w:val="21"/>
                <w:highlight w:val="none"/>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1.</w:t>
            </w:r>
            <w:r>
              <w:rPr>
                <w:rFonts w:hint="eastAsia" w:ascii="Calibri" w:hAnsi="Calibri" w:cs="Calibri"/>
                <w:color w:val="auto"/>
                <w:szCs w:val="21"/>
                <w:highlight w:val="none"/>
              </w:rPr>
              <w:t>3</w:t>
            </w:r>
            <w:r>
              <w:rPr>
                <w:rFonts w:hint="default" w:ascii="Calibri" w:hAnsi="Calibri" w:cs="Calibri"/>
                <w:color w:val="auto"/>
                <w:szCs w:val="21"/>
                <w:highlight w:val="none"/>
              </w:rPr>
              <w:t>.2</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计划工期</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u w:val="single"/>
              </w:rPr>
            </w:pPr>
            <w:r>
              <w:rPr>
                <w:rFonts w:hint="default" w:ascii="Calibri" w:hAnsi="Calibri" w:cs="Calibri"/>
                <w:color w:val="auto"/>
                <w:szCs w:val="21"/>
                <w:highlight w:val="none"/>
              </w:rPr>
              <w:t>计划工期：</w:t>
            </w:r>
            <w:r>
              <w:rPr>
                <w:rFonts w:hint="eastAsia" w:ascii="宋体" w:hAnsi="宋体" w:cs="宋体"/>
                <w:color w:val="auto"/>
                <w:szCs w:val="21"/>
                <w:highlight w:val="none"/>
                <w:u w:val="single"/>
                <w:lang w:val="en-US" w:eastAsia="zh-CN"/>
              </w:rPr>
              <w:t xml:space="preserve">60 </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天□月□年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1</w:t>
            </w:r>
            <w:r>
              <w:rPr>
                <w:rFonts w:hint="eastAsia" w:ascii="Calibri" w:hAnsi="Calibri" w:cs="Calibri"/>
                <w:color w:val="auto"/>
                <w:szCs w:val="21"/>
                <w:highlight w:val="none"/>
              </w:rPr>
              <w:t>.3</w:t>
            </w:r>
            <w:r>
              <w:rPr>
                <w:rFonts w:hint="default" w:ascii="Calibri" w:hAnsi="Calibri" w:cs="Calibri"/>
                <w:color w:val="auto"/>
                <w:szCs w:val="21"/>
                <w:highlight w:val="none"/>
              </w:rPr>
              <w:t>.3</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质量标准和</w:t>
            </w:r>
          </w:p>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保修要求</w:t>
            </w:r>
          </w:p>
        </w:tc>
        <w:tc>
          <w:tcPr>
            <w:tcW w:w="6707" w:type="dxa"/>
            <w:noWrap w:val="0"/>
            <w:vAlign w:val="center"/>
          </w:tcPr>
          <w:p>
            <w:pPr>
              <w:pStyle w:val="223"/>
              <w:keepNext w:val="0"/>
              <w:keepLines w:val="0"/>
              <w:suppressLineNumbers w:val="0"/>
              <w:spacing w:before="0" w:beforeAutospacing="0" w:after="0" w:afterAutospacing="0" w:line="360" w:lineRule="exact"/>
              <w:ind w:left="0" w:right="0"/>
              <w:jc w:val="both"/>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质量标准：</w:t>
            </w:r>
            <w:r>
              <w:rPr>
                <w:rFonts w:hint="eastAsia" w:ascii="Times New Roman" w:hAnsi="Times New Roman" w:eastAsia="宋体" w:cs="Times New Roman"/>
                <w:color w:val="auto"/>
                <w:kern w:val="2"/>
                <w:sz w:val="21"/>
                <w:szCs w:val="21"/>
                <w:highlight w:val="none"/>
                <w:u w:val="none"/>
                <w:lang w:val="en-US" w:eastAsia="zh-CN" w:bidi="ar-SA"/>
              </w:rPr>
              <w:t>达到国家合格工程验收标准；</w:t>
            </w:r>
          </w:p>
          <w:p>
            <w:pPr>
              <w:keepNext w:val="0"/>
              <w:keepLines w:val="0"/>
              <w:suppressLineNumbers w:val="0"/>
              <w:spacing w:before="0" w:beforeAutospacing="0" w:after="0" w:afterAutospacing="0"/>
              <w:ind w:left="0" w:leftChars="0" w:right="0" w:firstLine="0" w:firstLineChars="0"/>
              <w:rPr>
                <w:rFonts w:hint="default" w:ascii="Calibri" w:hAnsi="Calibri" w:cs="Calibri"/>
                <w:color w:val="auto"/>
                <w:szCs w:val="21"/>
                <w:highlight w:val="none"/>
              </w:rPr>
            </w:pPr>
            <w:r>
              <w:rPr>
                <w:rFonts w:hint="eastAsia" w:ascii="宋体" w:hAnsi="宋体" w:eastAsia="宋体" w:cs="宋体"/>
                <w:color w:val="auto"/>
                <w:spacing w:val="7"/>
                <w:sz w:val="21"/>
                <w:szCs w:val="21"/>
                <w:highlight w:val="none"/>
              </w:rPr>
              <w:t>保修要求：</w:t>
            </w:r>
            <w:r>
              <w:rPr>
                <w:rFonts w:hint="eastAsia" w:ascii="Times New Roman" w:hAnsi="Times New Roman" w:eastAsia="宋体" w:cs="Times New Roman"/>
                <w:color w:val="auto"/>
                <w:kern w:val="2"/>
                <w:sz w:val="21"/>
                <w:szCs w:val="21"/>
                <w:highlight w:val="none"/>
                <w:u w:val="none"/>
                <w:lang w:val="en-US" w:eastAsia="zh-CN" w:bidi="ar-SA"/>
              </w:rPr>
              <w:t>按中华人民共和国国务院令第 279号规定执行。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1</w:t>
            </w:r>
            <w:r>
              <w:rPr>
                <w:rFonts w:hint="eastAsia" w:ascii="Calibri" w:hAnsi="Calibri" w:cs="Calibri"/>
                <w:color w:val="auto"/>
                <w:szCs w:val="21"/>
                <w:highlight w:val="none"/>
              </w:rPr>
              <w:t>.4</w:t>
            </w:r>
            <w:r>
              <w:rPr>
                <w:rFonts w:hint="default" w:ascii="Calibri" w:hAnsi="Calibri" w:cs="Calibri"/>
                <w:color w:val="auto"/>
                <w:szCs w:val="21"/>
                <w:highlight w:val="none"/>
              </w:rPr>
              <w:t>.1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资质条件</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highlight w:val="none"/>
              </w:rPr>
            </w:pPr>
            <w:r>
              <w:rPr>
                <w:rFonts w:hint="eastAsia" w:ascii="Calibri" w:hAnsi="Calibri" w:cs="Calibri"/>
                <w:color w:val="auto"/>
                <w:szCs w:val="21"/>
                <w:highlight w:val="none"/>
              </w:rPr>
              <w:t>1.</w:t>
            </w:r>
            <w:r>
              <w:rPr>
                <w:rFonts w:hint="default" w:ascii="Calibri" w:hAnsi="Calibri" w:cs="Calibri"/>
                <w:color w:val="auto"/>
                <w:szCs w:val="21"/>
                <w:highlight w:val="none"/>
              </w:rPr>
              <w:t>具有独立法人资格并依法取得企业营业执照，营业执照处于有效期；</w:t>
            </w:r>
            <w:r>
              <w:rPr>
                <w:rFonts w:hint="default" w:ascii="Calibri" w:hAnsi="Calibri" w:cs="Calibri"/>
                <w:color w:val="auto"/>
                <w:highlight w:val="none"/>
              </w:rPr>
              <w:t xml:space="preserve"> </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ascii="Calibri" w:hAnsi="Calibri" w:cs="Calibri"/>
                <w:color w:val="auto"/>
                <w:szCs w:val="21"/>
                <w:highlight w:val="none"/>
              </w:rPr>
              <w:t>2.</w:t>
            </w:r>
            <w:r>
              <w:rPr>
                <w:rFonts w:hint="default" w:ascii="Calibri" w:hAnsi="Calibri" w:cs="Calibri"/>
                <w:color w:val="auto"/>
                <w:szCs w:val="21"/>
                <w:highlight w:val="none"/>
              </w:rPr>
              <w:t>具有住房城乡建设主管部门颁发的</w:t>
            </w:r>
            <w:r>
              <w:rPr>
                <w:rFonts w:hint="default" w:ascii="Calibri" w:hAnsi="Calibri" w:cs="Calibri"/>
                <w:color w:val="auto"/>
                <w:szCs w:val="21"/>
                <w:highlight w:val="none"/>
                <w:u w:val="single"/>
              </w:rPr>
              <w:t xml:space="preserve"> 市政公用工程施工总承包叁级及以上资质</w:t>
            </w:r>
            <w:r>
              <w:rPr>
                <w:rFonts w:hint="default" w:ascii="Calibri" w:hAnsi="Calibri" w:cs="Calibri"/>
                <w:color w:val="auto"/>
                <w:szCs w:val="21"/>
                <w:highlight w:val="none"/>
              </w:rPr>
              <w:t>，</w:t>
            </w:r>
            <w:r>
              <w:rPr>
                <w:rFonts w:hint="default" w:ascii="Calibri" w:hAnsi="Calibri" w:cs="Calibri"/>
                <w:color w:val="auto"/>
                <w:szCs w:val="21"/>
                <w:highlight w:val="none"/>
                <w:u w:val="single"/>
              </w:rPr>
              <w:t>安全生产许可证处于有效期</w:t>
            </w:r>
            <w:r>
              <w:rPr>
                <w:rFonts w:hint="default" w:ascii="Calibri" w:hAnsi="Calibri" w:cs="Calibri"/>
                <w:color w:val="auto"/>
                <w:szCs w:val="21"/>
                <w:highlight w:val="none"/>
              </w:rPr>
              <w:t>；</w:t>
            </w:r>
          </w:p>
          <w:p>
            <w:pPr>
              <w:keepNext w:val="0"/>
              <w:keepLines w:val="0"/>
              <w:suppressLineNumbers w:val="0"/>
              <w:spacing w:before="0" w:beforeAutospacing="0" w:after="0" w:afterAutospacing="0"/>
              <w:ind w:left="-103" w:leftChars="-49" w:right="0" w:firstLine="422" w:firstLineChars="201"/>
              <w:rPr>
                <w:rFonts w:hint="default" w:ascii="Times New Roman" w:hAnsi="Times New Roman" w:cs="Times New Roman"/>
                <w:color w:val="auto"/>
                <w:highlight w:val="none"/>
              </w:rPr>
            </w:pPr>
            <w:r>
              <w:rPr>
                <w:rFonts w:hint="eastAsia" w:ascii="Calibri" w:hAnsi="Calibri" w:cs="Calibri"/>
                <w:color w:val="auto"/>
                <w:highlight w:val="none"/>
              </w:rPr>
              <w:t>3.</w:t>
            </w:r>
            <w:r>
              <w:rPr>
                <w:rFonts w:hint="default" w:ascii="Calibri" w:hAnsi="Calibri" w:cs="Calibri"/>
                <w:color w:val="auto"/>
                <w:szCs w:val="21"/>
                <w:highlight w:val="none"/>
              </w:rPr>
              <w:t xml:space="preserve"> </w:t>
            </w:r>
            <w:r>
              <w:rPr>
                <w:rFonts w:hint="default" w:ascii="Calibri" w:hAnsi="Calibri" w:cs="Calibri"/>
                <w:color w:val="auto"/>
                <w:highlight w:val="none"/>
              </w:rPr>
              <w:t>拟任项目经理具备</w:t>
            </w:r>
            <w:r>
              <w:rPr>
                <w:rFonts w:hint="default" w:ascii="Calibri" w:hAnsi="Calibri" w:cs="Calibri"/>
                <w:color w:val="auto"/>
                <w:highlight w:val="none"/>
                <w:u w:val="single"/>
              </w:rPr>
              <w:t xml:space="preserve"> </w:t>
            </w:r>
            <w:r>
              <w:rPr>
                <w:rFonts w:hint="eastAsia"/>
                <w:color w:val="auto"/>
                <w:szCs w:val="21"/>
                <w:highlight w:val="none"/>
                <w:u w:val="single"/>
              </w:rPr>
              <w:t>市政公用工程</w:t>
            </w:r>
            <w:r>
              <w:rPr>
                <w:rFonts w:hint="eastAsia"/>
                <w:color w:val="auto"/>
                <w:szCs w:val="21"/>
                <w:highlight w:val="none"/>
                <w:u w:val="single"/>
                <w:lang w:val="en-US" w:eastAsia="zh-CN"/>
              </w:rPr>
              <w:t xml:space="preserve"> </w:t>
            </w:r>
            <w:r>
              <w:rPr>
                <w:rFonts w:hint="default" w:ascii="Calibri" w:hAnsi="Calibri" w:cs="Calibri"/>
                <w:color w:val="auto"/>
                <w:highlight w:val="none"/>
              </w:rPr>
              <w:t>专业</w:t>
            </w:r>
            <w:r>
              <w:rPr>
                <w:rFonts w:hint="eastAsia" w:ascii="Calibri" w:hAnsi="Calibri" w:cs="Calibri"/>
                <w:color w:val="auto"/>
                <w:highlight w:val="none"/>
                <w:lang w:val="en-US" w:eastAsia="zh-CN"/>
              </w:rPr>
              <w:t xml:space="preserve"> </w:t>
            </w:r>
            <w:r>
              <w:rPr>
                <w:rFonts w:hint="eastAsia" w:ascii="Times New Roman" w:hAnsi="Times New Roman" w:eastAsia="宋体" w:cs="Times New Roman"/>
                <w:color w:val="auto"/>
                <w:szCs w:val="21"/>
                <w:highlight w:val="none"/>
                <w:u w:val="single"/>
                <w:lang w:val="en-US" w:eastAsia="zh-CN"/>
              </w:rPr>
              <w:t>贰级及以上注册建造师执业</w:t>
            </w:r>
            <w:r>
              <w:rPr>
                <w:rFonts w:hint="default" w:ascii="Calibri" w:hAnsi="Calibri" w:cs="Calibri"/>
                <w:color w:val="auto"/>
                <w:highlight w:val="none"/>
              </w:rPr>
              <w:t xml:space="preserve">资格,具备项目负责人安全生产考核合格证书。 </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highlight w:val="none"/>
              </w:rPr>
            </w:pPr>
            <w:r>
              <w:rPr>
                <w:rFonts w:hint="eastAsia" w:ascii="Calibri" w:hAnsi="Calibri" w:cs="Calibri"/>
                <w:color w:val="auto"/>
                <w:highlight w:val="none"/>
                <w:lang w:val="en-US" w:eastAsia="zh-CN"/>
              </w:rPr>
              <w:t>4</w:t>
            </w:r>
            <w:r>
              <w:rPr>
                <w:rFonts w:hint="eastAsia" w:ascii="Calibri" w:hAnsi="Calibri" w:cs="Calibri"/>
                <w:color w:val="auto"/>
                <w:highlight w:val="none"/>
              </w:rPr>
              <w:t>.</w:t>
            </w:r>
            <w:r>
              <w:rPr>
                <w:rFonts w:hint="default" w:ascii="Calibri" w:hAnsi="Calibri" w:cs="Calibri"/>
                <w:color w:val="auto"/>
                <w:highlight w:val="none"/>
              </w:rPr>
              <w:t>类似工程业绩要求</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highlight w:val="none"/>
              </w:rPr>
            </w:pPr>
            <w:r>
              <w:rPr>
                <w:rFonts w:hint="eastAsia" w:ascii="Calibri" w:hAnsi="Calibri" w:cs="Calibri"/>
                <w:color w:val="auto"/>
                <w:szCs w:val="21"/>
                <w:highlight w:val="none"/>
              </w:rPr>
              <w:t>具体要求</w:t>
            </w:r>
            <w:r>
              <w:rPr>
                <w:rFonts w:hint="default" w:ascii="Calibri" w:hAnsi="Calibri" w:cs="Calibri"/>
                <w:color w:val="auto"/>
                <w:szCs w:val="21"/>
                <w:highlight w:val="none"/>
              </w:rPr>
              <w:t>详见本表第10.1.1</w:t>
            </w:r>
            <w:r>
              <w:rPr>
                <w:rFonts w:hint="default" w:ascii="Calibri" w:hAnsi="Calibri" w:cs="Calibri"/>
                <w:color w:val="auto"/>
                <w:highlight w:val="none"/>
              </w:rPr>
              <w:t xml:space="preserve"> </w:t>
            </w:r>
            <w:r>
              <w:rPr>
                <w:rFonts w:hint="eastAsia" w:ascii="Calibri" w:hAnsi="Calibri" w:cs="Calibri"/>
                <w:color w:val="auto"/>
                <w:highlight w:val="none"/>
              </w:rPr>
              <w:t>项</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highlight w:val="none"/>
              </w:rPr>
            </w:pPr>
            <w:r>
              <w:rPr>
                <w:rFonts w:hint="eastAsia" w:ascii="Calibri" w:hAnsi="Calibri" w:cs="Calibri"/>
                <w:color w:val="auto"/>
                <w:highlight w:val="none"/>
                <w:lang w:val="en-US" w:eastAsia="zh-CN"/>
              </w:rPr>
              <w:t>5</w:t>
            </w:r>
            <w:r>
              <w:rPr>
                <w:rFonts w:hint="eastAsia" w:ascii="Calibri" w:hAnsi="Calibri" w:cs="Calibri"/>
                <w:color w:val="auto"/>
                <w:highlight w:val="none"/>
              </w:rPr>
              <w:t>.</w:t>
            </w:r>
            <w:r>
              <w:rPr>
                <w:rFonts w:hint="default" w:ascii="Calibri" w:hAnsi="Calibri" w:cs="Calibri"/>
                <w:color w:val="auto"/>
                <w:highlight w:val="none"/>
              </w:rPr>
              <w:t>其他</w:t>
            </w:r>
            <w:r>
              <w:rPr>
                <w:rFonts w:hint="eastAsia" w:ascii="Calibri" w:hAnsi="Calibri" w:cs="Calibri"/>
                <w:color w:val="auto"/>
                <w:highlight w:val="none"/>
                <w:lang w:eastAsia="zh-CN"/>
              </w:rPr>
              <w:t>：</w:t>
            </w:r>
            <w:r>
              <w:rPr>
                <w:rFonts w:hint="eastAsia" w:ascii="Times New Roman" w:hAnsi="Times New Roman" w:eastAsia="宋体" w:cs="Times New Roman"/>
                <w:color w:val="auto"/>
                <w:szCs w:val="21"/>
                <w:highlight w:val="none"/>
                <w:u w:val="single"/>
                <w:lang w:val="en-US" w:eastAsia="zh-CN"/>
              </w:rPr>
              <w:t>施工项目部关键岗位人员数量不低于湘建建【2020】</w:t>
            </w:r>
            <w:r>
              <w:rPr>
                <w:rFonts w:hint="default" w:ascii="Times New Roman" w:hAnsi="Times New Roman" w:eastAsia="宋体" w:cs="Times New Roman"/>
                <w:color w:val="auto"/>
                <w:szCs w:val="21"/>
                <w:highlight w:val="none"/>
                <w:u w:val="single"/>
                <w:lang w:val="en-US" w:eastAsia="zh-CN"/>
              </w:rPr>
              <w:t xml:space="preserve">208 </w:t>
            </w:r>
            <w:r>
              <w:rPr>
                <w:rFonts w:hint="eastAsia" w:ascii="Times New Roman" w:hAnsi="Times New Roman" w:eastAsia="宋体" w:cs="Times New Roman"/>
                <w:color w:val="auto"/>
                <w:szCs w:val="21"/>
                <w:highlight w:val="none"/>
                <w:u w:val="single"/>
                <w:lang w:val="en-US" w:eastAsia="zh-CN"/>
              </w:rPr>
              <w:t xml:space="preserve">号文件规定的配备标准；技术负责人、施工员、质量员、安全员的配置采用承诺制，承诺中标后，办理质监安监手续时按招标文件的要求配备到位，必须是本企业在职人员，投标人为其购买了养老保险且无在建工程。 关键岗位人员必须按要求到岗，不到岗的按规定处罚，上报不良行为记录。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1.</w:t>
            </w:r>
            <w:r>
              <w:rPr>
                <w:rFonts w:hint="eastAsia" w:ascii="Calibri" w:hAnsi="Calibri" w:cs="Calibri"/>
                <w:color w:val="auto"/>
                <w:szCs w:val="21"/>
                <w:highlight w:val="none"/>
              </w:rPr>
              <w:t>4</w:t>
            </w:r>
            <w:r>
              <w:rPr>
                <w:rFonts w:hint="default" w:ascii="Calibri" w:hAnsi="Calibri" w:cs="Calibri"/>
                <w:color w:val="auto"/>
                <w:szCs w:val="21"/>
                <w:highlight w:val="none"/>
              </w:rPr>
              <w:t>.2</w:t>
            </w:r>
          </w:p>
        </w:tc>
        <w:tc>
          <w:tcPr>
            <w:tcW w:w="1498" w:type="dxa"/>
            <w:noWrap w:val="0"/>
            <w:vAlign w:val="center"/>
          </w:tcPr>
          <w:p>
            <w:pPr>
              <w:keepNext w:val="0"/>
              <w:keepLines w:val="0"/>
              <w:suppressLineNumbers w:val="0"/>
              <w:spacing w:before="0" w:beforeAutospacing="0" w:after="0" w:afterAutospacing="0"/>
              <w:ind w:left="0" w:right="0" w:firstLine="210" w:firstLineChars="100"/>
              <w:rPr>
                <w:rFonts w:hint="default" w:ascii="Calibri" w:hAnsi="Calibri" w:cs="Calibri"/>
                <w:color w:val="auto"/>
                <w:szCs w:val="21"/>
                <w:highlight w:val="none"/>
              </w:rPr>
            </w:pPr>
            <w:r>
              <w:rPr>
                <w:rFonts w:hint="default" w:ascii="Calibri" w:hAnsi="Calibri" w:cs="Calibri"/>
                <w:color w:val="auto"/>
                <w:szCs w:val="21"/>
                <w:highlight w:val="none"/>
              </w:rPr>
              <w:t>是否接受</w:t>
            </w:r>
          </w:p>
          <w:p>
            <w:pPr>
              <w:keepNext w:val="0"/>
              <w:keepLines w:val="0"/>
              <w:suppressLineNumbers w:val="0"/>
              <w:spacing w:before="0" w:beforeAutospacing="0" w:after="0" w:afterAutospacing="0"/>
              <w:ind w:left="0" w:right="0" w:firstLine="105" w:firstLineChars="50"/>
              <w:rPr>
                <w:rFonts w:hint="default" w:ascii="Calibri" w:hAnsi="Calibri" w:cs="Calibri"/>
                <w:color w:val="auto"/>
                <w:szCs w:val="21"/>
                <w:highlight w:val="none"/>
              </w:rPr>
            </w:pPr>
            <w:r>
              <w:rPr>
                <w:rFonts w:hint="default" w:ascii="Calibri" w:hAnsi="Calibri" w:cs="Calibri"/>
                <w:color w:val="auto"/>
                <w:szCs w:val="21"/>
                <w:highlight w:val="none"/>
              </w:rPr>
              <w:t>联合体投标</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color w:val="auto"/>
                <w:szCs w:val="21"/>
                <w:highlight w:val="none"/>
              </w:rPr>
              <w:t>☑</w:t>
            </w:r>
            <w:r>
              <w:rPr>
                <w:rFonts w:hint="default" w:ascii="Calibri" w:hAnsi="Calibri" w:cs="Calibri"/>
                <w:color w:val="auto"/>
                <w:szCs w:val="21"/>
                <w:highlight w:val="none"/>
              </w:rPr>
              <w:t>不接受</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 xml:space="preserve">接受，应满足下列要求：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1.</w:t>
            </w:r>
            <w:r>
              <w:rPr>
                <w:rFonts w:hint="eastAsia" w:ascii="Calibri" w:hAnsi="Calibri" w:cs="Calibri"/>
                <w:color w:val="auto"/>
                <w:szCs w:val="21"/>
                <w:highlight w:val="none"/>
              </w:rPr>
              <w:t>9.1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踏勘现场</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color w:val="auto"/>
                <w:szCs w:val="21"/>
                <w:highlight w:val="none"/>
              </w:rPr>
              <w:t>☑</w:t>
            </w:r>
            <w:r>
              <w:rPr>
                <w:rFonts w:hint="default" w:ascii="Calibri" w:hAnsi="Calibri" w:cs="Calibri"/>
                <w:color w:val="auto"/>
                <w:szCs w:val="21"/>
                <w:highlight w:val="none"/>
              </w:rPr>
              <w:t>不组织</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组织，踏勘时间</w:t>
            </w:r>
            <w:r>
              <w:rPr>
                <w:rFonts w:hint="default" w:ascii="Calibri" w:hAnsi="Calibri" w:cs="Calibri"/>
                <w:color w:val="auto"/>
                <w:szCs w:val="21"/>
                <w:highlight w:val="none"/>
                <w:u w:val="single"/>
              </w:rPr>
              <w:t xml:space="preserve">      </w:t>
            </w:r>
            <w:r>
              <w:rPr>
                <w:rFonts w:hint="default" w:ascii="Calibri" w:hAnsi="Calibri" w:cs="Calibri"/>
                <w:color w:val="auto"/>
                <w:szCs w:val="21"/>
                <w:highlight w:val="none"/>
              </w:rPr>
              <w:t>年</w:t>
            </w:r>
            <w:r>
              <w:rPr>
                <w:rFonts w:hint="default" w:ascii="Calibri" w:hAnsi="Calibri" w:cs="Calibri"/>
                <w:color w:val="auto"/>
                <w:szCs w:val="21"/>
                <w:highlight w:val="none"/>
                <w:u w:val="single"/>
              </w:rPr>
              <w:t xml:space="preserve">  </w:t>
            </w:r>
            <w:r>
              <w:rPr>
                <w:rFonts w:hint="eastAsia" w:ascii="Calibri" w:hAnsi="Calibri" w:cs="Calibri"/>
                <w:color w:val="auto"/>
                <w:szCs w:val="21"/>
                <w:highlight w:val="none"/>
                <w:u w:val="single"/>
                <w:lang w:val="en-US" w:eastAsia="zh-CN"/>
              </w:rPr>
              <w:t xml:space="preserve"> </w:t>
            </w:r>
            <w:r>
              <w:rPr>
                <w:rFonts w:hint="default" w:ascii="Calibri" w:hAnsi="Calibri" w:cs="Calibri"/>
                <w:color w:val="auto"/>
                <w:szCs w:val="21"/>
                <w:highlight w:val="none"/>
              </w:rPr>
              <w:t>月</w:t>
            </w:r>
            <w:r>
              <w:rPr>
                <w:rFonts w:hint="default" w:ascii="Calibri" w:hAnsi="Calibri" w:cs="Calibri"/>
                <w:color w:val="auto"/>
                <w:szCs w:val="21"/>
                <w:highlight w:val="none"/>
                <w:u w:val="single"/>
              </w:rPr>
              <w:t xml:space="preserve">   </w:t>
            </w:r>
            <w:r>
              <w:rPr>
                <w:rFonts w:hint="default" w:ascii="Calibri" w:hAnsi="Calibri" w:cs="Calibri"/>
                <w:color w:val="auto"/>
                <w:szCs w:val="21"/>
                <w:highlight w:val="none"/>
              </w:rPr>
              <w:t>日</w:t>
            </w:r>
            <w:r>
              <w:rPr>
                <w:rFonts w:hint="eastAsia" w:ascii="Calibri" w:hAnsi="Calibri" w:cs="Calibri"/>
                <w:color w:val="auto"/>
                <w:szCs w:val="21"/>
                <w:highlight w:val="none"/>
              </w:rPr>
              <w:t>，</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t>踏勘地点</w:t>
            </w:r>
            <w:r>
              <w:rPr>
                <w:rFonts w:hint="eastAsia" w:ascii="Calibri" w:hAnsi="Calibri" w:cs="Calibri"/>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1065"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Cs w:val="21"/>
                <w:highlight w:val="none"/>
              </w:rPr>
            </w:pPr>
            <w:r>
              <w:rPr>
                <w:rFonts w:hint="eastAsia" w:ascii="Calibri" w:hAnsi="Calibri" w:cs="Calibri"/>
                <w:color w:val="auto"/>
                <w:szCs w:val="21"/>
                <w:highlight w:val="none"/>
              </w:rPr>
              <w:t>1.11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分  包</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color w:val="auto"/>
                <w:szCs w:val="21"/>
                <w:highlight w:val="none"/>
              </w:rPr>
              <w:t>☑</w:t>
            </w:r>
            <w:r>
              <w:rPr>
                <w:rFonts w:hint="default" w:ascii="Calibri" w:hAnsi="Calibri" w:cs="Calibri"/>
                <w:color w:val="auto"/>
                <w:szCs w:val="21"/>
                <w:highlight w:val="none"/>
              </w:rPr>
              <w:t>不允许</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允许，分包内容要求：</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t xml:space="preserve">       分包金额要求：</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t xml:space="preserve">       接受分包的第三人资质要求：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065"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Cs w:val="21"/>
                <w:highlight w:val="none"/>
              </w:rPr>
            </w:pPr>
            <w:r>
              <w:rPr>
                <w:rFonts w:hint="eastAsia" w:ascii="Calibri" w:hAnsi="Calibri" w:cs="Calibri"/>
                <w:color w:val="auto"/>
                <w:szCs w:val="21"/>
                <w:highlight w:val="none"/>
              </w:rPr>
              <w:t>1.12</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偏  离</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color w:val="auto"/>
                <w:szCs w:val="21"/>
                <w:highlight w:val="none"/>
              </w:rPr>
              <w:t>☑</w:t>
            </w:r>
            <w:r>
              <w:rPr>
                <w:rFonts w:hint="default" w:ascii="Calibri" w:hAnsi="Calibri" w:cs="Calibri"/>
                <w:color w:val="auto"/>
                <w:szCs w:val="21"/>
                <w:highlight w:val="none"/>
              </w:rPr>
              <w:t>不允许</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允许，偏差范围：            偏差幅度：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2.1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构成招标文件的其他资料</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ascii="宋体" w:hAnsi="宋体" w:eastAsia="宋体" w:cs="宋体"/>
                <w:color w:val="auto"/>
                <w:szCs w:val="21"/>
                <w:highlight w:val="none"/>
              </w:rPr>
              <w:t>工程量清单、图纸及</w:t>
            </w:r>
            <w:r>
              <w:rPr>
                <w:rFonts w:hint="eastAsia" w:ascii="宋体" w:hAnsi="宋体" w:eastAsia="宋体" w:cs="宋体"/>
                <w:color w:val="auto"/>
                <w:szCs w:val="21"/>
                <w:highlight w:val="none"/>
                <w:lang w:val="en-US" w:eastAsia="zh-CN"/>
              </w:rPr>
              <w:t>邀请</w:t>
            </w:r>
            <w:r>
              <w:rPr>
                <w:rFonts w:hint="eastAsia" w:ascii="宋体" w:hAnsi="宋体" w:eastAsia="宋体" w:cs="宋体"/>
                <w:color w:val="auto"/>
                <w:szCs w:val="21"/>
                <w:highlight w:val="none"/>
              </w:rPr>
              <w:t>公告、答疑及补充公告（如有)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2.2.1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投标人要求澄清</w:t>
            </w:r>
            <w:r>
              <w:rPr>
                <w:rFonts w:hint="default" w:ascii="Calibri" w:hAnsi="Calibri" w:cs="Calibri"/>
                <w:color w:val="auto"/>
                <w:szCs w:val="21"/>
                <w:highlight w:val="none"/>
              </w:rPr>
              <w:t>招标文件的时间和方式</w:t>
            </w:r>
          </w:p>
        </w:tc>
        <w:tc>
          <w:tcPr>
            <w:tcW w:w="6707" w:type="dxa"/>
            <w:noWrap w:val="0"/>
            <w:vAlign w:val="center"/>
          </w:tcPr>
          <w:p>
            <w:pPr>
              <w:keepNext w:val="0"/>
              <w:keepLines w:val="0"/>
              <w:suppressLineNumbers w:val="0"/>
              <w:spacing w:before="0" w:beforeAutospacing="0" w:after="0" w:afterAutospacing="0" w:line="360" w:lineRule="exact"/>
              <w:ind w:left="0" w:leftChars="0" w:right="0" w:firstLine="422" w:firstLineChars="201"/>
              <w:rPr>
                <w:rFonts w:hint="eastAsia" w:ascii="宋体" w:hAnsi="宋体" w:eastAsia="宋体" w:cs="宋体"/>
                <w:color w:val="auto"/>
                <w:szCs w:val="21"/>
                <w:highlight w:val="none"/>
              </w:rPr>
            </w:pPr>
            <w:r>
              <w:rPr>
                <w:rFonts w:hint="eastAsia" w:ascii="宋体" w:hAnsi="宋体" w:eastAsia="宋体" w:cs="宋体"/>
                <w:color w:val="auto"/>
                <w:szCs w:val="21"/>
                <w:highlight w:val="none"/>
              </w:rPr>
              <w:t>截止时间：</w:t>
            </w:r>
            <w:r>
              <w:rPr>
                <w:rFonts w:hint="eastAsia" w:ascii="宋体" w:hAnsi="宋体" w:eastAsia="宋体" w:cs="宋体"/>
                <w:color w:val="auto"/>
                <w:szCs w:val="21"/>
                <w:highlight w:val="none"/>
                <w:u w:val="single"/>
              </w:rPr>
              <w:t xml:space="preserve"> 在投标截止时间 </w:t>
            </w:r>
            <w:r>
              <w:rPr>
                <w:rFonts w:hint="eastAsia" w:ascii="宋体" w:hAnsi="宋体" w:eastAsia="宋体" w:cs="宋体"/>
                <w:color w:val="auto"/>
                <w:szCs w:val="21"/>
                <w:highlight w:val="none"/>
                <w:u w:val="single"/>
                <w:lang w:val="en-US" w:eastAsia="zh-CN"/>
              </w:rPr>
              <w:t>3</w:t>
            </w:r>
            <w:r>
              <w:rPr>
                <w:rFonts w:hint="eastAsia" w:ascii="宋体" w:hAnsi="宋体" w:eastAsia="宋体" w:cs="宋体"/>
                <w:color w:val="auto"/>
                <w:szCs w:val="21"/>
                <w:highlight w:val="none"/>
                <w:u w:val="single"/>
              </w:rPr>
              <w:t xml:space="preserve"> 天前  </w:t>
            </w:r>
            <w:r>
              <w:rPr>
                <w:rFonts w:hint="eastAsia" w:ascii="宋体" w:hAnsi="宋体" w:eastAsia="宋体" w:cs="宋体"/>
                <w:color w:val="auto"/>
                <w:szCs w:val="21"/>
                <w:highlight w:val="none"/>
              </w:rPr>
              <w:t xml:space="preserve">  </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ascii="宋体" w:hAnsi="宋体" w:eastAsia="宋体" w:cs="宋体"/>
                <w:color w:val="auto"/>
                <w:sz w:val="21"/>
                <w:szCs w:val="21"/>
                <w:highlight w:val="none"/>
                <w:u w:val="none"/>
              </w:rPr>
              <w:t>投标人要求澄清招标文件的提问方式：发</w:t>
            </w:r>
            <w:r>
              <w:rPr>
                <w:rFonts w:hint="eastAsia" w:ascii="宋体" w:hAnsi="宋体" w:eastAsia="宋体" w:cs="宋体"/>
                <w:color w:val="auto"/>
                <w:sz w:val="21"/>
                <w:szCs w:val="21"/>
                <w:highlight w:val="none"/>
                <w:u w:val="none"/>
                <w:lang w:eastAsia="zh-CN"/>
              </w:rPr>
              <w:t>送</w:t>
            </w:r>
            <w:r>
              <w:rPr>
                <w:rFonts w:hint="eastAsia" w:ascii="宋体" w:hAnsi="宋体" w:eastAsia="宋体" w:cs="宋体"/>
                <w:color w:val="auto"/>
                <w:sz w:val="21"/>
                <w:szCs w:val="21"/>
                <w:highlight w:val="none"/>
                <w:u w:val="none"/>
              </w:rPr>
              <w:t>至代理公司邮箱（</w:t>
            </w:r>
            <w:r>
              <w:rPr>
                <w:rFonts w:hint="eastAsia" w:ascii="宋体" w:hAnsi="宋体" w:cs="宋体"/>
                <w:color w:val="auto"/>
                <w:sz w:val="21"/>
                <w:szCs w:val="21"/>
                <w:highlight w:val="none"/>
                <w:u w:val="none"/>
                <w:lang w:val="en-US" w:eastAsia="zh-CN"/>
              </w:rPr>
              <w:t>1537429455@qq.com</w:t>
            </w:r>
            <w:r>
              <w:rPr>
                <w:rFonts w:hint="eastAsia" w:ascii="宋体" w:hAnsi="宋体" w:eastAsia="宋体" w:cs="宋体"/>
                <w:color w:val="auto"/>
                <w:sz w:val="21"/>
                <w:szCs w:val="21"/>
                <w:highlight w:val="none"/>
                <w:u w:val="none"/>
              </w:rPr>
              <w:t>）提问</w:t>
            </w:r>
            <w:r>
              <w:rPr>
                <w:rFonts w:hint="eastAsia" w:ascii="宋体" w:hAnsi="宋体" w:eastAsia="宋体" w:cs="宋体"/>
                <w:color w:val="auto"/>
                <w:sz w:val="21"/>
                <w:szCs w:val="21"/>
                <w:highlight w:val="none"/>
                <w:u w:val="none"/>
                <w:lang w:eastAsia="zh-CN"/>
              </w:rPr>
              <w:t>，并电话通知</w:t>
            </w:r>
            <w:r>
              <w:rPr>
                <w:rFonts w:hint="eastAsia" w:ascii="宋体" w:hAnsi="宋体" w:eastAsia="宋体" w:cs="宋体"/>
                <w:color w:val="auto"/>
                <w:sz w:val="21"/>
                <w:szCs w:val="21"/>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2.2.2</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投标截止时间</w:t>
            </w:r>
          </w:p>
        </w:tc>
        <w:tc>
          <w:tcPr>
            <w:tcW w:w="6707" w:type="dxa"/>
            <w:noWrap w:val="0"/>
            <w:vAlign w:val="center"/>
          </w:tcPr>
          <w:p>
            <w:pPr>
              <w:keepNext w:val="0"/>
              <w:keepLines w:val="0"/>
              <w:suppressLineNumbers w:val="0"/>
              <w:spacing w:before="0" w:beforeAutospacing="0" w:after="0" w:afterAutospacing="0"/>
              <w:ind w:left="-103" w:leftChars="-49" w:right="0" w:firstLine="424" w:firstLineChars="201"/>
              <w:rPr>
                <w:rFonts w:hint="default" w:ascii="Calibri" w:hAnsi="Calibri" w:cs="Calibri"/>
                <w:color w:val="auto"/>
                <w:szCs w:val="21"/>
                <w:highlight w:val="none"/>
              </w:rPr>
            </w:pPr>
            <w:r>
              <w:rPr>
                <w:rFonts w:hint="eastAsia" w:ascii="宋体" w:hAnsi="宋体" w:eastAsia="宋体" w:cs="宋体"/>
                <w:b/>
                <w:bCs/>
                <w:color w:val="auto"/>
                <w:sz w:val="21"/>
                <w:szCs w:val="21"/>
                <w:highlight w:val="none"/>
                <w:u w:val="single"/>
              </w:rPr>
              <w:t xml:space="preserve"> </w:t>
            </w:r>
            <w:r>
              <w:rPr>
                <w:rFonts w:hint="eastAsia" w:ascii="宋体" w:hAnsi="宋体" w:cs="宋体"/>
                <w:b/>
                <w:bCs/>
                <w:color w:val="auto"/>
                <w:sz w:val="21"/>
                <w:szCs w:val="21"/>
                <w:highlight w:val="none"/>
                <w:u w:val="single"/>
                <w:lang w:val="en-US" w:eastAsia="zh-CN"/>
              </w:rPr>
              <w:t>2025</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rPr>
              <w:t>年</w:t>
            </w:r>
            <w:r>
              <w:rPr>
                <w:rFonts w:hint="eastAsia" w:ascii="宋体" w:hAnsi="宋体" w:eastAsia="宋体" w:cs="宋体"/>
                <w:b/>
                <w:bCs/>
                <w:color w:val="auto"/>
                <w:sz w:val="21"/>
                <w:szCs w:val="21"/>
                <w:highlight w:val="none"/>
                <w:u w:val="single"/>
              </w:rPr>
              <w:t xml:space="preserve"> </w:t>
            </w:r>
            <w:r>
              <w:rPr>
                <w:rFonts w:hint="eastAsia" w:ascii="宋体" w:hAnsi="宋体" w:cs="宋体"/>
                <w:b/>
                <w:bCs/>
                <w:color w:val="auto"/>
                <w:sz w:val="21"/>
                <w:szCs w:val="21"/>
                <w:highlight w:val="none"/>
                <w:u w:val="single"/>
                <w:lang w:val="en-US" w:eastAsia="zh-CN"/>
              </w:rPr>
              <w:t xml:space="preserve">3  </w:t>
            </w:r>
            <w:r>
              <w:rPr>
                <w:rFonts w:hint="eastAsia" w:ascii="宋体" w:hAnsi="宋体" w:eastAsia="宋体" w:cs="宋体"/>
                <w:b/>
                <w:bCs/>
                <w:color w:val="auto"/>
                <w:sz w:val="21"/>
                <w:szCs w:val="21"/>
                <w:highlight w:val="none"/>
              </w:rPr>
              <w:t>月</w:t>
            </w:r>
            <w:r>
              <w:rPr>
                <w:rFonts w:hint="eastAsia" w:ascii="宋体" w:hAnsi="宋体" w:cs="宋体"/>
                <w:b/>
                <w:bCs/>
                <w:color w:val="auto"/>
                <w:sz w:val="21"/>
                <w:szCs w:val="21"/>
                <w:highlight w:val="none"/>
                <w:u w:val="single"/>
                <w:lang w:val="en-US" w:eastAsia="zh-CN"/>
              </w:rPr>
              <w:t xml:space="preserve"> 11 </w:t>
            </w:r>
            <w:r>
              <w:rPr>
                <w:rFonts w:hint="eastAsia" w:ascii="宋体" w:hAnsi="宋体" w:eastAsia="宋体" w:cs="宋体"/>
                <w:b/>
                <w:bCs/>
                <w:color w:val="auto"/>
                <w:sz w:val="21"/>
                <w:szCs w:val="21"/>
                <w:highlight w:val="none"/>
              </w:rPr>
              <w:t>日</w:t>
            </w:r>
            <w:r>
              <w:rPr>
                <w:rFonts w:hint="eastAsia" w:ascii="宋体" w:hAnsi="宋体" w:eastAsia="宋体" w:cs="宋体"/>
                <w:b/>
                <w:bCs/>
                <w:color w:val="auto"/>
                <w:sz w:val="21"/>
                <w:szCs w:val="21"/>
                <w:highlight w:val="none"/>
                <w:u w:val="single"/>
              </w:rPr>
              <w:t xml:space="preserve"> </w:t>
            </w:r>
            <w:r>
              <w:rPr>
                <w:rFonts w:hint="eastAsia" w:ascii="宋体" w:hAnsi="宋体" w:cs="宋体"/>
                <w:b/>
                <w:bCs/>
                <w:color w:val="auto"/>
                <w:sz w:val="21"/>
                <w:szCs w:val="21"/>
                <w:highlight w:val="none"/>
                <w:u w:val="single"/>
                <w:lang w:val="en-US" w:eastAsia="zh-CN"/>
              </w:rPr>
              <w:t xml:space="preserve">09  </w:t>
            </w:r>
            <w:r>
              <w:rPr>
                <w:rFonts w:hint="eastAsia" w:ascii="宋体" w:hAnsi="宋体" w:eastAsia="宋体" w:cs="宋体"/>
                <w:b/>
                <w:bCs/>
                <w:color w:val="auto"/>
                <w:sz w:val="21"/>
                <w:szCs w:val="21"/>
                <w:highlight w:val="none"/>
              </w:rPr>
              <w:t>时</w:t>
            </w:r>
            <w:r>
              <w:rPr>
                <w:rFonts w:hint="eastAsia" w:ascii="宋体" w:hAnsi="宋体" w:eastAsia="宋体" w:cs="宋体"/>
                <w:b/>
                <w:bCs/>
                <w:color w:val="auto"/>
                <w:sz w:val="21"/>
                <w:szCs w:val="21"/>
                <w:highlight w:val="none"/>
                <w:u w:val="single"/>
              </w:rPr>
              <w:t xml:space="preserve"> </w:t>
            </w:r>
            <w:r>
              <w:rPr>
                <w:rFonts w:hint="eastAsia" w:ascii="宋体" w:hAnsi="宋体" w:cs="宋体"/>
                <w:b/>
                <w:bCs/>
                <w:color w:val="auto"/>
                <w:sz w:val="21"/>
                <w:szCs w:val="21"/>
                <w:highlight w:val="none"/>
                <w:u w:val="single"/>
                <w:lang w:val="en-US" w:eastAsia="zh-CN"/>
              </w:rPr>
              <w:t xml:space="preserve">30 </w:t>
            </w:r>
            <w:r>
              <w:rPr>
                <w:rFonts w:hint="eastAsia" w:ascii="宋体" w:hAnsi="宋体" w:eastAsia="宋体" w:cs="宋体"/>
                <w:b/>
                <w:bCs/>
                <w:color w:val="auto"/>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2.2.3</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澄清</w:t>
            </w:r>
            <w:r>
              <w:rPr>
                <w:rFonts w:hint="eastAsia" w:ascii="Calibri" w:hAnsi="Calibri" w:cs="Calibri"/>
                <w:color w:val="auto"/>
                <w:szCs w:val="21"/>
                <w:highlight w:val="none"/>
              </w:rPr>
              <w:t>和</w:t>
            </w:r>
            <w:r>
              <w:rPr>
                <w:rFonts w:hint="default" w:ascii="Calibri" w:hAnsi="Calibri" w:cs="Calibri"/>
                <w:color w:val="auto"/>
                <w:szCs w:val="21"/>
                <w:highlight w:val="none"/>
              </w:rPr>
              <w:t>修改</w:t>
            </w:r>
          </w:p>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招标文件的</w:t>
            </w:r>
          </w:p>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方式</w:t>
            </w:r>
          </w:p>
        </w:tc>
        <w:tc>
          <w:tcPr>
            <w:tcW w:w="6707" w:type="dxa"/>
            <w:noWrap w:val="0"/>
            <w:vAlign w:val="center"/>
          </w:tcPr>
          <w:p>
            <w:pPr>
              <w:keepNext w:val="0"/>
              <w:keepLines w:val="0"/>
              <w:suppressLineNumbers w:val="0"/>
              <w:snapToGrid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ascii="宋体" w:hAnsi="宋体" w:eastAsia="宋体" w:cs="宋体"/>
                <w:color w:val="auto"/>
                <w:szCs w:val="21"/>
                <w:highlight w:val="none"/>
                <w:lang w:val="en-US" w:eastAsia="zh-CN"/>
              </w:rPr>
              <w:t>在</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u w:val="single"/>
                <w:lang w:val="en-US" w:eastAsia="zh-CN"/>
              </w:rPr>
              <w:t xml:space="preserve">江华瑶族自治县人民政府网 </w:t>
            </w:r>
            <w:r>
              <w:rPr>
                <w:rFonts w:hint="eastAsia" w:ascii="宋体" w:hAnsi="宋体" w:eastAsia="宋体" w:cs="宋体"/>
                <w:color w:val="auto"/>
                <w:szCs w:val="21"/>
                <w:highlight w:val="none"/>
                <w:lang w:val="en-US" w:eastAsia="zh-CN"/>
              </w:rPr>
              <w:t>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3.1</w:t>
            </w:r>
            <w:r>
              <w:rPr>
                <w:rFonts w:hint="eastAsia" w:ascii="Calibri" w:hAnsi="Calibri" w:cs="Calibri"/>
                <w:color w:val="auto"/>
                <w:szCs w:val="21"/>
                <w:highlight w:val="none"/>
              </w:rPr>
              <w:t>.1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构成投标文件的的其他材料</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t>投标人的澄清、说明和补正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3.</w:t>
            </w:r>
            <w:r>
              <w:rPr>
                <w:rFonts w:hint="eastAsia" w:ascii="Calibri" w:hAnsi="Calibri" w:cs="Calibri"/>
                <w:color w:val="auto"/>
                <w:szCs w:val="21"/>
                <w:highlight w:val="none"/>
              </w:rPr>
              <w:t>3.1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投标有效期</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u w:val="single"/>
              </w:rPr>
            </w:pPr>
            <w:r>
              <w:rPr>
                <w:rFonts w:hint="default" w:ascii="Calibri" w:hAnsi="Calibri" w:cs="Calibri"/>
                <w:color w:val="auto"/>
                <w:szCs w:val="21"/>
                <w:highlight w:val="none"/>
              </w:rPr>
              <w:t>自投标截止之日起</w:t>
            </w:r>
            <w:r>
              <w:rPr>
                <w:rFonts w:hint="default" w:ascii="Calibri" w:hAnsi="Calibri" w:cs="Calibri"/>
                <w:color w:val="auto"/>
                <w:szCs w:val="21"/>
                <w:highlight w:val="none"/>
                <w:u w:val="singl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90</w:t>
            </w:r>
            <w:r>
              <w:rPr>
                <w:rFonts w:hint="eastAsia" w:ascii="宋体" w:hAnsi="宋体" w:eastAsia="宋体" w:cs="宋体"/>
                <w:color w:val="auto"/>
                <w:szCs w:val="21"/>
                <w:highlight w:val="none"/>
                <w:u w:val="single"/>
              </w:rPr>
              <w:t xml:space="preserve"> </w:t>
            </w:r>
            <w:r>
              <w:rPr>
                <w:rFonts w:hint="default" w:ascii="Calibri" w:hAnsi="Calibri" w:cs="Calibri"/>
                <w:color w:val="auto"/>
                <w:szCs w:val="21"/>
                <w:highlight w:val="none"/>
                <w:u w:val="single"/>
              </w:rPr>
              <w:t xml:space="preserve">  </w:t>
            </w:r>
            <w:r>
              <w:rPr>
                <w:rFonts w:hint="default" w:ascii="Calibri" w:hAnsi="Calibri" w:cs="Calibri"/>
                <w:color w:val="auto"/>
                <w:szCs w:val="21"/>
                <w:highlight w:val="none"/>
              </w:rPr>
              <w:t>天（日历天）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3.4.1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投标保证</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ascii="宋体" w:hAnsi="宋体" w:cs="Calibri"/>
                <w:color w:val="auto"/>
                <w:szCs w:val="21"/>
                <w:highlight w:val="none"/>
              </w:rPr>
              <w:t>□</w:t>
            </w:r>
            <w:r>
              <w:rPr>
                <w:rFonts w:hint="default" w:ascii="Calibri" w:hAnsi="Calibri" w:cs="Calibri"/>
                <w:color w:val="auto"/>
                <w:szCs w:val="21"/>
                <w:highlight w:val="none"/>
              </w:rPr>
              <w:t>不要求提交投标担保</w:t>
            </w:r>
          </w:p>
          <w:p>
            <w:pPr>
              <w:keepNext w:val="0"/>
              <w:keepLines w:val="0"/>
              <w:suppressLineNumbers w:val="0"/>
              <w:spacing w:before="0" w:beforeAutospacing="0" w:after="0" w:afterAutospacing="0" w:line="240" w:lineRule="auto"/>
              <w:ind w:left="-103" w:leftChars="-49" w:right="0" w:firstLine="422" w:firstLineChars="201"/>
              <w:rPr>
                <w:rFonts w:hint="default" w:ascii="Times New Roman" w:hAnsi="Times New Roman" w:eastAsia="宋体" w:cs="Times New Roman"/>
                <w:color w:val="auto"/>
                <w:szCs w:val="21"/>
                <w:highlight w:val="none"/>
                <w:u w:val="none"/>
                <w:lang w:val="en-US" w:eastAsia="zh-CN"/>
              </w:rPr>
            </w:pPr>
            <w:r>
              <w:rPr>
                <w:rFonts w:hint="eastAsia" w:ascii="Times New Roman" w:hAnsi="Times New Roman" w:eastAsia="宋体" w:cs="Times New Roman"/>
                <w:color w:val="auto"/>
                <w:szCs w:val="21"/>
                <w:highlight w:val="none"/>
                <w:u w:val="none"/>
                <w:lang w:val="en-US" w:eastAsia="zh-CN"/>
              </w:rPr>
              <w:t>☑</w:t>
            </w:r>
            <w:r>
              <w:rPr>
                <w:rFonts w:hint="default" w:ascii="Times New Roman" w:hAnsi="Times New Roman" w:eastAsia="宋体" w:cs="Times New Roman"/>
                <w:color w:val="auto"/>
                <w:szCs w:val="21"/>
                <w:highlight w:val="none"/>
                <w:u w:val="none"/>
                <w:lang w:val="en-US" w:eastAsia="zh-CN"/>
              </w:rPr>
              <w:t>要求提交投标担保</w:t>
            </w:r>
          </w:p>
          <w:p>
            <w:pPr>
              <w:keepNext w:val="0"/>
              <w:keepLines w:val="0"/>
              <w:suppressLineNumbers w:val="0"/>
              <w:spacing w:before="0" w:beforeAutospacing="0" w:after="0" w:afterAutospacing="0"/>
              <w:ind w:left="-103" w:leftChars="-49" w:right="0" w:firstLine="422" w:firstLineChars="201"/>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 xml:space="preserve">1.形式： </w:t>
            </w:r>
          </w:p>
          <w:p>
            <w:pPr>
              <w:keepNext w:val="0"/>
              <w:keepLines w:val="0"/>
              <w:suppressLineNumbers w:val="0"/>
              <w:spacing w:before="0" w:beforeAutospacing="0" w:after="0" w:afterAutospacing="0" w:line="240" w:lineRule="auto"/>
              <w:ind w:left="-103" w:leftChars="-49" w:right="0" w:firstLine="422" w:firstLineChars="201"/>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（1）现金</w:t>
            </w:r>
          </w:p>
          <w:p>
            <w:pPr>
              <w:keepNext w:val="0"/>
              <w:keepLines w:val="0"/>
              <w:suppressLineNumbers w:val="0"/>
              <w:spacing w:before="0" w:beforeAutospacing="0" w:after="0" w:afterAutospacing="0" w:line="240" w:lineRule="auto"/>
              <w:ind w:left="-103" w:leftChars="-49" w:right="0" w:firstLine="422" w:firstLineChars="201"/>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（2）保函（银行业金融机构、专业担保公司开立的无条件的、不可撤销的独立保函、保险公司开具的</w:t>
            </w:r>
            <w:r>
              <w:rPr>
                <w:rFonts w:hint="eastAsia" w:ascii="Times New Roman" w:hAnsi="Times New Roman" w:eastAsia="宋体" w:cs="Times New Roman"/>
                <w:color w:val="auto"/>
                <w:szCs w:val="21"/>
                <w:highlight w:val="none"/>
                <w:lang w:val="en-US" w:eastAsia="zh-CN"/>
              </w:rPr>
              <w:t>见索即付</w:t>
            </w:r>
            <w:r>
              <w:rPr>
                <w:rFonts w:hint="default" w:ascii="Times New Roman" w:hAnsi="Times New Roman" w:eastAsia="宋体" w:cs="Times New Roman"/>
                <w:color w:val="auto"/>
                <w:szCs w:val="21"/>
                <w:highlight w:val="none"/>
              </w:rPr>
              <w:t>的保证保险）</w:t>
            </w:r>
          </w:p>
          <w:p>
            <w:pPr>
              <w:keepNext w:val="0"/>
              <w:keepLines w:val="0"/>
              <w:suppressLineNumbers w:val="0"/>
              <w:spacing w:before="0" w:beforeAutospacing="0" w:after="0" w:afterAutospacing="0" w:line="240" w:lineRule="auto"/>
              <w:ind w:left="-103" w:leftChars="-49" w:right="0" w:firstLine="422" w:firstLineChars="201"/>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（3）承诺</w:t>
            </w:r>
          </w:p>
          <w:p>
            <w:pPr>
              <w:keepNext w:val="0"/>
              <w:keepLines w:val="0"/>
              <w:suppressLineNumbers w:val="0"/>
              <w:spacing w:before="0" w:beforeAutospacing="0" w:after="0" w:afterAutospacing="0" w:line="240" w:lineRule="auto"/>
              <w:ind w:left="-103" w:leftChars="-49" w:right="0" w:firstLine="422" w:firstLineChars="201"/>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□不接受承诺</w:t>
            </w:r>
          </w:p>
          <w:p>
            <w:pPr>
              <w:keepNext w:val="0"/>
              <w:keepLines w:val="0"/>
              <w:suppressLineNumbers w:val="0"/>
              <w:spacing w:before="0" w:beforeAutospacing="0" w:after="0" w:afterAutospacing="0" w:line="240" w:lineRule="auto"/>
              <w:ind w:left="-103" w:leftChars="-49" w:right="0" w:firstLine="422" w:firstLineChars="201"/>
              <w:rPr>
                <w:rFonts w:hint="default"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u w:val="none"/>
                <w:lang w:val="en-US" w:eastAsia="zh-CN"/>
              </w:rPr>
              <w:t>☑</w:t>
            </w:r>
            <w:r>
              <w:rPr>
                <w:rFonts w:hint="default" w:ascii="Times New Roman" w:hAnsi="Times New Roman" w:eastAsia="宋体" w:cs="Times New Roman"/>
                <w:color w:val="auto"/>
                <w:szCs w:val="21"/>
                <w:highlight w:val="none"/>
                <w:u w:val="none"/>
                <w:lang w:val="en-US" w:eastAsia="zh-CN"/>
              </w:rPr>
              <w:t>接受承诺</w:t>
            </w:r>
            <w:r>
              <w:rPr>
                <w:rFonts w:hint="default" w:ascii="Times New Roman" w:hAnsi="Times New Roman" w:eastAsia="宋体" w:cs="Times New Roman"/>
                <w:color w:val="auto"/>
                <w:szCs w:val="21"/>
                <w:highlight w:val="none"/>
              </w:rPr>
              <w:t>，适用于所有投标人</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highlight w:val="none"/>
              </w:rPr>
            </w:pPr>
            <w:r>
              <w:rPr>
                <w:rFonts w:hint="default" w:ascii="Times New Roman" w:hAnsi="Times New Roman" w:eastAsia="宋体" w:cs="Times New Roman"/>
                <w:color w:val="auto"/>
                <w:szCs w:val="21"/>
                <w:highlight w:val="none"/>
              </w:rPr>
              <w:t>□接受承诺，仅适用于获得</w:t>
            </w:r>
            <w:r>
              <w:rPr>
                <w:rFonts w:hint="eastAsia" w:cs="Times New Roman"/>
                <w:color w:val="auto"/>
                <w:szCs w:val="21"/>
                <w:highlight w:val="none"/>
                <w:lang w:eastAsia="zh-CN"/>
              </w:rPr>
              <w:t>“</w:t>
            </w:r>
            <w:r>
              <w:rPr>
                <w:rFonts w:hint="default" w:ascii="Times New Roman" w:hAnsi="Times New Roman" w:eastAsia="宋体" w:cs="Times New Roman"/>
                <w:color w:val="auto"/>
                <w:szCs w:val="21"/>
                <w:highlight w:val="none"/>
              </w:rPr>
              <w:t>湖南省建筑强企称号</w:t>
            </w:r>
            <w:r>
              <w:rPr>
                <w:rFonts w:hint="eastAsia" w:cs="Times New Roman"/>
                <w:color w:val="auto"/>
                <w:szCs w:val="21"/>
                <w:highlight w:val="none"/>
                <w:lang w:eastAsia="zh-CN"/>
              </w:rPr>
              <w:t>”</w:t>
            </w:r>
            <w:r>
              <w:rPr>
                <w:rFonts w:hint="default" w:ascii="Times New Roman" w:hAnsi="Times New Roman" w:eastAsia="宋体" w:cs="Times New Roman"/>
                <w:color w:val="auto"/>
                <w:szCs w:val="21"/>
                <w:highlight w:val="none"/>
              </w:rPr>
              <w:t>或者参加</w:t>
            </w:r>
            <w:r>
              <w:rPr>
                <w:rFonts w:hint="eastAsia" w:cs="Times New Roman"/>
                <w:color w:val="auto"/>
                <w:szCs w:val="21"/>
                <w:highlight w:val="none"/>
                <w:lang w:eastAsia="zh-CN"/>
              </w:rPr>
              <w:t>“</w:t>
            </w:r>
            <w:r>
              <w:rPr>
                <w:rFonts w:hint="default" w:ascii="Times New Roman" w:hAnsi="Times New Roman" w:eastAsia="宋体" w:cs="Times New Roman"/>
                <w:color w:val="auto"/>
                <w:szCs w:val="21"/>
                <w:highlight w:val="none"/>
              </w:rPr>
              <w:t>湖南省房屋建筑和市政基础设施工程施工及监理招标投标信用评价</w:t>
            </w:r>
            <w:r>
              <w:rPr>
                <w:rFonts w:hint="eastAsia" w:cs="Times New Roman"/>
                <w:color w:val="auto"/>
                <w:szCs w:val="21"/>
                <w:highlight w:val="none"/>
                <w:lang w:eastAsia="zh-CN"/>
              </w:rPr>
              <w:t>”</w:t>
            </w:r>
            <w:r>
              <w:rPr>
                <w:rFonts w:hint="default" w:ascii="Times New Roman" w:hAnsi="Times New Roman" w:eastAsia="宋体" w:cs="Times New Roman"/>
                <w:color w:val="auto"/>
                <w:szCs w:val="21"/>
                <w:highlight w:val="none"/>
              </w:rPr>
              <w:t>且取得提交投标文件截止之时最新公布的信用评价结果满分的投标人以承诺形式递交的投标担保。</w:t>
            </w:r>
          </w:p>
          <w:p>
            <w:pPr>
              <w:keepNext w:val="0"/>
              <w:keepLines w:val="0"/>
              <w:suppressLineNumbers w:val="0"/>
              <w:spacing w:before="0" w:beforeAutospacing="0" w:after="0" w:afterAutospacing="0"/>
              <w:ind w:left="-103" w:leftChars="-49" w:right="0" w:firstLine="422" w:firstLineChars="201"/>
              <w:rPr>
                <w:rFonts w:hint="eastAsia" w:ascii="Times New Roman" w:hAnsi="Times New Roman" w:eastAsia="宋体" w:cs="Times New Roman"/>
                <w:color w:val="auto"/>
                <w:szCs w:val="21"/>
                <w:highlight w:val="none"/>
                <w:u w:val="none"/>
                <w:lang w:val="en-US" w:eastAsia="zh-CN"/>
              </w:rPr>
            </w:pPr>
            <w:r>
              <w:rPr>
                <w:rFonts w:hint="default" w:ascii="Times New Roman" w:hAnsi="Times New Roman" w:eastAsia="宋体" w:cs="Times New Roman"/>
                <w:color w:val="auto"/>
                <w:szCs w:val="21"/>
                <w:highlight w:val="none"/>
              </w:rPr>
              <w:t>2.现金和保函的担保金额</w:t>
            </w:r>
            <w:r>
              <w:rPr>
                <w:rFonts w:hint="eastAsia" w:ascii="Times New Roman" w:hAnsi="Times New Roman" w:eastAsia="宋体" w:cs="Times New Roman"/>
                <w:color w:val="auto"/>
                <w:szCs w:val="21"/>
                <w:highlight w:val="none"/>
                <w:lang w:eastAsia="zh-CN"/>
              </w:rPr>
              <w:t>（</w:t>
            </w:r>
            <w:r>
              <w:rPr>
                <w:rFonts w:hint="eastAsia" w:ascii="Times New Roman" w:hAnsi="Times New Roman" w:eastAsia="宋体" w:cs="Times New Roman"/>
                <w:color w:val="auto"/>
                <w:szCs w:val="21"/>
                <w:highlight w:val="none"/>
                <w:lang w:val="en-US" w:eastAsia="zh-CN"/>
              </w:rPr>
              <w:t>最高不超过50万元）</w:t>
            </w:r>
            <w:r>
              <w:rPr>
                <w:rFonts w:hint="default" w:ascii="Times New Roman" w:hAnsi="Times New Roman" w:eastAsia="宋体" w:cs="Times New Roman"/>
                <w:color w:val="auto"/>
                <w:szCs w:val="21"/>
                <w:highlight w:val="none"/>
              </w:rPr>
              <w:t>：</w:t>
            </w:r>
            <w:r>
              <w:rPr>
                <w:rFonts w:hint="default" w:ascii="Times New Roman" w:hAnsi="Times New Roman" w:eastAsia="宋体" w:cs="Times New Roman"/>
                <w:color w:val="auto"/>
                <w:szCs w:val="21"/>
                <w:highlight w:val="none"/>
                <w:u w:val="none"/>
                <w:lang w:val="en-US" w:eastAsia="zh-CN"/>
              </w:rPr>
              <w:t>人民币</w:t>
            </w:r>
            <w:r>
              <w:rPr>
                <w:rFonts w:hint="eastAsia" w:cs="Times New Roman"/>
                <w:color w:val="auto"/>
                <w:szCs w:val="21"/>
                <w:highlight w:val="none"/>
                <w:u w:val="none"/>
                <w:lang w:val="en-US" w:eastAsia="zh-CN"/>
              </w:rPr>
              <w:t>叁万捌仟元整</w:t>
            </w:r>
            <w:r>
              <w:rPr>
                <w:rFonts w:hint="default" w:ascii="Times New Roman" w:hAnsi="Times New Roman" w:eastAsia="宋体" w:cs="Times New Roman"/>
                <w:color w:val="auto"/>
                <w:szCs w:val="21"/>
                <w:highlight w:val="none"/>
                <w:u w:val="none"/>
                <w:lang w:val="en-US" w:eastAsia="zh-CN"/>
              </w:rPr>
              <w:t>（￥</w:t>
            </w:r>
            <w:r>
              <w:rPr>
                <w:rFonts w:hint="eastAsia" w:cs="Times New Roman"/>
                <w:color w:val="auto"/>
                <w:szCs w:val="21"/>
                <w:highlight w:val="none"/>
                <w:u w:val="none"/>
                <w:lang w:val="en-US" w:eastAsia="zh-CN"/>
              </w:rPr>
              <w:t>38000.00</w:t>
            </w:r>
            <w:r>
              <w:rPr>
                <w:rFonts w:hint="default" w:ascii="Times New Roman" w:hAnsi="Times New Roman" w:eastAsia="宋体" w:cs="Times New Roman"/>
                <w:color w:val="auto"/>
                <w:szCs w:val="21"/>
                <w:highlight w:val="none"/>
                <w:u w:val="none"/>
                <w:lang w:val="en-US" w:eastAsia="zh-CN"/>
              </w:rPr>
              <w:t>元）。</w:t>
            </w:r>
          </w:p>
          <w:p>
            <w:pPr>
              <w:keepNext w:val="0"/>
              <w:keepLines w:val="0"/>
              <w:suppressLineNumbers w:val="0"/>
              <w:spacing w:before="0" w:beforeAutospacing="0" w:after="0" w:afterAutospacing="0"/>
              <w:ind w:left="-103" w:leftChars="-49" w:right="0" w:firstLine="422" w:firstLineChars="201"/>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3.提交方式：</w:t>
            </w:r>
          </w:p>
          <w:p>
            <w:pPr>
              <w:keepNext w:val="0"/>
              <w:keepLines w:val="0"/>
              <w:suppressLineNumbers w:val="0"/>
              <w:spacing w:before="0" w:beforeAutospacing="0" w:after="0" w:afterAutospacing="0"/>
              <w:ind w:left="-103" w:leftChars="-49" w:right="0" w:firstLine="422" w:firstLineChars="201"/>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（1）采用现金的，在投标截止时间前（含），由投标人通过其基本账户转账到达如下账户</w:t>
            </w:r>
          </w:p>
          <w:p>
            <w:pPr>
              <w:keepNext w:val="0"/>
              <w:keepLines w:val="0"/>
              <w:suppressLineNumbers w:val="0"/>
              <w:spacing w:before="0" w:beforeAutospacing="0" w:after="0" w:afterAutospacing="0"/>
              <w:ind w:left="-103" w:leftChars="-49" w:right="0" w:firstLine="422" w:firstLineChars="201"/>
              <w:rPr>
                <w:rFonts w:hint="default" w:ascii="Times New Roman" w:hAnsi="Times New Roman" w:eastAsia="宋体" w:cs="Times New Roman"/>
                <w:color w:val="auto"/>
                <w:szCs w:val="21"/>
                <w:highlight w:val="none"/>
                <w:u w:val="none"/>
              </w:rPr>
            </w:pPr>
            <w:r>
              <w:rPr>
                <w:rFonts w:hint="default" w:ascii="Times New Roman" w:hAnsi="Times New Roman" w:eastAsia="宋体" w:cs="Times New Roman"/>
                <w:color w:val="auto"/>
                <w:szCs w:val="21"/>
                <w:highlight w:val="none"/>
              </w:rPr>
              <w:t xml:space="preserve">户    名：4305 0171 7508 0000 0033  </w:t>
            </w:r>
            <w:r>
              <w:rPr>
                <w:rFonts w:hint="default" w:ascii="Times New Roman" w:hAnsi="Times New Roman" w:eastAsia="宋体" w:cs="Times New Roman"/>
                <w:color w:val="auto"/>
                <w:szCs w:val="21"/>
                <w:highlight w:val="none"/>
                <w:u w:val="none"/>
              </w:rPr>
              <w:t xml:space="preserve">              </w:t>
            </w:r>
          </w:p>
          <w:p>
            <w:pPr>
              <w:keepNext w:val="0"/>
              <w:keepLines w:val="0"/>
              <w:suppressLineNumbers w:val="0"/>
              <w:spacing w:before="0" w:beforeAutospacing="0" w:after="0" w:afterAutospacing="0"/>
              <w:ind w:left="-103" w:leftChars="-49" w:right="0" w:firstLine="422" w:firstLineChars="201"/>
              <w:rPr>
                <w:rFonts w:hint="default" w:ascii="Times New Roman" w:hAnsi="Times New Roman" w:eastAsia="宋体" w:cs="Times New Roman"/>
                <w:color w:val="auto"/>
                <w:szCs w:val="21"/>
                <w:highlight w:val="none"/>
                <w:u w:val="none"/>
              </w:rPr>
            </w:pPr>
            <w:r>
              <w:rPr>
                <w:rFonts w:hint="default" w:ascii="Times New Roman" w:hAnsi="Times New Roman" w:eastAsia="宋体" w:cs="Times New Roman"/>
                <w:color w:val="auto"/>
                <w:szCs w:val="21"/>
                <w:highlight w:val="none"/>
              </w:rPr>
              <w:t xml:space="preserve">开户银行： 江华瑶族自治县公共资源交易中心 </w:t>
            </w:r>
            <w:r>
              <w:rPr>
                <w:rFonts w:hint="default" w:ascii="Times New Roman" w:hAnsi="Times New Roman" w:eastAsia="宋体" w:cs="Times New Roman"/>
                <w:color w:val="auto"/>
                <w:szCs w:val="21"/>
                <w:highlight w:val="none"/>
                <w:u w:val="none"/>
              </w:rPr>
              <w:t xml:space="preserve">              </w:t>
            </w:r>
          </w:p>
          <w:p>
            <w:pPr>
              <w:keepNext w:val="0"/>
              <w:keepLines w:val="0"/>
              <w:suppressLineNumbers w:val="0"/>
              <w:spacing w:before="0" w:beforeAutospacing="0" w:after="0" w:afterAutospacing="0"/>
              <w:ind w:left="-103" w:leftChars="-49" w:right="0" w:firstLine="422" w:firstLineChars="201"/>
              <w:rPr>
                <w:rFonts w:hint="default" w:ascii="Times New Roman" w:hAnsi="Times New Roman" w:eastAsia="宋体" w:cs="Times New Roman"/>
                <w:color w:val="auto"/>
                <w:szCs w:val="21"/>
                <w:highlight w:val="none"/>
                <w:u w:val="none"/>
              </w:rPr>
            </w:pPr>
            <w:r>
              <w:rPr>
                <w:rFonts w:hint="default" w:ascii="Times New Roman" w:hAnsi="Times New Roman" w:eastAsia="宋体" w:cs="Times New Roman"/>
                <w:color w:val="auto"/>
                <w:szCs w:val="21"/>
                <w:highlight w:val="none"/>
              </w:rPr>
              <w:t>账    号： 中</w:t>
            </w:r>
            <w:r>
              <w:rPr>
                <w:rFonts w:hint="default" w:ascii="Times New Roman" w:hAnsi="Times New Roman" w:eastAsia="宋体" w:cs="Times New Roman"/>
                <w:color w:val="auto"/>
                <w:szCs w:val="21"/>
                <w:highlight w:val="none"/>
                <w:u w:val="none"/>
                <w:lang w:val="en-US" w:eastAsia="zh-CN"/>
              </w:rPr>
              <w:t xml:space="preserve">国建设银行永州市江华县支行  </w:t>
            </w:r>
            <w:r>
              <w:rPr>
                <w:rFonts w:hint="default" w:ascii="Times New Roman" w:hAnsi="Times New Roman" w:eastAsia="宋体" w:cs="Times New Roman"/>
                <w:color w:val="auto"/>
                <w:szCs w:val="21"/>
                <w:highlight w:val="none"/>
                <w:u w:val="none"/>
              </w:rPr>
              <w:t xml:space="preserve">               </w:t>
            </w:r>
          </w:p>
          <w:p>
            <w:pPr>
              <w:keepNext w:val="0"/>
              <w:keepLines w:val="0"/>
              <w:suppressLineNumbers w:val="0"/>
              <w:spacing w:before="0" w:beforeAutospacing="0" w:after="0" w:afterAutospacing="0"/>
              <w:ind w:left="-103" w:leftChars="-49" w:right="0" w:firstLine="422" w:firstLineChars="201"/>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（2）采用承诺或保函的，符合招标文件第七章投标文件格式第一节</w:t>
            </w:r>
            <w:r>
              <w:rPr>
                <w:rFonts w:hint="eastAsia" w:cs="Times New Roman"/>
                <w:color w:val="auto"/>
                <w:szCs w:val="21"/>
                <w:highlight w:val="none"/>
                <w:lang w:eastAsia="zh-CN"/>
              </w:rPr>
              <w:t>“</w:t>
            </w:r>
            <w:r>
              <w:rPr>
                <w:rFonts w:hint="default" w:ascii="Times New Roman" w:hAnsi="Times New Roman" w:eastAsia="宋体" w:cs="Times New Roman"/>
                <w:color w:val="auto"/>
                <w:szCs w:val="21"/>
                <w:highlight w:val="none"/>
              </w:rPr>
              <w:t>投标函格式</w:t>
            </w:r>
            <w:r>
              <w:rPr>
                <w:rFonts w:hint="eastAsia" w:cs="Times New Roman"/>
                <w:color w:val="auto"/>
                <w:szCs w:val="21"/>
                <w:highlight w:val="none"/>
                <w:lang w:eastAsia="zh-CN"/>
              </w:rPr>
              <w:t>”</w:t>
            </w:r>
            <w:r>
              <w:rPr>
                <w:rFonts w:hint="default" w:ascii="Times New Roman" w:hAnsi="Times New Roman" w:eastAsia="宋体" w:cs="Times New Roman"/>
                <w:color w:val="auto"/>
                <w:szCs w:val="21"/>
                <w:highlight w:val="none"/>
              </w:rPr>
              <w:t>规定。</w:t>
            </w:r>
          </w:p>
          <w:p>
            <w:pPr>
              <w:keepNext w:val="0"/>
              <w:keepLines w:val="0"/>
              <w:suppressLineNumbers w:val="0"/>
              <w:spacing w:before="0" w:beforeAutospacing="0" w:after="0" w:afterAutospacing="0"/>
              <w:ind w:left="-103" w:leftChars="-49" w:right="0" w:firstLine="422" w:firstLineChars="201"/>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4.联合体投标的，由牵头人递交。</w:t>
            </w:r>
          </w:p>
          <w:p>
            <w:pPr>
              <w:keepNext w:val="0"/>
              <w:keepLines w:val="0"/>
              <w:suppressLineNumbers w:val="0"/>
              <w:spacing w:before="0" w:beforeAutospacing="0" w:after="0" w:afterAutospacing="0" w:line="240" w:lineRule="auto"/>
              <w:ind w:left="-103" w:leftChars="-49" w:right="0" w:firstLine="422" w:firstLineChars="201"/>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5.本项目投标保证金已委托</w:t>
            </w:r>
            <w:r>
              <w:rPr>
                <w:rFonts w:hint="default" w:ascii="Times New Roman" w:hAnsi="Times New Roman" w:eastAsia="宋体" w:cs="Times New Roman"/>
                <w:color w:val="auto"/>
                <w:szCs w:val="21"/>
                <w:highlight w:val="none"/>
                <w:u w:val="none"/>
                <w:lang w:val="en-US" w:eastAsia="zh-CN"/>
              </w:rPr>
              <w:t>江华瑶族自治县重点项目服务中心</w:t>
            </w:r>
            <w:r>
              <w:rPr>
                <w:rFonts w:hint="default" w:ascii="Times New Roman" w:hAnsi="Times New Roman" w:eastAsia="宋体" w:cs="Times New Roman"/>
                <w:color w:val="auto"/>
                <w:szCs w:val="21"/>
                <w:highlight w:val="none"/>
                <w:lang w:val="en-US" w:eastAsia="zh-CN"/>
              </w:rPr>
              <w:t>（交易中心名称）</w:t>
            </w:r>
            <w:r>
              <w:rPr>
                <w:rFonts w:hint="default" w:ascii="Times New Roman" w:hAnsi="Times New Roman" w:eastAsia="宋体" w:cs="Times New Roman"/>
                <w:color w:val="auto"/>
                <w:szCs w:val="21"/>
                <w:highlight w:val="none"/>
              </w:rPr>
              <w:t>进行收退、保密、保管。</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highlight w:val="none"/>
              </w:rPr>
            </w:pPr>
            <w:r>
              <w:rPr>
                <w:rFonts w:hint="eastAsia" w:ascii="Times New Roman" w:hAnsi="Times New Roman" w:eastAsia="宋体" w:cs="Times New Roman"/>
                <w:color w:val="auto"/>
                <w:szCs w:val="21"/>
                <w:highlight w:val="none"/>
                <w:lang w:val="en-US" w:eastAsia="zh-CN"/>
              </w:rPr>
              <w:t>6</w:t>
            </w:r>
            <w:r>
              <w:rPr>
                <w:rFonts w:hint="default" w:ascii="Times New Roman" w:hAnsi="Times New Roman" w:eastAsia="宋体" w:cs="Times New Roman"/>
                <w:color w:val="auto"/>
                <w:szCs w:val="21"/>
                <w:highlight w:val="none"/>
              </w:rPr>
              <w:t>.其他：</w:t>
            </w:r>
            <w:r>
              <w:rPr>
                <w:rFonts w:hint="default" w:ascii="Times New Roman" w:hAnsi="Times New Roman" w:eastAsia="宋体" w:cs="Times New Roman"/>
                <w:color w:val="auto"/>
                <w:szCs w:val="21"/>
                <w:highlight w:val="none"/>
                <w:u w:val="none"/>
              </w:rPr>
              <w:t xml:space="preserve">  </w:t>
            </w:r>
            <w:r>
              <w:rPr>
                <w:rFonts w:hint="eastAsia" w:cs="Times New Roman"/>
                <w:color w:val="auto"/>
                <w:szCs w:val="21"/>
                <w:highlight w:val="none"/>
                <w:u w:val="none"/>
                <w:lang w:val="en-US" w:eastAsia="zh-CN"/>
              </w:rPr>
              <w:t>/</w:t>
            </w:r>
            <w:r>
              <w:rPr>
                <w:rFonts w:hint="default" w:ascii="Times New Roman" w:hAnsi="Times New Roman" w:eastAsia="宋体" w:cs="Times New Roman"/>
                <w:color w:val="auto"/>
                <w:szCs w:val="21"/>
                <w:highlight w:val="none"/>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3.6</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是否允许递交备选投标方案</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color w:val="auto"/>
                <w:szCs w:val="21"/>
                <w:highlight w:val="none"/>
              </w:rPr>
              <w:t>☑</w:t>
            </w:r>
            <w:r>
              <w:rPr>
                <w:rFonts w:hint="default" w:ascii="Calibri" w:hAnsi="Calibri" w:cs="Calibri"/>
                <w:color w:val="auto"/>
                <w:szCs w:val="21"/>
                <w:highlight w:val="none"/>
              </w:rPr>
              <w:t>不允许</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3.7.3</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签字和（或）盖章要求</w:t>
            </w:r>
          </w:p>
        </w:tc>
        <w:tc>
          <w:tcPr>
            <w:tcW w:w="6707" w:type="dxa"/>
            <w:noWrap w:val="0"/>
            <w:vAlign w:val="center"/>
          </w:tcPr>
          <w:p>
            <w:pPr>
              <w:keepNext w:val="0"/>
              <w:keepLines w:val="0"/>
              <w:suppressLineNumbers w:val="0"/>
              <w:spacing w:before="0" w:beforeAutospacing="0" w:after="0" w:afterAutospacing="0"/>
              <w:ind w:left="-103" w:leftChars="-49" w:right="0" w:firstLine="426" w:firstLineChars="201"/>
              <w:rPr>
                <w:rFonts w:hint="eastAsia" w:ascii="Calibri" w:hAnsi="Calibri" w:eastAsia="宋体" w:cs="Calibri"/>
                <w:color w:val="auto"/>
                <w:szCs w:val="21"/>
                <w:highlight w:val="none"/>
                <w:lang w:eastAsia="zh-CN"/>
              </w:rPr>
            </w:pPr>
            <w:r>
              <w:rPr>
                <w:rFonts w:hint="default" w:ascii="宋体" w:hAnsi="宋体" w:eastAsia="宋体" w:cs="宋体"/>
                <w:color w:val="auto"/>
                <w:spacing w:val="1"/>
                <w:sz w:val="21"/>
                <w:szCs w:val="21"/>
                <w:highlight w:val="none"/>
              </w:rPr>
              <w:t>投标文件应当由法定代表人</w:t>
            </w:r>
            <w:r>
              <w:rPr>
                <w:rFonts w:hint="eastAsia" w:ascii="宋体" w:hAnsi="宋体" w:eastAsia="宋体" w:cs="宋体"/>
                <w:color w:val="auto"/>
                <w:spacing w:val="1"/>
                <w:sz w:val="21"/>
                <w:szCs w:val="21"/>
                <w:highlight w:val="none"/>
                <w:lang w:eastAsia="zh-CN"/>
              </w:rPr>
              <w:t>（</w:t>
            </w:r>
            <w:r>
              <w:rPr>
                <w:rFonts w:hint="default" w:ascii="宋体" w:hAnsi="宋体" w:eastAsia="宋体" w:cs="宋体"/>
                <w:color w:val="auto"/>
                <w:spacing w:val="1"/>
                <w:sz w:val="21"/>
                <w:szCs w:val="21"/>
                <w:highlight w:val="none"/>
              </w:rPr>
              <w:t>或其委托代理人</w:t>
            </w:r>
            <w:r>
              <w:rPr>
                <w:rFonts w:hint="eastAsia" w:ascii="宋体" w:hAnsi="宋体" w:eastAsia="宋体" w:cs="宋体"/>
                <w:color w:val="auto"/>
                <w:spacing w:val="1"/>
                <w:sz w:val="21"/>
                <w:szCs w:val="21"/>
                <w:highlight w:val="none"/>
                <w:lang w:eastAsia="zh-CN"/>
              </w:rPr>
              <w:t>）</w:t>
            </w:r>
            <w:r>
              <w:rPr>
                <w:rFonts w:hint="default" w:ascii="宋体" w:hAnsi="宋体" w:eastAsia="宋体" w:cs="宋体"/>
                <w:color w:val="auto"/>
                <w:spacing w:val="1"/>
                <w:sz w:val="21"/>
                <w:szCs w:val="21"/>
                <w:highlight w:val="none"/>
              </w:rPr>
              <w:t>签</w:t>
            </w:r>
            <w:r>
              <w:rPr>
                <w:rFonts w:hint="eastAsia" w:ascii="宋体" w:hAnsi="宋体" w:eastAsia="宋体" w:cs="宋体"/>
                <w:color w:val="auto"/>
                <w:spacing w:val="1"/>
                <w:sz w:val="21"/>
                <w:szCs w:val="21"/>
                <w:highlight w:val="none"/>
                <w:lang w:val="en-US" w:eastAsia="zh-CN"/>
              </w:rPr>
              <w:t>字或盖</w:t>
            </w:r>
            <w:r>
              <w:rPr>
                <w:rFonts w:hint="default" w:ascii="宋体" w:hAnsi="宋体" w:eastAsia="宋体" w:cs="宋体"/>
                <w:color w:val="auto"/>
                <w:spacing w:val="1"/>
                <w:sz w:val="21"/>
                <w:szCs w:val="21"/>
                <w:highlight w:val="none"/>
              </w:rPr>
              <w:t>章，并加盖投标人的单位公章。投标人加盖的单位公章与其营业执照的单位名称</w:t>
            </w:r>
            <w:r>
              <w:rPr>
                <w:rFonts w:hint="eastAsia" w:ascii="宋体" w:hAnsi="宋体" w:eastAsia="宋体" w:cs="宋体"/>
                <w:color w:val="auto"/>
                <w:spacing w:val="1"/>
                <w:sz w:val="21"/>
                <w:szCs w:val="21"/>
                <w:highlight w:val="none"/>
              </w:rPr>
              <w:t>应当</w:t>
            </w:r>
            <w:r>
              <w:rPr>
                <w:rFonts w:hint="default" w:ascii="宋体" w:hAnsi="宋体" w:eastAsia="宋体" w:cs="宋体"/>
                <w:color w:val="auto"/>
                <w:spacing w:val="1"/>
                <w:sz w:val="21"/>
                <w:szCs w:val="21"/>
                <w:highlight w:val="none"/>
              </w:rPr>
              <w:t>一致。</w:t>
            </w:r>
            <w:r>
              <w:rPr>
                <w:rFonts w:hint="eastAsia" w:ascii="宋体" w:hAnsi="宋体" w:eastAsia="宋体" w:cs="宋体"/>
                <w:color w:val="auto"/>
                <w:spacing w:val="1"/>
                <w:sz w:val="21"/>
                <w:szCs w:val="21"/>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3.7.4</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投标文件份数</w:t>
            </w:r>
          </w:p>
        </w:tc>
        <w:tc>
          <w:tcPr>
            <w:tcW w:w="6707" w:type="dxa"/>
            <w:noWrap w:val="0"/>
            <w:vAlign w:val="center"/>
          </w:tcPr>
          <w:p>
            <w:pPr>
              <w:keepNext w:val="0"/>
              <w:keepLines w:val="0"/>
              <w:suppressLineNumbers w:val="0"/>
              <w:spacing w:before="0" w:beforeAutospacing="0" w:after="0" w:afterAutospacing="0"/>
              <w:ind w:left="-103" w:leftChars="-49" w:right="0" w:firstLine="426" w:firstLineChars="201"/>
              <w:rPr>
                <w:rFonts w:hint="eastAsia" w:ascii="宋体" w:hAnsi="宋体" w:eastAsia="宋体" w:cs="宋体"/>
                <w:b/>
                <w:bCs/>
                <w:color w:val="auto"/>
                <w:spacing w:val="1"/>
                <w:sz w:val="21"/>
                <w:szCs w:val="21"/>
                <w:highlight w:val="none"/>
                <w:lang w:eastAsia="zh-CN"/>
              </w:rPr>
            </w:pPr>
            <w:r>
              <w:rPr>
                <w:rFonts w:hint="eastAsia" w:ascii="宋体" w:hAnsi="宋体" w:eastAsia="宋体" w:cs="宋体"/>
                <w:color w:val="auto"/>
                <w:spacing w:val="1"/>
                <w:sz w:val="21"/>
                <w:szCs w:val="21"/>
                <w:highlight w:val="none"/>
              </w:rPr>
              <w:t>投标函、投标报价，</w:t>
            </w:r>
            <w:r>
              <w:rPr>
                <w:rFonts w:hint="eastAsia" w:ascii="宋体" w:hAnsi="宋体" w:eastAsia="宋体" w:cs="宋体"/>
                <w:b/>
                <w:bCs/>
                <w:color w:val="auto"/>
                <w:spacing w:val="1"/>
                <w:sz w:val="21"/>
                <w:szCs w:val="21"/>
                <w:highlight w:val="none"/>
              </w:rPr>
              <w:t>一式</w:t>
            </w:r>
            <w:r>
              <w:rPr>
                <w:rFonts w:hint="eastAsia" w:ascii="宋体" w:hAnsi="宋体" w:eastAsia="宋体" w:cs="宋体"/>
                <w:b/>
                <w:bCs/>
                <w:color w:val="auto"/>
                <w:spacing w:val="1"/>
                <w:sz w:val="21"/>
                <w:szCs w:val="21"/>
                <w:highlight w:val="none"/>
                <w:lang w:eastAsia="zh-CN"/>
              </w:rPr>
              <w:t>伍</w:t>
            </w:r>
            <w:r>
              <w:rPr>
                <w:rFonts w:hint="eastAsia" w:ascii="宋体" w:hAnsi="宋体" w:eastAsia="宋体" w:cs="宋体"/>
                <w:b/>
                <w:bCs/>
                <w:color w:val="auto"/>
                <w:spacing w:val="1"/>
                <w:sz w:val="21"/>
                <w:szCs w:val="21"/>
                <w:highlight w:val="none"/>
              </w:rPr>
              <w:t>份，其中：正本</w:t>
            </w:r>
            <w:r>
              <w:rPr>
                <w:rFonts w:hint="eastAsia" w:ascii="宋体" w:hAnsi="宋体" w:eastAsia="宋体" w:cs="宋体"/>
                <w:b/>
                <w:bCs/>
                <w:color w:val="auto"/>
                <w:spacing w:val="1"/>
                <w:sz w:val="21"/>
                <w:szCs w:val="21"/>
                <w:highlight w:val="none"/>
                <w:lang w:eastAsia="zh-CN"/>
              </w:rPr>
              <w:t>壹</w:t>
            </w:r>
            <w:r>
              <w:rPr>
                <w:rFonts w:hint="eastAsia" w:ascii="宋体" w:hAnsi="宋体" w:eastAsia="宋体" w:cs="宋体"/>
                <w:b/>
                <w:bCs/>
                <w:color w:val="auto"/>
                <w:spacing w:val="1"/>
                <w:sz w:val="21"/>
                <w:szCs w:val="21"/>
                <w:highlight w:val="none"/>
              </w:rPr>
              <w:t>份，副本</w:t>
            </w:r>
            <w:r>
              <w:rPr>
                <w:rFonts w:hint="eastAsia" w:ascii="宋体" w:hAnsi="宋体" w:eastAsia="宋体" w:cs="宋体"/>
                <w:b/>
                <w:bCs/>
                <w:color w:val="auto"/>
                <w:spacing w:val="1"/>
                <w:sz w:val="21"/>
                <w:szCs w:val="21"/>
                <w:highlight w:val="none"/>
                <w:lang w:val="en-US" w:eastAsia="zh-CN"/>
              </w:rPr>
              <w:t>肆</w:t>
            </w:r>
            <w:r>
              <w:rPr>
                <w:rFonts w:hint="eastAsia" w:ascii="宋体" w:hAnsi="宋体" w:eastAsia="宋体" w:cs="宋体"/>
                <w:b/>
                <w:bCs/>
                <w:color w:val="auto"/>
                <w:spacing w:val="1"/>
                <w:sz w:val="21"/>
                <w:szCs w:val="21"/>
                <w:highlight w:val="none"/>
              </w:rPr>
              <w:t>份</w:t>
            </w:r>
            <w:r>
              <w:rPr>
                <w:rFonts w:hint="eastAsia" w:ascii="宋体" w:hAnsi="宋体" w:eastAsia="宋体" w:cs="宋体"/>
                <w:b/>
                <w:bCs/>
                <w:color w:val="auto"/>
                <w:spacing w:val="1"/>
                <w:sz w:val="21"/>
                <w:szCs w:val="21"/>
                <w:highlight w:val="none"/>
                <w:lang w:eastAsia="zh-CN"/>
              </w:rPr>
              <w:t>，</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ascii="宋体" w:hAnsi="宋体" w:eastAsia="宋体" w:cs="Calibri"/>
                <w:b w:val="0"/>
                <w:bCs w:val="0"/>
                <w:color w:val="auto"/>
                <w:spacing w:val="0"/>
                <w:sz w:val="21"/>
                <w:szCs w:val="21"/>
                <w:highlight w:val="none"/>
                <w:lang w:eastAsia="zh-CN"/>
              </w:rPr>
              <w:t>投标文件电子版一份，单独放入一个密封套中，加贴封条，并在封套封口处加盖投标人单位章，在封套上标记</w:t>
            </w:r>
            <w:r>
              <w:rPr>
                <w:rFonts w:hint="eastAsia" w:ascii="宋体" w:hAnsi="宋体" w:cs="Calibri"/>
                <w:b w:val="0"/>
                <w:bCs w:val="0"/>
                <w:color w:val="auto"/>
                <w:spacing w:val="0"/>
                <w:sz w:val="21"/>
                <w:szCs w:val="21"/>
                <w:highlight w:val="none"/>
                <w:lang w:eastAsia="zh-CN"/>
              </w:rPr>
              <w:t>“</w:t>
            </w:r>
            <w:r>
              <w:rPr>
                <w:rFonts w:hint="eastAsia" w:ascii="宋体" w:hAnsi="宋体" w:eastAsia="宋体" w:cs="Calibri"/>
                <w:b w:val="0"/>
                <w:bCs w:val="0"/>
                <w:color w:val="auto"/>
                <w:spacing w:val="0"/>
                <w:sz w:val="21"/>
                <w:szCs w:val="21"/>
                <w:highlight w:val="none"/>
                <w:lang w:eastAsia="zh-CN"/>
              </w:rPr>
              <w:t>投标文件电子版</w:t>
            </w:r>
            <w:r>
              <w:rPr>
                <w:rFonts w:hint="eastAsia" w:ascii="宋体" w:hAnsi="宋体" w:cs="Calibri"/>
                <w:b w:val="0"/>
                <w:bCs w:val="0"/>
                <w:color w:val="auto"/>
                <w:spacing w:val="0"/>
                <w:sz w:val="21"/>
                <w:szCs w:val="21"/>
                <w:highlight w:val="none"/>
                <w:lang w:eastAsia="zh-CN"/>
              </w:rPr>
              <w:t>”</w:t>
            </w:r>
            <w:r>
              <w:rPr>
                <w:rFonts w:hint="eastAsia" w:ascii="宋体" w:hAnsi="宋体" w:eastAsia="宋体" w:cs="Calibri"/>
                <w:b w:val="0"/>
                <w:bCs w:val="0"/>
                <w:color w:val="auto"/>
                <w:spacing w:val="0"/>
                <w:sz w:val="21"/>
                <w:szCs w:val="21"/>
                <w:highlight w:val="none"/>
                <w:lang w:eastAsia="zh-CN"/>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065" w:type="dxa"/>
            <w:noWrap w:val="0"/>
            <w:vAlign w:val="center"/>
          </w:tcPr>
          <w:p>
            <w:pPr>
              <w:keepNext w:val="0"/>
              <w:keepLines w:val="0"/>
              <w:suppressLineNumbers w:val="0"/>
              <w:spacing w:before="0" w:beforeAutospacing="0" w:after="0" w:afterAutospacing="0" w:line="360" w:lineRule="exact"/>
              <w:ind w:left="0" w:right="0"/>
              <w:jc w:val="center"/>
              <w:rPr>
                <w:rFonts w:hint="eastAsia" w:ascii="Calibri" w:hAnsi="Calibri" w:cs="Calibri"/>
                <w:color w:val="auto"/>
                <w:szCs w:val="21"/>
                <w:highlight w:val="none"/>
              </w:rPr>
            </w:pPr>
            <w:r>
              <w:rPr>
                <w:rFonts w:hint="eastAsia" w:ascii="宋体" w:hAnsi="宋体" w:eastAsia="宋体" w:cs="宋体"/>
                <w:color w:val="auto"/>
                <w:szCs w:val="21"/>
                <w:highlight w:val="none"/>
              </w:rPr>
              <w:t>3.7.</w:t>
            </w:r>
            <w:r>
              <w:rPr>
                <w:rFonts w:hint="eastAsia" w:ascii="宋体" w:hAnsi="宋体" w:eastAsia="宋体" w:cs="宋体"/>
                <w:color w:val="auto"/>
                <w:szCs w:val="21"/>
                <w:highlight w:val="none"/>
                <w:lang w:val="en-US" w:eastAsia="zh-CN"/>
              </w:rPr>
              <w:t>5</w:t>
            </w:r>
          </w:p>
        </w:tc>
        <w:tc>
          <w:tcPr>
            <w:tcW w:w="1498" w:type="dxa"/>
            <w:noWrap w:val="0"/>
            <w:vAlign w:val="center"/>
          </w:tcPr>
          <w:p>
            <w:pPr>
              <w:keepNext w:val="0"/>
              <w:keepLines w:val="0"/>
              <w:suppressLineNumbers w:val="0"/>
              <w:spacing w:before="0" w:beforeAutospacing="0" w:after="0" w:afterAutospacing="0" w:line="360" w:lineRule="exact"/>
              <w:ind w:left="0" w:right="0"/>
              <w:jc w:val="center"/>
              <w:rPr>
                <w:rFonts w:hint="default" w:ascii="Calibri" w:hAnsi="Calibri" w:cs="Calibri"/>
                <w:color w:val="auto"/>
                <w:szCs w:val="21"/>
                <w:highlight w:val="none"/>
              </w:rPr>
            </w:pPr>
            <w:r>
              <w:rPr>
                <w:rFonts w:hint="eastAsia" w:ascii="宋体" w:hAnsi="宋体" w:eastAsia="宋体" w:cs="宋体"/>
                <w:color w:val="auto"/>
                <w:szCs w:val="21"/>
                <w:highlight w:val="none"/>
                <w:lang w:val="en-US" w:eastAsia="zh-CN"/>
              </w:rPr>
              <w:t>装订</w:t>
            </w:r>
            <w:r>
              <w:rPr>
                <w:rFonts w:hint="eastAsia" w:ascii="宋体" w:hAnsi="宋体" w:eastAsia="宋体" w:cs="宋体"/>
                <w:color w:val="auto"/>
                <w:szCs w:val="21"/>
                <w:highlight w:val="none"/>
              </w:rPr>
              <w:t>要求</w:t>
            </w:r>
          </w:p>
        </w:tc>
        <w:tc>
          <w:tcPr>
            <w:tcW w:w="6707"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exact"/>
              <w:ind w:left="0" w:leftChars="0" w:right="0" w:firstLine="414" w:firstLineChars="201"/>
              <w:jc w:val="left"/>
              <w:textAlignment w:val="auto"/>
              <w:outlineLvl w:val="9"/>
              <w:rPr>
                <w:rFonts w:hint="eastAsia" w:ascii="宋体" w:hAnsi="宋体" w:eastAsia="宋体" w:cs="宋体"/>
                <w:color w:val="auto"/>
                <w:spacing w:val="-2"/>
                <w:szCs w:val="21"/>
                <w:highlight w:val="none"/>
                <w:u w:val="none"/>
              </w:rPr>
            </w:pPr>
            <w:r>
              <w:rPr>
                <w:rFonts w:hint="eastAsia" w:ascii="宋体" w:hAnsi="宋体" w:eastAsia="宋体" w:cs="宋体"/>
                <w:color w:val="auto"/>
                <w:spacing w:val="-2"/>
                <w:szCs w:val="21"/>
                <w:highlight w:val="none"/>
                <w:u w:val="none"/>
              </w:rPr>
              <w:t>分册装订，共分</w:t>
            </w:r>
            <w:r>
              <w:rPr>
                <w:rFonts w:hint="eastAsia" w:ascii="宋体" w:hAnsi="宋体" w:cs="宋体"/>
                <w:color w:val="auto"/>
                <w:spacing w:val="-2"/>
                <w:szCs w:val="21"/>
                <w:highlight w:val="none"/>
                <w:u w:val="none"/>
                <w:lang w:val="en-US" w:eastAsia="zh-CN"/>
              </w:rPr>
              <w:t>3</w:t>
            </w:r>
            <w:r>
              <w:rPr>
                <w:rFonts w:hint="eastAsia" w:ascii="宋体" w:hAnsi="宋体" w:eastAsia="宋体" w:cs="宋体"/>
                <w:color w:val="auto"/>
                <w:spacing w:val="-2"/>
                <w:szCs w:val="21"/>
                <w:highlight w:val="none"/>
                <w:u w:val="none"/>
              </w:rPr>
              <w:t>册，分别为：</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exact"/>
              <w:ind w:left="0" w:leftChars="0" w:right="0" w:firstLine="414" w:firstLineChars="201"/>
              <w:jc w:val="left"/>
              <w:textAlignment w:val="auto"/>
              <w:outlineLvl w:val="9"/>
              <w:rPr>
                <w:rFonts w:hint="eastAsia" w:ascii="宋体" w:hAnsi="宋体" w:eastAsia="宋体" w:cs="宋体"/>
                <w:color w:val="auto"/>
                <w:spacing w:val="-2"/>
                <w:szCs w:val="21"/>
                <w:highlight w:val="none"/>
                <w:u w:val="none"/>
              </w:rPr>
            </w:pPr>
            <w:r>
              <w:rPr>
                <w:rFonts w:hint="eastAsia" w:ascii="宋体" w:hAnsi="宋体" w:eastAsia="宋体" w:cs="宋体"/>
                <w:color w:val="auto"/>
                <w:spacing w:val="-2"/>
                <w:szCs w:val="21"/>
                <w:highlight w:val="none"/>
                <w:u w:val="none"/>
              </w:rPr>
              <w:t>投标函：包括投标函封面和目录的内容；</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exact"/>
              <w:ind w:left="0" w:leftChars="0" w:right="0" w:firstLine="414" w:firstLineChars="201"/>
              <w:jc w:val="left"/>
              <w:textAlignment w:val="auto"/>
              <w:outlineLvl w:val="9"/>
              <w:rPr>
                <w:rFonts w:hint="eastAsia" w:ascii="宋体" w:hAnsi="宋体" w:eastAsia="宋体" w:cs="宋体"/>
                <w:color w:val="auto"/>
                <w:spacing w:val="-2"/>
                <w:szCs w:val="21"/>
                <w:highlight w:val="none"/>
                <w:u w:val="none"/>
              </w:rPr>
            </w:pPr>
            <w:r>
              <w:rPr>
                <w:rFonts w:hint="eastAsia" w:ascii="宋体" w:hAnsi="宋体" w:eastAsia="宋体" w:cs="宋体"/>
                <w:color w:val="auto"/>
                <w:spacing w:val="-2"/>
                <w:szCs w:val="21"/>
                <w:highlight w:val="none"/>
                <w:u w:val="none"/>
              </w:rPr>
              <w:t>投标报价：包括投标报价封面和目录内容；</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exact"/>
              <w:ind w:left="0" w:leftChars="0" w:right="0" w:firstLine="414" w:firstLineChars="201"/>
              <w:jc w:val="left"/>
              <w:textAlignment w:val="auto"/>
              <w:outlineLvl w:val="9"/>
              <w:rPr>
                <w:rFonts w:hint="eastAsia" w:ascii="宋体" w:hAnsi="宋体" w:eastAsia="宋体" w:cs="宋体"/>
                <w:color w:val="auto"/>
                <w:spacing w:val="-2"/>
                <w:szCs w:val="21"/>
                <w:highlight w:val="none"/>
                <w:u w:val="none"/>
              </w:rPr>
            </w:pPr>
            <w:r>
              <w:rPr>
                <w:rFonts w:hint="eastAsia" w:ascii="宋体" w:hAnsi="宋体" w:eastAsia="宋体" w:cs="宋体"/>
                <w:color w:val="auto"/>
                <w:spacing w:val="-2"/>
                <w:szCs w:val="21"/>
                <w:highlight w:val="none"/>
                <w:u w:val="none"/>
              </w:rPr>
              <w:t>施工组织设计：包括施工组织设计封面和目录内容；</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exact"/>
              <w:ind w:left="0" w:leftChars="0" w:right="0" w:firstLine="414" w:firstLineChars="201"/>
              <w:jc w:val="left"/>
              <w:textAlignment w:val="auto"/>
              <w:outlineLvl w:val="9"/>
              <w:rPr>
                <w:rFonts w:hint="eastAsia" w:ascii="宋体" w:hAnsi="宋体" w:eastAsia="宋体" w:cs="宋体"/>
                <w:color w:val="auto"/>
                <w:spacing w:val="-2"/>
                <w:szCs w:val="21"/>
                <w:highlight w:val="none"/>
                <w:u w:val="none"/>
                <w:lang w:eastAsia="zh-CN"/>
              </w:rPr>
            </w:pPr>
            <w:r>
              <w:rPr>
                <w:rFonts w:hint="eastAsia" w:ascii="宋体" w:hAnsi="宋体" w:cs="宋体"/>
                <w:color w:val="auto"/>
                <w:spacing w:val="-2"/>
                <w:szCs w:val="21"/>
                <w:highlight w:val="none"/>
                <w:u w:val="none"/>
              </w:rPr>
              <w:t>每册采用胶装方式装订，装订应牢固、不易拆散和换页，不得采用活页装订，提倡双面打印。</w:t>
            </w:r>
          </w:p>
          <w:p>
            <w:pPr>
              <w:keepNext w:val="0"/>
              <w:keepLines w:val="0"/>
              <w:suppressLineNumbers w:val="0"/>
              <w:kinsoku/>
              <w:autoSpaceDE/>
              <w:autoSpaceDN/>
              <w:adjustRightInd/>
              <w:snapToGrid w:val="0"/>
              <w:spacing w:before="0" w:beforeAutospacing="0" w:after="0" w:afterAutospacing="0" w:line="360" w:lineRule="exact"/>
              <w:ind w:left="0" w:leftChars="0" w:right="0" w:firstLine="416" w:firstLineChars="201"/>
              <w:jc w:val="left"/>
              <w:textAlignment w:val="auto"/>
              <w:outlineLvl w:val="9"/>
              <w:rPr>
                <w:rFonts w:hint="eastAsia" w:ascii="宋体" w:hAnsi="宋体" w:cs="Calibri"/>
                <w:color w:val="auto"/>
                <w:szCs w:val="21"/>
                <w:highlight w:val="none"/>
              </w:rPr>
            </w:pPr>
            <w:r>
              <w:rPr>
                <w:rFonts w:hint="eastAsia" w:ascii="宋体" w:hAnsi="宋体" w:eastAsia="宋体" w:cs="宋体"/>
                <w:b/>
                <w:bCs/>
                <w:color w:val="auto"/>
                <w:spacing w:val="-2"/>
                <w:szCs w:val="21"/>
                <w:highlight w:val="none"/>
                <w:u w:val="none"/>
              </w:rPr>
              <w:t>注：投标函部分中的</w:t>
            </w:r>
            <w:r>
              <w:rPr>
                <w:rFonts w:hint="eastAsia" w:ascii="宋体" w:hAnsi="宋体" w:cs="宋体"/>
                <w:b/>
                <w:bCs/>
                <w:color w:val="auto"/>
                <w:spacing w:val="-2"/>
                <w:szCs w:val="21"/>
                <w:highlight w:val="none"/>
                <w:u w:val="none"/>
                <w:lang w:eastAsia="zh-CN"/>
              </w:rPr>
              <w:t>“</w:t>
            </w:r>
            <w:r>
              <w:rPr>
                <w:rFonts w:hint="eastAsia" w:ascii="宋体" w:hAnsi="宋体" w:eastAsia="宋体" w:cs="宋体"/>
                <w:b/>
                <w:bCs/>
                <w:color w:val="auto"/>
                <w:spacing w:val="-2"/>
                <w:szCs w:val="21"/>
                <w:highlight w:val="none"/>
                <w:u w:val="none"/>
              </w:rPr>
              <w:t>投标函</w:t>
            </w:r>
            <w:r>
              <w:rPr>
                <w:rFonts w:hint="eastAsia" w:ascii="宋体" w:hAnsi="宋体" w:cs="宋体"/>
                <w:b/>
                <w:bCs/>
                <w:color w:val="auto"/>
                <w:spacing w:val="-2"/>
                <w:szCs w:val="21"/>
                <w:highlight w:val="none"/>
                <w:u w:val="none"/>
                <w:lang w:eastAsia="zh-CN"/>
              </w:rPr>
              <w:t>”“</w:t>
            </w:r>
            <w:r>
              <w:rPr>
                <w:rFonts w:hint="eastAsia" w:ascii="宋体" w:hAnsi="宋体" w:eastAsia="宋体" w:cs="宋体"/>
                <w:b/>
                <w:bCs/>
                <w:color w:val="auto"/>
                <w:spacing w:val="-2"/>
                <w:szCs w:val="21"/>
                <w:highlight w:val="none"/>
                <w:u w:val="none"/>
              </w:rPr>
              <w:t>投标函附录</w:t>
            </w:r>
            <w:r>
              <w:rPr>
                <w:rFonts w:hint="eastAsia" w:ascii="宋体" w:hAnsi="宋体" w:cs="宋体"/>
                <w:b/>
                <w:bCs/>
                <w:color w:val="auto"/>
                <w:spacing w:val="-2"/>
                <w:szCs w:val="21"/>
                <w:highlight w:val="none"/>
                <w:u w:val="none"/>
                <w:lang w:eastAsia="zh-CN"/>
              </w:rPr>
              <w:t>”</w:t>
            </w:r>
            <w:r>
              <w:rPr>
                <w:rFonts w:hint="eastAsia" w:ascii="宋体" w:hAnsi="宋体" w:eastAsia="宋体" w:cs="宋体"/>
                <w:b/>
                <w:bCs/>
                <w:color w:val="auto"/>
                <w:spacing w:val="-2"/>
                <w:szCs w:val="21"/>
                <w:highlight w:val="none"/>
                <w:u w:val="none"/>
              </w:rPr>
              <w:t>另行单独准备一份，用信封包装密封后附于投标文件密封袋上与投标文件一同递交</w:t>
            </w:r>
            <w:r>
              <w:rPr>
                <w:rFonts w:hint="eastAsia" w:ascii="宋体" w:hAnsi="宋体" w:cs="宋体"/>
                <w:b/>
                <w:bCs/>
                <w:color w:val="auto"/>
                <w:spacing w:val="-2"/>
                <w:szCs w:val="21"/>
                <w:highlight w:val="none"/>
                <w:u w:val="none"/>
                <w:lang w:eastAsia="zh-CN"/>
              </w:rPr>
              <w:t>，</w:t>
            </w:r>
            <w:r>
              <w:rPr>
                <w:rFonts w:hint="eastAsia" w:ascii="宋体" w:hAnsi="宋体" w:eastAsia="宋体" w:cs="宋体"/>
                <w:b/>
                <w:bCs/>
                <w:color w:val="auto"/>
                <w:spacing w:val="-2"/>
                <w:szCs w:val="21"/>
                <w:highlight w:val="none"/>
                <w:u w:val="none"/>
              </w:rPr>
              <w:t>以便开标时唱标和查询。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4.1.1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bCs/>
                <w:color w:val="auto"/>
                <w:szCs w:val="21"/>
                <w:highlight w:val="none"/>
              </w:rPr>
            </w:pPr>
            <w:r>
              <w:rPr>
                <w:rFonts w:hint="default" w:ascii="Calibri" w:hAnsi="Calibri" w:cs="Calibri"/>
                <w:color w:val="auto"/>
                <w:szCs w:val="21"/>
                <w:highlight w:val="none"/>
              </w:rPr>
              <w:t>投标文件加密  要求</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eastAsia" w:ascii="Calibri" w:hAnsi="Calibri" w:eastAsia="宋体" w:cs="Calibri"/>
                <w:bCs/>
                <w:color w:val="auto"/>
                <w:szCs w:val="21"/>
                <w:highlight w:val="none"/>
                <w:lang w:eastAsia="zh-CN"/>
              </w:rPr>
            </w:pPr>
            <w:r>
              <w:rPr>
                <w:rFonts w:hint="eastAsia" w:ascii="宋体" w:hAnsi="宋体" w:cs="Calibri"/>
                <w:bCs/>
                <w:color w:val="auto"/>
                <w:szCs w:val="21"/>
                <w:highlight w:val="none"/>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065" w:type="dxa"/>
            <w:noWrap w:val="0"/>
            <w:vAlign w:val="center"/>
          </w:tcPr>
          <w:p>
            <w:pPr>
              <w:keepNext w:val="0"/>
              <w:keepLines w:val="0"/>
              <w:suppressLineNumbers w:val="0"/>
              <w:spacing w:before="0" w:beforeAutospacing="0" w:after="0" w:afterAutospacing="0" w:line="360" w:lineRule="exact"/>
              <w:ind w:left="0" w:right="0"/>
              <w:jc w:val="center"/>
              <w:rPr>
                <w:rFonts w:hint="eastAsia" w:ascii="Calibri" w:hAnsi="Calibri" w:cs="Calibri"/>
                <w:color w:val="auto"/>
                <w:szCs w:val="21"/>
                <w:highlight w:val="none"/>
              </w:rPr>
            </w:pPr>
            <w:r>
              <w:rPr>
                <w:rFonts w:hint="eastAsia" w:ascii="宋体" w:hAnsi="宋体" w:eastAsia="宋体" w:cs="宋体"/>
                <w:color w:val="auto"/>
                <w:spacing w:val="-1"/>
                <w:sz w:val="21"/>
                <w:szCs w:val="21"/>
                <w:highlight w:val="none"/>
              </w:rPr>
              <w:t>4.1.2</w:t>
            </w:r>
          </w:p>
        </w:tc>
        <w:tc>
          <w:tcPr>
            <w:tcW w:w="1498" w:type="dxa"/>
            <w:noWrap w:val="0"/>
            <w:vAlign w:val="center"/>
          </w:tcPr>
          <w:p>
            <w:pPr>
              <w:keepNext w:val="0"/>
              <w:keepLines w:val="0"/>
              <w:suppressLineNumbers w:val="0"/>
              <w:spacing w:before="0" w:beforeAutospacing="0" w:after="0" w:afterAutospacing="0" w:line="360" w:lineRule="exact"/>
              <w:ind w:left="0" w:right="0"/>
              <w:jc w:val="center"/>
              <w:rPr>
                <w:rFonts w:hint="default" w:ascii="Calibri" w:hAnsi="Calibri" w:cs="Calibri"/>
                <w:color w:val="auto"/>
                <w:szCs w:val="21"/>
                <w:highlight w:val="none"/>
              </w:rPr>
            </w:pPr>
            <w:r>
              <w:rPr>
                <w:rFonts w:hint="eastAsia" w:ascii="宋体" w:hAnsi="宋体" w:eastAsia="宋体" w:cs="宋体"/>
                <w:color w:val="auto"/>
                <w:szCs w:val="21"/>
                <w:highlight w:val="none"/>
              </w:rPr>
              <w:t>封套上应载明的信息</w:t>
            </w:r>
          </w:p>
        </w:tc>
        <w:tc>
          <w:tcPr>
            <w:tcW w:w="6707" w:type="dxa"/>
            <w:noWrap w:val="0"/>
            <w:vAlign w:val="center"/>
          </w:tcPr>
          <w:p>
            <w:pPr>
              <w:keepNext w:val="0"/>
              <w:keepLines w:val="0"/>
              <w:suppressLineNumbers w:val="0"/>
              <w:spacing w:before="0" w:beforeAutospacing="0" w:after="0" w:afterAutospacing="0" w:line="360" w:lineRule="exact"/>
              <w:ind w:left="0" w:leftChars="0" w:right="0" w:firstLine="422" w:firstLineChars="201"/>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投标函/投标报价</w:t>
            </w:r>
            <w:r>
              <w:rPr>
                <w:rFonts w:hint="eastAsia" w:ascii="宋体" w:hAnsi="宋体" w:cs="宋体"/>
                <w:color w:val="auto"/>
                <w:szCs w:val="21"/>
                <w:highlight w:val="none"/>
                <w:lang w:val="en-US" w:eastAsia="zh-CN"/>
              </w:rPr>
              <w:t>/施工组织设计</w:t>
            </w:r>
          </w:p>
          <w:p>
            <w:pPr>
              <w:keepNext w:val="0"/>
              <w:keepLines w:val="0"/>
              <w:suppressLineNumbers w:val="0"/>
              <w:spacing w:before="0" w:beforeAutospacing="0" w:after="0" w:afterAutospacing="0" w:line="360" w:lineRule="exact"/>
              <w:ind w:left="0" w:leftChars="0" w:right="0" w:firstLine="422" w:firstLineChars="201"/>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招标人名称：</w:t>
            </w:r>
            <w:r>
              <w:rPr>
                <w:rFonts w:hint="eastAsia" w:ascii="宋体" w:hAnsi="宋体" w:eastAsia="宋体" w:cs="宋体"/>
                <w:color w:val="auto"/>
                <w:szCs w:val="21"/>
                <w:highlight w:val="none"/>
                <w:u w:val="single"/>
              </w:rPr>
              <w:t xml:space="preserve">                  </w:t>
            </w:r>
          </w:p>
          <w:p>
            <w:pPr>
              <w:keepNext w:val="0"/>
              <w:keepLines w:val="0"/>
              <w:suppressLineNumbers w:val="0"/>
              <w:spacing w:before="0" w:beforeAutospacing="0" w:after="0" w:afterAutospacing="0" w:line="360" w:lineRule="exact"/>
              <w:ind w:left="0" w:leftChars="0" w:right="0" w:firstLine="422" w:firstLineChars="201"/>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招标人地址：</w:t>
            </w:r>
            <w:r>
              <w:rPr>
                <w:rFonts w:hint="eastAsia" w:ascii="宋体" w:hAnsi="宋体" w:eastAsia="宋体" w:cs="宋体"/>
                <w:color w:val="auto"/>
                <w:szCs w:val="21"/>
                <w:highlight w:val="none"/>
                <w:u w:val="single"/>
              </w:rPr>
              <w:t xml:space="preserve">                  </w:t>
            </w:r>
          </w:p>
          <w:p>
            <w:pPr>
              <w:keepNext w:val="0"/>
              <w:keepLines w:val="0"/>
              <w:suppressLineNumbers w:val="0"/>
              <w:snapToGrid w:val="0"/>
              <w:spacing w:before="0" w:beforeAutospacing="0" w:after="0" w:afterAutospacing="0" w:line="360" w:lineRule="exact"/>
              <w:ind w:left="0" w:leftChars="0" w:right="0" w:firstLine="422" w:firstLineChars="201"/>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投标人全称（盖公章）：</w:t>
            </w:r>
            <w:r>
              <w:rPr>
                <w:rFonts w:hint="eastAsia" w:ascii="宋体" w:hAnsi="宋体" w:eastAsia="宋体" w:cs="宋体"/>
                <w:color w:val="auto"/>
                <w:szCs w:val="21"/>
                <w:highlight w:val="none"/>
                <w:u w:val="single"/>
              </w:rPr>
              <w:t xml:space="preserve">        </w:t>
            </w:r>
          </w:p>
          <w:p>
            <w:pPr>
              <w:keepNext w:val="0"/>
              <w:keepLines w:val="0"/>
              <w:suppressLineNumbers w:val="0"/>
              <w:snapToGrid w:val="0"/>
              <w:spacing w:before="0" w:beforeAutospacing="0" w:after="0" w:afterAutospacing="0" w:line="360" w:lineRule="exact"/>
              <w:ind w:left="0" w:leftChars="0" w:right="0" w:firstLine="422" w:firstLineChars="201"/>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投标人的地址：</w:t>
            </w:r>
            <w:r>
              <w:rPr>
                <w:rFonts w:hint="eastAsia" w:ascii="宋体" w:hAnsi="宋体" w:eastAsia="宋体" w:cs="宋体"/>
                <w:color w:val="auto"/>
                <w:szCs w:val="21"/>
                <w:highlight w:val="none"/>
                <w:u w:val="single"/>
              </w:rPr>
              <w:t xml:space="preserve">                </w:t>
            </w:r>
          </w:p>
          <w:p>
            <w:pPr>
              <w:keepNext w:val="0"/>
              <w:keepLines w:val="0"/>
              <w:suppressLineNumbers w:val="0"/>
              <w:spacing w:before="0" w:beforeAutospacing="0" w:after="0" w:afterAutospacing="0" w:line="360" w:lineRule="exact"/>
              <w:ind w:left="0" w:leftChars="0" w:right="0" w:firstLine="422" w:firstLineChars="201"/>
              <w:rPr>
                <w:rFonts w:hint="eastAsia" w:ascii="宋体" w:hAnsi="宋体" w:cs="Calibri"/>
                <w:bCs/>
                <w:color w:val="auto"/>
                <w:szCs w:val="21"/>
                <w:highlight w:val="none"/>
              </w:rPr>
            </w:pPr>
            <w:r>
              <w:rPr>
                <w:rFonts w:hint="eastAsia" w:ascii="宋体" w:hAnsi="宋体" w:eastAsia="宋体" w:cs="宋体"/>
                <w:color w:val="auto"/>
                <w:szCs w:val="21"/>
                <w:highlight w:val="none"/>
                <w:u w:val="single"/>
              </w:rPr>
              <w:t xml:space="preserve">        （项目名称）   </w:t>
            </w:r>
            <w:r>
              <w:rPr>
                <w:rFonts w:hint="eastAsia" w:ascii="宋体" w:hAnsi="宋体" w:eastAsia="宋体" w:cs="宋体"/>
                <w:color w:val="auto"/>
                <w:szCs w:val="21"/>
                <w:highlight w:val="none"/>
              </w:rPr>
              <w:t>标段投标文件在</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2025</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u w:val="single"/>
                <w:lang w:val="en-US" w:eastAsia="zh-CN"/>
              </w:rPr>
              <w:t xml:space="preserve"> 3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11 </w:t>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09</w:t>
            </w:r>
            <w:r>
              <w:rPr>
                <w:rFonts w:hint="eastAsia" w:ascii="宋体" w:hAnsi="宋体" w:eastAsia="宋体" w:cs="宋体"/>
                <w:color w:val="auto"/>
                <w:sz w:val="21"/>
                <w:szCs w:val="21"/>
                <w:highlight w:val="none"/>
              </w:rPr>
              <w:t>时</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30</w:t>
            </w:r>
            <w:r>
              <w:rPr>
                <w:rFonts w:hint="eastAsia" w:ascii="宋体" w:hAnsi="宋体" w:eastAsia="宋体" w:cs="宋体"/>
                <w:color w:val="auto"/>
                <w:sz w:val="21"/>
                <w:szCs w:val="21"/>
                <w:highlight w:val="none"/>
              </w:rPr>
              <w:t>分</w:t>
            </w:r>
            <w:r>
              <w:rPr>
                <w:rFonts w:hint="eastAsia" w:ascii="宋体" w:hAnsi="宋体" w:eastAsia="宋体" w:cs="宋体"/>
                <w:color w:val="auto"/>
                <w:szCs w:val="21"/>
                <w:highlight w:val="none"/>
              </w:rPr>
              <w:t>分前不得开启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4.2.2</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递交投标文件</w:t>
            </w:r>
          </w:p>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地点</w:t>
            </w:r>
          </w:p>
        </w:tc>
        <w:tc>
          <w:tcPr>
            <w:tcW w:w="6707" w:type="dxa"/>
            <w:noWrap w:val="0"/>
            <w:vAlign w:val="center"/>
          </w:tcPr>
          <w:p>
            <w:pPr>
              <w:keepNext w:val="0"/>
              <w:keepLines w:val="0"/>
              <w:suppressLineNumbers w:val="0"/>
              <w:snapToGrid w:val="0"/>
              <w:spacing w:before="0" w:beforeAutospacing="0" w:after="0" w:afterAutospacing="0"/>
              <w:ind w:left="-103" w:leftChars="-49" w:right="0" w:firstLine="418" w:firstLineChars="201"/>
              <w:jc w:val="left"/>
              <w:rPr>
                <w:rFonts w:hint="default" w:ascii="Calibri" w:hAnsi="Calibri" w:cs="Calibri"/>
                <w:color w:val="auto"/>
                <w:szCs w:val="21"/>
                <w:highlight w:val="none"/>
              </w:rPr>
            </w:pPr>
            <w:r>
              <w:rPr>
                <w:rFonts w:hint="eastAsia" w:ascii="宋体" w:hAnsi="宋体" w:eastAsia="宋体" w:cs="宋体"/>
                <w:color w:val="auto"/>
                <w:spacing w:val="-1"/>
                <w:sz w:val="21"/>
                <w:szCs w:val="21"/>
                <w:highlight w:val="none"/>
                <w:u w:val="none"/>
                <w:lang w:eastAsia="zh-CN"/>
              </w:rPr>
              <w:t>☑</w:t>
            </w:r>
            <w:r>
              <w:rPr>
                <w:rFonts w:hint="eastAsia" w:ascii="宋体" w:hAnsi="宋体" w:eastAsia="宋体" w:cs="宋体"/>
                <w:color w:val="auto"/>
                <w:spacing w:val="-1"/>
                <w:sz w:val="21"/>
                <w:szCs w:val="21"/>
                <w:highlight w:val="none"/>
                <w:u w:val="none"/>
              </w:rPr>
              <w:t>纸</w:t>
            </w:r>
            <w:r>
              <w:rPr>
                <w:rFonts w:hint="eastAsia" w:ascii="宋体" w:hAnsi="宋体" w:eastAsia="宋体" w:cs="宋体"/>
                <w:snapToGrid w:val="0"/>
                <w:color w:val="auto"/>
                <w:spacing w:val="8"/>
                <w:kern w:val="0"/>
                <w:sz w:val="21"/>
                <w:szCs w:val="21"/>
                <w:highlight w:val="none"/>
                <w:u w:val="none"/>
                <w:lang w:val="en-US" w:eastAsia="en-US" w:bidi="ar-SA"/>
              </w:rPr>
              <w:t>质投标文件递交至</w:t>
            </w:r>
            <w:r>
              <w:rPr>
                <w:rFonts w:hint="eastAsia" w:ascii="宋体" w:hAnsi="宋体" w:eastAsia="宋体" w:cs="宋体"/>
                <w:snapToGrid w:val="0"/>
                <w:color w:val="auto"/>
                <w:spacing w:val="8"/>
                <w:kern w:val="0"/>
                <w:sz w:val="21"/>
                <w:szCs w:val="21"/>
                <w:highlight w:val="none"/>
                <w:u w:val="none"/>
                <w:lang w:val="en-US" w:eastAsia="zh-CN" w:bidi="ar-SA"/>
              </w:rPr>
              <w:t xml:space="preserve">江华瑶族自治县重点项目服务中心（江华瑶族自治县交通警察大队综合楼7楼）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4.2.3</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是否退还投标</w:t>
            </w:r>
          </w:p>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文件</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color w:val="auto"/>
                <w:szCs w:val="21"/>
                <w:highlight w:val="none"/>
              </w:rPr>
              <w:t>☑</w:t>
            </w:r>
            <w:r>
              <w:rPr>
                <w:rFonts w:hint="default" w:ascii="Calibri" w:hAnsi="Calibri" w:cs="Calibri"/>
                <w:color w:val="auto"/>
                <w:szCs w:val="21"/>
                <w:highlight w:val="none"/>
              </w:rPr>
              <w:t>否</w:t>
            </w:r>
          </w:p>
          <w:p>
            <w:pPr>
              <w:keepNext w:val="0"/>
              <w:keepLines w:val="0"/>
              <w:suppressLineNumbers w:val="0"/>
              <w:snapToGrid w:val="0"/>
              <w:spacing w:before="0" w:beforeAutospacing="0" w:after="0" w:afterAutospacing="0"/>
              <w:ind w:left="-103" w:leftChars="-49" w:right="0" w:firstLine="422" w:firstLineChars="201"/>
              <w:jc w:val="left"/>
              <w:rPr>
                <w:rFonts w:hint="default" w:ascii="Calibri" w:hAnsi="Calibri" w:cs="Calibri"/>
                <w:color w:val="auto"/>
                <w:szCs w:val="21"/>
                <w:highlight w:val="none"/>
              </w:rPr>
            </w:pP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是，退还时间：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065"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Cs w:val="21"/>
                <w:highlight w:val="none"/>
              </w:rPr>
            </w:pPr>
            <w:r>
              <w:rPr>
                <w:rFonts w:hint="default" w:ascii="Calibri" w:hAnsi="Calibri" w:cs="Calibri"/>
                <w:color w:val="auto"/>
                <w:szCs w:val="21"/>
                <w:highlight w:val="none"/>
              </w:rPr>
              <w:t>5.</w:t>
            </w:r>
            <w:r>
              <w:rPr>
                <w:rFonts w:hint="eastAsia" w:ascii="Calibri" w:hAnsi="Calibri" w:cs="Calibri"/>
                <w:color w:val="auto"/>
                <w:szCs w:val="21"/>
                <w:highlight w:val="none"/>
              </w:rPr>
              <w:t>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开标时间和地点</w:t>
            </w:r>
          </w:p>
        </w:tc>
        <w:tc>
          <w:tcPr>
            <w:tcW w:w="6707" w:type="dxa"/>
            <w:noWrap w:val="0"/>
            <w:vAlign w:val="center"/>
          </w:tcPr>
          <w:p>
            <w:pPr>
              <w:keepNext w:val="0"/>
              <w:keepLines w:val="0"/>
              <w:suppressLineNumbers w:val="0"/>
              <w:spacing w:before="0" w:beforeAutospacing="0" w:after="0" w:afterAutospacing="0" w:line="360" w:lineRule="exact"/>
              <w:ind w:left="0" w:right="0"/>
              <w:rPr>
                <w:rFonts w:hint="eastAsia" w:ascii="宋体" w:hAnsi="宋体" w:eastAsia="宋体" w:cs="宋体"/>
                <w:b/>
                <w:bCs/>
                <w:color w:val="auto"/>
                <w:szCs w:val="21"/>
                <w:highlight w:val="none"/>
                <w:u w:val="none"/>
                <w:lang w:val="en-US" w:eastAsia="zh-CN"/>
              </w:rPr>
            </w:pPr>
            <w:r>
              <w:rPr>
                <w:rFonts w:hint="eastAsia" w:ascii="宋体" w:hAnsi="宋体" w:eastAsia="宋体" w:cs="宋体"/>
                <w:b/>
                <w:bCs/>
                <w:color w:val="auto"/>
                <w:szCs w:val="21"/>
                <w:highlight w:val="none"/>
                <w:u w:val="none"/>
              </w:rPr>
              <w:t>开标时间：</w:t>
            </w:r>
            <w:r>
              <w:rPr>
                <w:rFonts w:hint="eastAsia" w:ascii="宋体" w:hAnsi="宋体" w:eastAsia="宋体" w:cs="宋体"/>
                <w:b/>
                <w:bCs/>
                <w:color w:val="auto"/>
                <w:sz w:val="21"/>
                <w:szCs w:val="21"/>
                <w:highlight w:val="none"/>
                <w:u w:val="single"/>
              </w:rPr>
              <w:t xml:space="preserve"> </w:t>
            </w:r>
            <w:bookmarkStart w:id="1217" w:name="_GoBack"/>
            <w:bookmarkEnd w:id="1217"/>
            <w:r>
              <w:rPr>
                <w:rFonts w:hint="eastAsia" w:ascii="宋体" w:hAnsi="宋体" w:cs="宋体"/>
                <w:b/>
                <w:bCs/>
                <w:color w:val="auto"/>
                <w:sz w:val="21"/>
                <w:szCs w:val="21"/>
                <w:highlight w:val="none"/>
                <w:u w:val="single"/>
                <w:lang w:val="en-US" w:eastAsia="zh-CN"/>
              </w:rPr>
              <w:t>2025</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rPr>
              <w:t>年</w:t>
            </w:r>
            <w:r>
              <w:rPr>
                <w:rFonts w:hint="eastAsia" w:ascii="宋体" w:hAnsi="宋体" w:eastAsia="宋体" w:cs="宋体"/>
                <w:b/>
                <w:bCs/>
                <w:color w:val="auto"/>
                <w:sz w:val="21"/>
                <w:szCs w:val="21"/>
                <w:highlight w:val="none"/>
                <w:u w:val="single"/>
              </w:rPr>
              <w:t xml:space="preserve"> </w:t>
            </w:r>
            <w:r>
              <w:rPr>
                <w:rFonts w:hint="eastAsia" w:ascii="宋体" w:hAnsi="宋体" w:cs="宋体"/>
                <w:b/>
                <w:bCs/>
                <w:color w:val="auto"/>
                <w:sz w:val="21"/>
                <w:szCs w:val="21"/>
                <w:highlight w:val="none"/>
                <w:u w:val="single"/>
                <w:lang w:val="en-US" w:eastAsia="zh-CN"/>
              </w:rPr>
              <w:t xml:space="preserve"> 3  </w:t>
            </w:r>
            <w:r>
              <w:rPr>
                <w:rFonts w:hint="eastAsia" w:ascii="宋体" w:hAnsi="宋体" w:eastAsia="宋体" w:cs="宋体"/>
                <w:b/>
                <w:bCs/>
                <w:color w:val="auto"/>
                <w:sz w:val="21"/>
                <w:szCs w:val="21"/>
                <w:highlight w:val="none"/>
              </w:rPr>
              <w:t>月</w:t>
            </w:r>
            <w:r>
              <w:rPr>
                <w:rFonts w:hint="eastAsia" w:ascii="宋体" w:hAnsi="宋体" w:eastAsia="宋体" w:cs="宋体"/>
                <w:b/>
                <w:bCs/>
                <w:color w:val="auto"/>
                <w:sz w:val="21"/>
                <w:szCs w:val="21"/>
                <w:highlight w:val="none"/>
                <w:u w:val="single"/>
              </w:rPr>
              <w:t xml:space="preserve"> </w:t>
            </w:r>
            <w:r>
              <w:rPr>
                <w:rFonts w:hint="eastAsia" w:ascii="宋体" w:hAnsi="宋体" w:cs="宋体"/>
                <w:b/>
                <w:bCs/>
                <w:color w:val="auto"/>
                <w:sz w:val="21"/>
                <w:szCs w:val="21"/>
                <w:highlight w:val="none"/>
                <w:u w:val="single"/>
                <w:lang w:val="en-US" w:eastAsia="zh-CN"/>
              </w:rPr>
              <w:t xml:space="preserve"> 11</w:t>
            </w:r>
            <w:r>
              <w:rPr>
                <w:rFonts w:hint="eastAsia" w:ascii="宋体" w:hAnsi="宋体" w:eastAsia="宋体" w:cs="宋体"/>
                <w:b/>
                <w:bCs/>
                <w:color w:val="auto"/>
                <w:sz w:val="21"/>
                <w:szCs w:val="21"/>
                <w:highlight w:val="none"/>
              </w:rPr>
              <w:t>日</w:t>
            </w:r>
            <w:r>
              <w:rPr>
                <w:rFonts w:hint="eastAsia" w:ascii="宋体" w:hAnsi="宋体" w:eastAsia="宋体" w:cs="宋体"/>
                <w:b/>
                <w:bCs/>
                <w:color w:val="auto"/>
                <w:sz w:val="21"/>
                <w:szCs w:val="21"/>
                <w:highlight w:val="none"/>
                <w:u w:val="single"/>
              </w:rPr>
              <w:t xml:space="preserve"> </w:t>
            </w:r>
            <w:r>
              <w:rPr>
                <w:rFonts w:hint="eastAsia" w:ascii="宋体" w:hAnsi="宋体" w:cs="宋体"/>
                <w:b/>
                <w:bCs/>
                <w:color w:val="auto"/>
                <w:sz w:val="21"/>
                <w:szCs w:val="21"/>
                <w:highlight w:val="none"/>
                <w:u w:val="single"/>
                <w:lang w:val="en-US" w:eastAsia="zh-CN"/>
              </w:rPr>
              <w:t xml:space="preserve"> 09  </w:t>
            </w:r>
            <w:r>
              <w:rPr>
                <w:rFonts w:hint="eastAsia" w:ascii="宋体" w:hAnsi="宋体" w:eastAsia="宋体" w:cs="宋体"/>
                <w:b/>
                <w:bCs/>
                <w:color w:val="auto"/>
                <w:sz w:val="21"/>
                <w:szCs w:val="21"/>
                <w:highlight w:val="none"/>
              </w:rPr>
              <w:t>时</w:t>
            </w:r>
            <w:r>
              <w:rPr>
                <w:rFonts w:hint="eastAsia" w:ascii="宋体" w:hAnsi="宋体" w:eastAsia="宋体" w:cs="宋体"/>
                <w:b/>
                <w:bCs/>
                <w:color w:val="auto"/>
                <w:sz w:val="21"/>
                <w:szCs w:val="21"/>
                <w:highlight w:val="none"/>
                <w:u w:val="single"/>
              </w:rPr>
              <w:t xml:space="preserve"> </w:t>
            </w:r>
            <w:r>
              <w:rPr>
                <w:rFonts w:hint="eastAsia" w:ascii="宋体" w:hAnsi="宋体" w:cs="宋体"/>
                <w:b/>
                <w:bCs/>
                <w:color w:val="auto"/>
                <w:sz w:val="21"/>
                <w:szCs w:val="21"/>
                <w:highlight w:val="none"/>
                <w:u w:val="single"/>
                <w:lang w:val="en-US" w:eastAsia="zh-CN"/>
              </w:rPr>
              <w:t xml:space="preserve">30 </w:t>
            </w:r>
            <w:r>
              <w:rPr>
                <w:rFonts w:hint="eastAsia" w:ascii="宋体" w:hAnsi="宋体" w:eastAsia="宋体" w:cs="宋体"/>
                <w:b/>
                <w:bCs/>
                <w:color w:val="auto"/>
                <w:sz w:val="21"/>
                <w:szCs w:val="21"/>
                <w:highlight w:val="none"/>
              </w:rPr>
              <w:t>分</w:t>
            </w:r>
          </w:p>
          <w:p>
            <w:pPr>
              <w:keepNext w:val="0"/>
              <w:keepLines w:val="0"/>
              <w:suppressLineNumbers w:val="0"/>
              <w:spacing w:before="0" w:beforeAutospacing="0" w:after="0" w:afterAutospacing="0"/>
              <w:ind w:left="0" w:right="0"/>
              <w:rPr>
                <w:rFonts w:hint="default" w:ascii="Calibri" w:hAnsi="Calibri" w:cs="Calibri"/>
                <w:color w:val="auto"/>
                <w:szCs w:val="21"/>
                <w:highlight w:val="none"/>
              </w:rPr>
            </w:pPr>
            <w:r>
              <w:rPr>
                <w:rFonts w:hint="eastAsia" w:ascii="宋体" w:hAnsi="宋体" w:eastAsia="宋体" w:cs="宋体"/>
                <w:b/>
                <w:bCs/>
                <w:color w:val="auto"/>
                <w:szCs w:val="21"/>
                <w:highlight w:val="none"/>
                <w:u w:val="none"/>
              </w:rPr>
              <w:t>开标地点：</w:t>
            </w:r>
            <w:r>
              <w:rPr>
                <w:rFonts w:hint="eastAsia" w:ascii="宋体" w:hAnsi="宋体" w:eastAsia="宋体" w:cs="宋体"/>
                <w:b/>
                <w:bCs/>
                <w:color w:val="auto"/>
                <w:szCs w:val="21"/>
                <w:highlight w:val="none"/>
                <w:u w:val="none"/>
                <w:lang w:val="en-US" w:eastAsia="zh-CN"/>
              </w:rPr>
              <w:t xml:space="preserve"> </w:t>
            </w:r>
            <w:r>
              <w:rPr>
                <w:rFonts w:hint="eastAsia" w:ascii="宋体" w:hAnsi="宋体" w:eastAsia="宋体" w:cs="宋体"/>
                <w:b/>
                <w:bCs/>
                <w:color w:val="auto"/>
                <w:spacing w:val="-2"/>
                <w:kern w:val="2"/>
                <w:sz w:val="21"/>
                <w:szCs w:val="21"/>
                <w:highlight w:val="none"/>
                <w:u w:val="none"/>
                <w:lang w:val="en-US" w:eastAsia="zh-CN" w:bidi="ar-SA"/>
              </w:rPr>
              <w:t>江华瑶族自治县重点项目服务中心（江华瑶族自治县交通警察大队综合楼7楼）</w:t>
            </w:r>
            <w:r>
              <w:rPr>
                <w:rFonts w:hint="eastAsia" w:ascii="宋体" w:hAnsi="宋体" w:eastAsia="宋体" w:cs="宋体"/>
                <w:b/>
                <w:bCs/>
                <w:color w:val="auto"/>
                <w:szCs w:val="21"/>
                <w:highlight w:val="none"/>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6.1.1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评标委员会的      组建</w:t>
            </w:r>
          </w:p>
        </w:tc>
        <w:tc>
          <w:tcPr>
            <w:tcW w:w="6707" w:type="dxa"/>
            <w:noWrap w:val="0"/>
            <w:vAlign w:val="center"/>
          </w:tcPr>
          <w:p>
            <w:pPr>
              <w:keepNext w:val="0"/>
              <w:keepLines w:val="0"/>
              <w:suppressLineNumbers w:val="0"/>
              <w:spacing w:before="0" w:beforeAutospacing="0" w:after="0" w:afterAutospacing="0"/>
              <w:ind w:left="0" w:right="0"/>
              <w:rPr>
                <w:rFonts w:hint="default" w:ascii="Calibri" w:hAnsi="Calibri" w:cs="Calibri"/>
                <w:color w:val="auto"/>
                <w:szCs w:val="21"/>
                <w:highlight w:val="none"/>
              </w:rPr>
            </w:pPr>
            <w:r>
              <w:rPr>
                <w:rFonts w:hint="default" w:ascii="Calibri" w:hAnsi="Calibri" w:cs="Calibri"/>
                <w:color w:val="auto"/>
                <w:szCs w:val="21"/>
                <w:highlight w:val="none"/>
              </w:rPr>
              <w:t>评标委员会</w:t>
            </w:r>
            <w:r>
              <w:rPr>
                <w:rFonts w:hint="eastAsia" w:ascii="Calibri" w:hAnsi="Calibri" w:cs="Calibri"/>
                <w:color w:val="auto"/>
                <w:szCs w:val="21"/>
                <w:highlight w:val="none"/>
              </w:rPr>
              <w:t>成员</w:t>
            </w:r>
            <w:r>
              <w:rPr>
                <w:rFonts w:hint="default" w:ascii="Calibri" w:hAnsi="Calibri" w:cs="Calibri"/>
                <w:color w:val="auto"/>
                <w:szCs w:val="21"/>
                <w:highlight w:val="none"/>
                <w:u w:val="single"/>
              </w:rPr>
              <w:t xml:space="preserve">  </w:t>
            </w:r>
            <w:r>
              <w:rPr>
                <w:rFonts w:hint="eastAsia" w:ascii="Calibri" w:hAnsi="Calibri" w:cs="Calibri"/>
                <w:color w:val="auto"/>
                <w:szCs w:val="21"/>
                <w:highlight w:val="none"/>
                <w:u w:val="single"/>
                <w:lang w:val="en-US" w:eastAsia="zh-CN"/>
              </w:rPr>
              <w:t>5</w:t>
            </w:r>
            <w:r>
              <w:rPr>
                <w:rFonts w:hint="default" w:ascii="Calibri" w:hAnsi="Calibri" w:cs="Calibri"/>
                <w:color w:val="auto"/>
                <w:szCs w:val="21"/>
                <w:highlight w:val="none"/>
                <w:u w:val="single"/>
              </w:rPr>
              <w:t xml:space="preserve"> </w:t>
            </w:r>
            <w:r>
              <w:rPr>
                <w:rFonts w:hint="default" w:ascii="Calibri" w:hAnsi="Calibri" w:cs="Calibri"/>
                <w:color w:val="auto"/>
                <w:szCs w:val="21"/>
                <w:highlight w:val="none"/>
              </w:rPr>
              <w:t>人</w:t>
            </w:r>
            <w:r>
              <w:rPr>
                <w:rFonts w:hint="eastAsia" w:ascii="Calibri" w:hAnsi="Calibri" w:cs="Calibri"/>
                <w:color w:val="auto"/>
                <w:szCs w:val="21"/>
                <w:highlight w:val="none"/>
              </w:rPr>
              <w:t>或以上单数</w:t>
            </w:r>
            <w:r>
              <w:rPr>
                <w:rFonts w:hint="default" w:ascii="Calibri" w:hAnsi="Calibri" w:cs="Calibri"/>
                <w:color w:val="auto"/>
                <w:szCs w:val="21"/>
                <w:highlight w:val="none"/>
              </w:rPr>
              <w:t>，其中：招标人代表</w:t>
            </w:r>
            <w:r>
              <w:rPr>
                <w:rFonts w:hint="default" w:ascii="Calibri" w:hAnsi="Calibri" w:cs="Calibri"/>
                <w:color w:val="auto"/>
                <w:szCs w:val="21"/>
                <w:highlight w:val="none"/>
                <w:u w:val="single"/>
              </w:rPr>
              <w:t xml:space="preserve">  </w:t>
            </w:r>
            <w:r>
              <w:rPr>
                <w:rFonts w:hint="eastAsia" w:ascii="Calibri" w:hAnsi="Calibri" w:cs="Calibri"/>
                <w:color w:val="auto"/>
                <w:szCs w:val="21"/>
                <w:highlight w:val="none"/>
                <w:u w:val="single"/>
                <w:lang w:val="en-US" w:eastAsia="zh-CN"/>
              </w:rPr>
              <w:t>0</w:t>
            </w:r>
            <w:r>
              <w:rPr>
                <w:rFonts w:hint="default" w:ascii="Calibri" w:hAnsi="Calibri" w:cs="Calibri"/>
                <w:color w:val="auto"/>
                <w:szCs w:val="21"/>
                <w:highlight w:val="none"/>
                <w:u w:val="single"/>
              </w:rPr>
              <w:t xml:space="preserve"> </w:t>
            </w:r>
            <w:r>
              <w:rPr>
                <w:rFonts w:hint="default" w:ascii="Calibri" w:hAnsi="Calibri" w:cs="Calibri"/>
                <w:color w:val="auto"/>
                <w:szCs w:val="21"/>
                <w:highlight w:val="none"/>
              </w:rPr>
              <w:t>人</w:t>
            </w:r>
            <w:r>
              <w:rPr>
                <w:rFonts w:hint="eastAsia" w:ascii="Calibri" w:hAnsi="Calibri" w:cs="Calibri"/>
                <w:color w:val="auto"/>
                <w:szCs w:val="21"/>
                <w:highlight w:val="none"/>
              </w:rPr>
              <w:t>。</w:t>
            </w:r>
          </w:p>
          <w:p>
            <w:pPr>
              <w:keepNext w:val="0"/>
              <w:keepLines w:val="0"/>
              <w:suppressLineNumbers w:val="0"/>
              <w:spacing w:before="0" w:beforeAutospacing="0" w:after="0" w:afterAutospacing="0"/>
              <w:ind w:left="0" w:right="0"/>
              <w:rPr>
                <w:rFonts w:hint="eastAsia" w:ascii="Calibri" w:hAnsi="Calibri" w:cs="Calibri"/>
                <w:color w:val="auto"/>
                <w:szCs w:val="21"/>
                <w:highlight w:val="none"/>
              </w:rPr>
            </w:pPr>
            <w:r>
              <w:rPr>
                <w:rFonts w:hint="eastAsia" w:ascii="Calibri" w:hAnsi="Calibri" w:cs="Calibri"/>
                <w:color w:val="auto"/>
                <w:szCs w:val="21"/>
                <w:highlight w:val="none"/>
              </w:rPr>
              <w:t>评标专家确定方式：</w:t>
            </w:r>
            <w:r>
              <w:rPr>
                <w:rFonts w:hint="eastAsia" w:ascii="Calibri" w:hAnsi="Calibri" w:cs="Calibri"/>
                <w:color w:val="auto"/>
                <w:szCs w:val="21"/>
                <w:highlight w:val="none"/>
                <w:u w:val="single"/>
              </w:rPr>
              <w:t xml:space="preserve"> </w:t>
            </w:r>
            <w:r>
              <w:rPr>
                <w:rFonts w:hint="eastAsia" w:ascii="宋体" w:hAnsi="宋体" w:eastAsia="宋体" w:cs="宋体"/>
                <w:color w:val="auto"/>
                <w:szCs w:val="21"/>
                <w:highlight w:val="none"/>
                <w:u w:val="single"/>
              </w:rPr>
              <w:t>从湖南省综合评标专家库</w:t>
            </w:r>
            <w:r>
              <w:rPr>
                <w:rFonts w:hint="eastAsia" w:ascii="宋体" w:hAnsi="宋体" w:eastAsia="宋体" w:cs="宋体"/>
                <w:color w:val="auto"/>
                <w:szCs w:val="21"/>
                <w:highlight w:val="none"/>
                <w:u w:val="single"/>
                <w:lang w:val="en-US" w:eastAsia="zh-CN"/>
              </w:rPr>
              <w:t>中随机抽取</w:t>
            </w:r>
            <w:r>
              <w:rPr>
                <w:rFonts w:hint="eastAsia" w:ascii="宋体" w:hAnsi="宋体" w:eastAsia="宋体" w:cs="宋体"/>
                <w:color w:val="auto"/>
                <w:szCs w:val="21"/>
                <w:highlight w:val="none"/>
                <w:u w:val="single"/>
              </w:rPr>
              <w:t xml:space="preserve"> </w:t>
            </w:r>
            <w:r>
              <w:rPr>
                <w:rFonts w:hint="default" w:ascii="Calibri" w:hAnsi="Calibri" w:cs="Calibri"/>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5"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7.1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推荐中标候选人和</w:t>
            </w:r>
            <w:r>
              <w:rPr>
                <w:rFonts w:hint="eastAsia" w:ascii="Calibri" w:hAnsi="Calibri" w:cs="Calibri"/>
                <w:color w:val="auto"/>
                <w:szCs w:val="21"/>
                <w:highlight w:val="none"/>
              </w:rPr>
              <w:t xml:space="preserve">确定中标人 </w:t>
            </w:r>
            <w:r>
              <w:rPr>
                <w:rFonts w:hint="default" w:ascii="Calibri" w:hAnsi="Calibri" w:cs="Calibri"/>
                <w:color w:val="auto"/>
                <w:szCs w:val="21"/>
                <w:highlight w:val="none"/>
              </w:rPr>
              <w:t>方式</w:t>
            </w:r>
          </w:p>
        </w:tc>
        <w:tc>
          <w:tcPr>
            <w:tcW w:w="6707" w:type="dxa"/>
            <w:noWrap w:val="0"/>
            <w:vAlign w:val="center"/>
          </w:tcPr>
          <w:p>
            <w:pPr>
              <w:keepNext w:val="0"/>
              <w:keepLines w:val="0"/>
              <w:suppressLineNumbers w:val="0"/>
              <w:spacing w:before="0" w:beforeAutospacing="0" w:after="0" w:afterAutospacing="0"/>
              <w:ind w:left="-103" w:leftChars="-49" w:right="0" w:firstLine="418" w:firstLineChars="201"/>
              <w:rPr>
                <w:rFonts w:hint="default" w:ascii="Calibri" w:hAnsi="Calibri" w:cs="Calibri"/>
                <w:color w:val="auto"/>
                <w:szCs w:val="21"/>
                <w:highlight w:val="none"/>
              </w:rPr>
            </w:pPr>
            <w:r>
              <w:rPr>
                <w:rFonts w:hint="eastAsia" w:ascii="宋体" w:hAnsi="宋体" w:eastAsia="宋体" w:cs="宋体"/>
                <w:color w:val="auto"/>
                <w:spacing w:val="-1"/>
                <w:sz w:val="21"/>
                <w:szCs w:val="21"/>
                <w:highlight w:val="none"/>
                <w:u w:val="none"/>
                <w:lang w:eastAsia="zh-CN"/>
              </w:rPr>
              <w:t>☑</w:t>
            </w:r>
            <w:r>
              <w:rPr>
                <w:rFonts w:hint="eastAsia" w:ascii="Calibri" w:hAnsi="Calibri" w:cs="Calibri"/>
                <w:color w:val="auto"/>
                <w:szCs w:val="21"/>
                <w:highlight w:val="none"/>
              </w:rPr>
              <w:t>排序法，即：</w:t>
            </w:r>
            <w:r>
              <w:rPr>
                <w:rFonts w:hint="default" w:ascii="Calibri" w:hAnsi="Calibri" w:cs="Calibri"/>
                <w:color w:val="auto"/>
                <w:szCs w:val="21"/>
                <w:highlight w:val="none"/>
              </w:rPr>
              <w:t>由评标委员会推荐不超过</w:t>
            </w:r>
            <w:r>
              <w:rPr>
                <w:rFonts w:hint="eastAsia" w:ascii="Calibri" w:hAnsi="Calibri" w:cs="Calibri"/>
                <w:color w:val="auto"/>
                <w:szCs w:val="21"/>
                <w:highlight w:val="none"/>
              </w:rPr>
              <w:t>3</w:t>
            </w:r>
            <w:r>
              <w:rPr>
                <w:rFonts w:hint="default" w:ascii="Calibri" w:hAnsi="Calibri" w:cs="Calibri"/>
                <w:color w:val="auto"/>
                <w:szCs w:val="21"/>
                <w:highlight w:val="none"/>
              </w:rPr>
              <w:t>个有排序的中标候选人，公示期满后招标人</w:t>
            </w:r>
            <w:r>
              <w:rPr>
                <w:rFonts w:hint="eastAsia" w:ascii="Calibri" w:hAnsi="Calibri" w:cs="Calibri"/>
                <w:color w:val="auto"/>
                <w:szCs w:val="21"/>
                <w:highlight w:val="none"/>
              </w:rPr>
              <w:t>按照相关规定</w:t>
            </w:r>
            <w:r>
              <w:rPr>
                <w:rFonts w:hint="default" w:ascii="Calibri" w:hAnsi="Calibri" w:cs="Calibri"/>
                <w:color w:val="auto"/>
                <w:szCs w:val="21"/>
                <w:highlight w:val="none"/>
              </w:rPr>
              <w:t>确定中标人。</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sym w:font="Wingdings 2" w:char="00A3"/>
            </w:r>
            <w:r>
              <w:rPr>
                <w:rFonts w:hint="eastAsia" w:ascii="Calibri" w:hAnsi="Calibri" w:cs="Calibri"/>
                <w:color w:val="auto"/>
                <w:szCs w:val="21"/>
                <w:highlight w:val="none"/>
              </w:rPr>
              <w:t>评定分离法，即：</w:t>
            </w:r>
            <w:r>
              <w:rPr>
                <w:rFonts w:hint="default" w:ascii="Calibri" w:hAnsi="Calibri" w:cs="Calibri"/>
                <w:color w:val="auto"/>
                <w:szCs w:val="21"/>
                <w:highlight w:val="none"/>
              </w:rPr>
              <w:t>由评标委员会推荐</w:t>
            </w:r>
            <w:r>
              <w:rPr>
                <w:rFonts w:hint="eastAsia" w:ascii="Calibri" w:hAnsi="Calibri" w:cs="Calibri"/>
                <w:color w:val="auto"/>
                <w:szCs w:val="21"/>
                <w:highlight w:val="none"/>
              </w:rPr>
              <w:t>不超过</w:t>
            </w:r>
            <w:r>
              <w:rPr>
                <w:rFonts w:hint="default" w:ascii="Calibri" w:hAnsi="Calibri" w:cs="Calibri"/>
                <w:color w:val="auto"/>
                <w:szCs w:val="21"/>
                <w:highlight w:val="none"/>
              </w:rPr>
              <w:t>3个不排序的中标候选人，招标人按下列</w:t>
            </w:r>
            <w:r>
              <w:rPr>
                <w:rFonts w:hint="eastAsia" w:ascii="Calibri" w:hAnsi="Calibri" w:cs="Calibri"/>
                <w:color w:val="auto"/>
                <w:szCs w:val="21"/>
                <w:highlight w:val="none"/>
              </w:rPr>
              <w:t>第</w:t>
            </w:r>
            <w:r>
              <w:rPr>
                <w:rFonts w:hint="eastAsia" w:ascii="Calibri" w:hAnsi="Calibri" w:cs="Calibri"/>
                <w:color w:val="auto"/>
                <w:szCs w:val="21"/>
                <w:highlight w:val="none"/>
                <w:u w:val="single"/>
              </w:rPr>
              <w:t xml:space="preserve"> </w:t>
            </w:r>
            <w:r>
              <w:rPr>
                <w:rFonts w:hint="default" w:ascii="Calibri" w:hAnsi="Calibri" w:cs="Calibri"/>
                <w:color w:val="auto"/>
                <w:szCs w:val="21"/>
                <w:highlight w:val="none"/>
                <w:u w:val="single"/>
              </w:rPr>
              <w:t xml:space="preserve"> </w:t>
            </w:r>
            <w:r>
              <w:rPr>
                <w:rFonts w:hint="eastAsia" w:ascii="Calibri" w:hAnsi="Calibri" w:cs="Calibri"/>
                <w:color w:val="auto"/>
                <w:szCs w:val="21"/>
                <w:highlight w:val="none"/>
                <w:u w:val="single"/>
                <w:lang w:val="en-US" w:eastAsia="zh-CN"/>
              </w:rPr>
              <w:t>/</w:t>
            </w:r>
            <w:r>
              <w:rPr>
                <w:rFonts w:hint="default" w:ascii="Calibri" w:hAnsi="Calibri" w:cs="Calibri"/>
                <w:color w:val="auto"/>
                <w:szCs w:val="21"/>
                <w:highlight w:val="none"/>
                <w:u w:val="single"/>
              </w:rPr>
              <w:t xml:space="preserve"> </w:t>
            </w:r>
            <w:r>
              <w:rPr>
                <w:rFonts w:hint="eastAsia" w:ascii="Calibri" w:hAnsi="Calibri" w:cs="Calibri"/>
                <w:color w:val="auto"/>
                <w:szCs w:val="21"/>
                <w:highlight w:val="none"/>
              </w:rPr>
              <w:t>种</w:t>
            </w:r>
            <w:r>
              <w:rPr>
                <w:rFonts w:hint="default" w:ascii="Calibri" w:hAnsi="Calibri" w:cs="Calibri"/>
                <w:color w:val="auto"/>
                <w:szCs w:val="21"/>
                <w:highlight w:val="none"/>
              </w:rPr>
              <w:t>方式确定中标人</w:t>
            </w:r>
            <w:r>
              <w:rPr>
                <w:rFonts w:hint="eastAsia" w:ascii="Calibri" w:hAnsi="Calibri" w:cs="Calibri"/>
                <w:color w:val="auto"/>
                <w:szCs w:val="21"/>
                <w:highlight w:val="none"/>
              </w:rPr>
              <w:t>。</w:t>
            </w:r>
          </w:p>
          <w:p>
            <w:pPr>
              <w:keepNext w:val="0"/>
              <w:keepLines w:val="0"/>
              <w:suppressLineNumbers w:val="0"/>
              <w:spacing w:before="0" w:beforeAutospacing="0" w:after="0" w:afterAutospacing="0"/>
              <w:ind w:left="-103" w:leftChars="-49" w:right="0" w:firstLine="422" w:firstLineChars="201"/>
              <w:rPr>
                <w:rFonts w:hint="default" w:ascii="Calibri" w:hAnsi="Calibri" w:cs="Calibri"/>
                <w:bCs/>
                <w:color w:val="auto"/>
                <w:szCs w:val="21"/>
                <w:highlight w:val="none"/>
              </w:rPr>
            </w:pPr>
            <w:r>
              <w:rPr>
                <w:rFonts w:hint="eastAsia" w:ascii="Calibri" w:hAnsi="Calibri" w:cs="Calibri"/>
                <w:bCs/>
                <w:color w:val="auto"/>
                <w:szCs w:val="21"/>
                <w:highlight w:val="none"/>
              </w:rPr>
              <w:t>（1）</w:t>
            </w:r>
            <w:r>
              <w:rPr>
                <w:rFonts w:hint="default" w:ascii="Calibri" w:hAnsi="Calibri" w:cs="Calibri"/>
                <w:bCs/>
                <w:color w:val="auto"/>
                <w:szCs w:val="21"/>
                <w:highlight w:val="none"/>
              </w:rPr>
              <w:t>票决法</w:t>
            </w:r>
            <w:r>
              <w:rPr>
                <w:rFonts w:hint="eastAsia" w:ascii="Calibri" w:hAnsi="Calibri" w:cs="Calibri"/>
                <w:bCs/>
                <w:color w:val="auto"/>
                <w:szCs w:val="21"/>
                <w:highlight w:val="none"/>
              </w:rPr>
              <w:t>：</w:t>
            </w:r>
            <w:r>
              <w:rPr>
                <w:rFonts w:hint="eastAsia" w:ascii="Calibri" w:hAnsi="Calibri" w:cs="Calibri"/>
                <w:color w:val="auto"/>
                <w:szCs w:val="21"/>
                <w:highlight w:val="none"/>
                <w:lang w:val="en-US" w:eastAsia="zh-CN"/>
              </w:rPr>
              <w:t>投票决定</w:t>
            </w:r>
            <w:r>
              <w:rPr>
                <w:rFonts w:hint="eastAsia" w:ascii="Calibri" w:hAnsi="Calibri" w:cs="Calibri"/>
                <w:bCs/>
                <w:color w:val="auto"/>
                <w:szCs w:val="21"/>
                <w:highlight w:val="none"/>
              </w:rPr>
              <w:t>。</w:t>
            </w:r>
          </w:p>
          <w:p>
            <w:pPr>
              <w:keepNext w:val="0"/>
              <w:keepLines w:val="0"/>
              <w:suppressLineNumbers w:val="0"/>
              <w:spacing w:before="0" w:beforeAutospacing="0" w:after="0" w:afterAutospacing="0"/>
              <w:ind w:left="-103" w:leftChars="-49" w:right="0" w:firstLine="422" w:firstLineChars="201"/>
              <w:rPr>
                <w:rFonts w:hint="eastAsia" w:ascii="Calibri" w:hAnsi="Calibri" w:cs="Calibri"/>
                <w:bCs/>
                <w:color w:val="auto"/>
                <w:szCs w:val="21"/>
                <w:highlight w:val="none"/>
              </w:rPr>
            </w:pPr>
            <w:r>
              <w:rPr>
                <w:rFonts w:hint="eastAsia" w:ascii="Calibri" w:hAnsi="Calibri" w:cs="Calibri"/>
                <w:bCs/>
                <w:color w:val="auto"/>
                <w:szCs w:val="21"/>
                <w:highlight w:val="none"/>
              </w:rPr>
              <w:t>（2）</w:t>
            </w:r>
            <w:r>
              <w:rPr>
                <w:rFonts w:hint="default" w:ascii="Calibri" w:hAnsi="Calibri" w:cs="Calibri"/>
                <w:bCs/>
                <w:color w:val="auto"/>
                <w:szCs w:val="21"/>
                <w:highlight w:val="none"/>
              </w:rPr>
              <w:t>报价</w:t>
            </w:r>
            <w:r>
              <w:rPr>
                <w:rFonts w:hint="eastAsia" w:ascii="Calibri" w:hAnsi="Calibri" w:cs="Calibri"/>
                <w:bCs/>
                <w:color w:val="auto"/>
                <w:szCs w:val="21"/>
                <w:highlight w:val="none"/>
              </w:rPr>
              <w:t>竞争</w:t>
            </w:r>
            <w:r>
              <w:rPr>
                <w:rFonts w:hint="default" w:ascii="Calibri" w:hAnsi="Calibri" w:cs="Calibri"/>
                <w:bCs/>
                <w:color w:val="auto"/>
                <w:szCs w:val="21"/>
                <w:highlight w:val="none"/>
              </w:rPr>
              <w:t>法</w:t>
            </w:r>
            <w:r>
              <w:rPr>
                <w:rFonts w:hint="eastAsia" w:ascii="Calibri" w:hAnsi="Calibri" w:cs="Calibri"/>
                <w:bCs/>
                <w:color w:val="auto"/>
                <w:szCs w:val="21"/>
                <w:highlight w:val="none"/>
              </w:rPr>
              <w:t>：</w:t>
            </w:r>
            <w:r>
              <w:rPr>
                <w:rFonts w:hint="eastAsia" w:ascii="Calibri" w:hAnsi="Calibri" w:cs="Calibri"/>
                <w:bCs/>
                <w:color w:val="auto"/>
                <w:szCs w:val="21"/>
                <w:highlight w:val="none"/>
                <w:lang w:val="en-US" w:eastAsia="zh-CN"/>
              </w:rPr>
              <w:t>按</w:t>
            </w:r>
            <w:r>
              <w:rPr>
                <w:rFonts w:hint="eastAsia" w:ascii="宋体" w:hAnsi="宋体" w:cs="仿宋_GB2312"/>
                <w:color w:val="auto"/>
                <w:szCs w:val="21"/>
                <w:highlight w:val="none"/>
              </w:rPr>
              <w:t>最低投标价</w:t>
            </w:r>
            <w:r>
              <w:rPr>
                <w:rFonts w:hint="eastAsia" w:ascii="宋体" w:hAnsi="宋体" w:cs="仿宋_GB2312"/>
                <w:color w:val="auto"/>
                <w:szCs w:val="21"/>
                <w:highlight w:val="none"/>
                <w:lang w:val="en-US" w:eastAsia="zh-CN"/>
              </w:rPr>
              <w:t>确定</w:t>
            </w:r>
            <w:r>
              <w:rPr>
                <w:rFonts w:hint="eastAsia" w:ascii="Calibri" w:hAnsi="Calibri" w:cs="Calibri"/>
                <w:color w:val="auto"/>
                <w:szCs w:val="21"/>
                <w:highlight w:val="none"/>
              </w:rPr>
              <w:t>；</w:t>
            </w:r>
            <w:r>
              <w:rPr>
                <w:rFonts w:hint="eastAsia" w:ascii="Calibri" w:hAnsi="Calibri" w:cs="Calibri"/>
                <w:bCs/>
                <w:color w:val="auto"/>
                <w:szCs w:val="21"/>
                <w:highlight w:val="none"/>
              </w:rPr>
              <w:t xml:space="preserve">   </w:t>
            </w:r>
          </w:p>
          <w:p>
            <w:pPr>
              <w:keepNext w:val="0"/>
              <w:keepLines w:val="0"/>
              <w:suppressLineNumbers w:val="0"/>
              <w:spacing w:before="0" w:beforeAutospacing="0" w:after="0" w:afterAutospacing="0"/>
              <w:ind w:left="-103" w:leftChars="-49" w:right="0" w:firstLine="422" w:firstLineChars="201"/>
              <w:rPr>
                <w:rFonts w:hint="default" w:ascii="Calibri" w:hAnsi="Calibri" w:cs="Calibri"/>
                <w:bCs/>
                <w:color w:val="auto"/>
                <w:szCs w:val="21"/>
                <w:highlight w:val="none"/>
              </w:rPr>
            </w:pPr>
            <w:r>
              <w:rPr>
                <w:rFonts w:hint="eastAsia" w:ascii="Calibri" w:hAnsi="Calibri" w:cs="Calibri"/>
                <w:color w:val="auto"/>
                <w:szCs w:val="21"/>
                <w:highlight w:val="none"/>
              </w:rPr>
              <w:t>（3）</w:t>
            </w:r>
            <w:r>
              <w:rPr>
                <w:rFonts w:hint="eastAsia" w:ascii="Calibri" w:hAnsi="Calibri" w:cs="Calibri"/>
                <w:bCs/>
                <w:color w:val="auto"/>
                <w:szCs w:val="21"/>
                <w:highlight w:val="none"/>
              </w:rPr>
              <w:t>因素法：</w:t>
            </w:r>
            <w:r>
              <w:rPr>
                <w:rFonts w:hint="default" w:ascii="Calibri" w:hAnsi="Calibri" w:cs="Calibri"/>
                <w:color w:val="auto"/>
                <w:szCs w:val="21"/>
                <w:highlight w:val="none"/>
              </w:rPr>
              <w:sym w:font="Wingdings 2" w:char="00A3"/>
            </w:r>
            <w:bookmarkStart w:id="84" w:name="_Hlk73543692"/>
            <w:r>
              <w:rPr>
                <w:rFonts w:hint="eastAsia" w:ascii="Calibri" w:hAnsi="Calibri" w:cs="Calibri"/>
                <w:color w:val="auto"/>
                <w:szCs w:val="21"/>
                <w:highlight w:val="none"/>
              </w:rPr>
              <w:t>施工组织设计和企业资信及履约能力两项得分乘以相应权重之和由高至低排序确定</w:t>
            </w:r>
            <w:r>
              <w:rPr>
                <w:rFonts w:hint="eastAsia" w:ascii="宋体" w:hAnsi="宋体" w:cs="宋体"/>
                <w:color w:val="auto"/>
                <w:szCs w:val="21"/>
                <w:highlight w:val="none"/>
              </w:rPr>
              <w:t>；</w:t>
            </w:r>
            <w:r>
              <w:rPr>
                <w:rFonts w:hint="default" w:ascii="Calibri" w:hAnsi="Calibri" w:cs="Calibri"/>
                <w:color w:val="auto"/>
                <w:szCs w:val="21"/>
                <w:highlight w:val="none"/>
              </w:rPr>
              <w:sym w:font="Wingdings 2" w:char="00A3"/>
            </w:r>
            <w:r>
              <w:rPr>
                <w:rFonts w:hint="eastAsia" w:ascii="Calibri" w:hAnsi="Calibri" w:cs="Calibri"/>
                <w:color w:val="auto"/>
                <w:szCs w:val="21"/>
                <w:highlight w:val="none"/>
              </w:rPr>
              <w:t>企业资信及履约能力</w:t>
            </w:r>
            <w:r>
              <w:rPr>
                <w:rFonts w:hint="eastAsia" w:ascii="宋体" w:hAnsi="宋体" w:cs="宋体"/>
                <w:color w:val="auto"/>
                <w:szCs w:val="21"/>
                <w:highlight w:val="none"/>
              </w:rPr>
              <w:t>得分由高至低排序确定</w:t>
            </w:r>
            <w:r>
              <w:rPr>
                <w:rFonts w:hint="eastAsia" w:ascii="Calibri" w:hAnsi="Calibri" w:cs="Calibri"/>
                <w:bCs/>
                <w:color w:val="auto"/>
                <w:szCs w:val="21"/>
                <w:highlight w:val="none"/>
              </w:rPr>
              <w:t>。</w:t>
            </w:r>
            <w:bookmarkEnd w:id="84"/>
            <w:r>
              <w:rPr>
                <w:rFonts w:hint="eastAsia" w:ascii="Calibri" w:hAnsi="Calibri" w:cs="Calibri"/>
                <w:bCs/>
                <w:color w:val="auto"/>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8" w:hRule="atLeast"/>
        </w:trPr>
        <w:tc>
          <w:tcPr>
            <w:tcW w:w="1065" w:type="dxa"/>
            <w:noWrap w:val="0"/>
            <w:vAlign w:val="center"/>
          </w:tcPr>
          <w:p>
            <w:pPr>
              <w:keepNext w:val="0"/>
              <w:keepLines w:val="0"/>
              <w:suppressLineNumbers w:val="0"/>
              <w:spacing w:before="0" w:beforeAutospacing="0" w:after="0" w:afterAutospacing="0"/>
              <w:ind w:left="0" w:right="0" w:firstLine="210" w:firstLineChars="100"/>
              <w:rPr>
                <w:rFonts w:hint="default" w:ascii="Calibri" w:hAnsi="Calibri" w:cs="Calibri"/>
                <w:color w:val="auto"/>
                <w:szCs w:val="21"/>
                <w:highlight w:val="none"/>
              </w:rPr>
            </w:pPr>
            <w:r>
              <w:rPr>
                <w:rFonts w:hint="eastAsia" w:ascii="Calibri" w:hAnsi="Calibri" w:cs="Calibri"/>
                <w:color w:val="auto"/>
                <w:szCs w:val="21"/>
                <w:highlight w:val="none"/>
              </w:rPr>
              <w:t>7.3.1</w:t>
            </w:r>
          </w:p>
        </w:tc>
        <w:tc>
          <w:tcPr>
            <w:tcW w:w="1498" w:type="dxa"/>
            <w:noWrap w:val="0"/>
            <w:vAlign w:val="center"/>
          </w:tcPr>
          <w:p>
            <w:pPr>
              <w:keepNext w:val="0"/>
              <w:keepLines w:val="0"/>
              <w:suppressLineNumbers w:val="0"/>
              <w:spacing w:before="0" w:beforeAutospacing="0" w:after="0" w:afterAutospacing="0"/>
              <w:ind w:left="0" w:right="0" w:firstLine="420" w:firstLineChars="200"/>
              <w:rPr>
                <w:rFonts w:hint="default" w:ascii="Calibri" w:hAnsi="Calibri" w:cs="Calibri"/>
                <w:color w:val="auto"/>
                <w:szCs w:val="21"/>
                <w:highlight w:val="none"/>
              </w:rPr>
            </w:pPr>
            <w:r>
              <w:rPr>
                <w:rFonts w:hint="default" w:ascii="Calibri" w:hAnsi="Calibri" w:cs="Calibri"/>
                <w:color w:val="auto"/>
                <w:szCs w:val="21"/>
                <w:highlight w:val="none"/>
              </w:rPr>
              <w:t>履约担保</w:t>
            </w:r>
          </w:p>
        </w:tc>
        <w:tc>
          <w:tcPr>
            <w:tcW w:w="6707" w:type="dxa"/>
            <w:noWrap w:val="0"/>
            <w:vAlign w:val="center"/>
          </w:tcPr>
          <w:p>
            <w:pPr>
              <w:keepNext w:val="0"/>
              <w:keepLines w:val="0"/>
              <w:suppressLineNumbers w:val="0"/>
              <w:spacing w:before="0" w:beforeAutospacing="0" w:after="0" w:afterAutospacing="0"/>
              <w:ind w:left="-103" w:leftChars="-49" w:right="0" w:firstLine="418" w:firstLineChars="201"/>
              <w:rPr>
                <w:rFonts w:hint="default" w:ascii="Calibri" w:hAnsi="Calibri" w:cs="Calibri"/>
                <w:color w:val="auto"/>
                <w:szCs w:val="21"/>
                <w:highlight w:val="none"/>
              </w:rPr>
            </w:pPr>
            <w:r>
              <w:rPr>
                <w:rFonts w:hint="eastAsia" w:ascii="宋体" w:hAnsi="宋体" w:eastAsia="宋体" w:cs="宋体"/>
                <w:color w:val="auto"/>
                <w:spacing w:val="-1"/>
                <w:sz w:val="21"/>
                <w:szCs w:val="21"/>
                <w:highlight w:val="none"/>
                <w:u w:val="none"/>
                <w:lang w:eastAsia="zh-CN"/>
              </w:rPr>
              <w:t>☑</w:t>
            </w:r>
            <w:r>
              <w:rPr>
                <w:rFonts w:hint="default" w:ascii="Calibri" w:hAnsi="Calibri" w:cs="Calibri"/>
                <w:color w:val="auto"/>
                <w:szCs w:val="21"/>
                <w:highlight w:val="none"/>
              </w:rPr>
              <w:t>经评审</w:t>
            </w:r>
            <w:r>
              <w:rPr>
                <w:rFonts w:hint="eastAsia" w:ascii="Calibri" w:hAnsi="Calibri" w:cs="Calibri"/>
                <w:color w:val="auto"/>
                <w:szCs w:val="21"/>
                <w:highlight w:val="none"/>
              </w:rPr>
              <w:t>的</w:t>
            </w:r>
            <w:r>
              <w:rPr>
                <w:rFonts w:hint="default" w:ascii="Calibri" w:hAnsi="Calibri" w:cs="Calibri"/>
                <w:color w:val="auto"/>
                <w:szCs w:val="21"/>
                <w:highlight w:val="none"/>
              </w:rPr>
              <w:t>最低投标价法，</w:t>
            </w:r>
            <w:r>
              <w:rPr>
                <w:rFonts w:hint="eastAsia" w:ascii="Calibri" w:hAnsi="Calibri" w:cs="Calibri"/>
                <w:color w:val="auto"/>
                <w:szCs w:val="21"/>
                <w:highlight w:val="none"/>
              </w:rPr>
              <w:t>应当</w:t>
            </w:r>
            <w:r>
              <w:rPr>
                <w:rFonts w:hint="default" w:ascii="Calibri" w:hAnsi="Calibri" w:cs="Calibri"/>
                <w:color w:val="auto"/>
                <w:szCs w:val="21"/>
                <w:highlight w:val="none"/>
              </w:rPr>
              <w:t>提供履约担保，</w:t>
            </w:r>
          </w:p>
          <w:p>
            <w:pPr>
              <w:keepNext w:val="0"/>
              <w:keepLines w:val="0"/>
              <w:numPr>
                <w:ilvl w:val="0"/>
                <w:numId w:val="2"/>
              </w:numPr>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t>保函形式：包括银行业金融机构保函</w:t>
            </w:r>
            <w:r>
              <w:rPr>
                <w:rFonts w:hint="eastAsia" w:ascii="Calibri" w:hAnsi="Calibri" w:cs="Calibri"/>
                <w:color w:val="auto"/>
                <w:szCs w:val="21"/>
                <w:highlight w:val="none"/>
              </w:rPr>
              <w:t>、担保公司担保（</w:t>
            </w: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 xml:space="preserve">融资性担保公司保函  </w:t>
            </w:r>
            <w:r>
              <w:rPr>
                <w:rFonts w:hint="eastAsia" w:ascii="宋体" w:hAnsi="宋体" w:eastAsia="宋体" w:cs="宋体"/>
                <w:color w:val="auto"/>
                <w:spacing w:val="-1"/>
                <w:sz w:val="21"/>
                <w:szCs w:val="21"/>
                <w:highlight w:val="none"/>
                <w:u w:val="none"/>
                <w:lang w:eastAsia="zh-CN"/>
              </w:rPr>
              <w:t>☑</w:t>
            </w:r>
            <w:r>
              <w:rPr>
                <w:rFonts w:hint="default" w:ascii="Calibri" w:hAnsi="Calibri" w:cs="Calibri"/>
                <w:color w:val="auto"/>
                <w:szCs w:val="21"/>
                <w:highlight w:val="none"/>
              </w:rPr>
              <w:t>非融资性担保公司保函</w:t>
            </w:r>
            <w:r>
              <w:rPr>
                <w:rFonts w:hint="eastAsia" w:ascii="Calibri" w:hAnsi="Calibri" w:cs="Calibri"/>
                <w:color w:val="auto"/>
                <w:szCs w:val="21"/>
                <w:highlight w:val="none"/>
              </w:rPr>
              <w:t>）、</w:t>
            </w:r>
            <w:r>
              <w:rPr>
                <w:rFonts w:hint="default" w:ascii="Calibri" w:hAnsi="Calibri" w:cs="Calibri"/>
                <w:color w:val="auto"/>
                <w:szCs w:val="21"/>
                <w:highlight w:val="none"/>
              </w:rPr>
              <w:t>保险公司保证保险</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t>2.担保金额：中标金额低于最高投标限价10%以内的，不超过中标合同金额的10%</w:t>
            </w:r>
            <w:r>
              <w:rPr>
                <w:rFonts w:hint="eastAsia" w:ascii="Calibri" w:hAnsi="Calibri" w:cs="Calibri"/>
                <w:color w:val="auto"/>
                <w:szCs w:val="21"/>
                <w:highlight w:val="none"/>
              </w:rPr>
              <w:t>。</w:t>
            </w:r>
            <w:r>
              <w:rPr>
                <w:rFonts w:hint="default" w:ascii="Calibri" w:hAnsi="Calibri" w:cs="Calibri"/>
                <w:color w:val="auto"/>
                <w:szCs w:val="21"/>
                <w:highlight w:val="none"/>
              </w:rPr>
              <w:t>中标金额低于最高投标限价10%以上的，为最高投标限价减去中标合同金额后的差额。</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综合评估法：</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不要求提供履约担保；</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要求</w:t>
            </w:r>
            <w:r>
              <w:rPr>
                <w:rFonts w:hint="eastAsia" w:ascii="Calibri" w:hAnsi="Calibri" w:cs="Calibri"/>
                <w:color w:val="auto"/>
                <w:szCs w:val="21"/>
                <w:highlight w:val="none"/>
              </w:rPr>
              <w:t>提供</w:t>
            </w:r>
            <w:r>
              <w:rPr>
                <w:rFonts w:hint="default" w:ascii="Calibri" w:hAnsi="Calibri" w:cs="Calibri"/>
                <w:color w:val="auto"/>
                <w:szCs w:val="21"/>
                <w:highlight w:val="none"/>
              </w:rPr>
              <w:t>履约担保1.保函形式：银行业金融机构保函</w:t>
            </w:r>
            <w:r>
              <w:rPr>
                <w:rFonts w:hint="eastAsia" w:ascii="Calibri" w:hAnsi="Calibri" w:cs="Calibri"/>
                <w:color w:val="auto"/>
                <w:szCs w:val="21"/>
                <w:highlight w:val="none"/>
              </w:rPr>
              <w:t>、担保公司担保（</w:t>
            </w: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 xml:space="preserve">融资性担保公司保函  </w:t>
            </w: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非融资性担保公司保函</w:t>
            </w:r>
            <w:r>
              <w:rPr>
                <w:rFonts w:hint="eastAsia" w:ascii="Calibri" w:hAnsi="Calibri" w:cs="Calibri"/>
                <w:color w:val="auto"/>
                <w:szCs w:val="21"/>
                <w:highlight w:val="none"/>
              </w:rPr>
              <w:t>）、</w:t>
            </w:r>
            <w:r>
              <w:rPr>
                <w:rFonts w:hint="default" w:ascii="Calibri" w:hAnsi="Calibri" w:cs="Calibri"/>
                <w:color w:val="auto"/>
                <w:szCs w:val="21"/>
                <w:highlight w:val="none"/>
              </w:rPr>
              <w:t>保险公司保证保险</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ascii="Calibri" w:hAnsi="Calibri" w:cs="Calibri"/>
                <w:color w:val="auto"/>
                <w:szCs w:val="21"/>
                <w:highlight w:val="none"/>
              </w:rPr>
              <w:t>2.</w:t>
            </w:r>
            <w:r>
              <w:rPr>
                <w:rFonts w:hint="default" w:ascii="Calibri" w:hAnsi="Calibri" w:cs="Calibri"/>
                <w:color w:val="auto"/>
                <w:szCs w:val="21"/>
                <w:highlight w:val="none"/>
              </w:rPr>
              <w:t xml:space="preserve"> 担保金额：</w:t>
            </w:r>
            <w:r>
              <w:rPr>
                <w:rFonts w:hint="eastAsia" w:ascii="Calibri" w:hAnsi="Calibri" w:cs="Calibri"/>
                <w:color w:val="auto"/>
                <w:szCs w:val="21"/>
                <w:highlight w:val="none"/>
                <w:u w:val="single"/>
              </w:rPr>
              <w:t xml:space="preserve">  </w:t>
            </w:r>
            <w:r>
              <w:rPr>
                <w:rFonts w:hint="eastAsia" w:ascii="Calibri" w:hAnsi="Calibri" w:cs="Calibri"/>
                <w:color w:val="auto"/>
                <w:szCs w:val="21"/>
                <w:highlight w:val="none"/>
                <w:u w:val="single"/>
                <w:lang w:val="en-US" w:eastAsia="zh-CN"/>
              </w:rPr>
              <w:t>/</w:t>
            </w:r>
            <w:r>
              <w:rPr>
                <w:rFonts w:hint="eastAsia" w:ascii="Calibri" w:hAnsi="Calibri" w:cs="Calibri"/>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270" w:type="dxa"/>
            <w:gridSpan w:val="3"/>
            <w:noWrap w:val="0"/>
            <w:vAlign w:val="center"/>
          </w:tcPr>
          <w:p>
            <w:pPr>
              <w:keepNext w:val="0"/>
              <w:keepLines w:val="0"/>
              <w:suppressLineNumbers w:val="0"/>
              <w:spacing w:before="0" w:beforeAutospacing="0" w:after="0" w:afterAutospacing="0"/>
              <w:ind w:left="0" w:right="0" w:firstLine="210" w:firstLineChars="100"/>
              <w:rPr>
                <w:rFonts w:hint="default" w:ascii="Calibri" w:hAnsi="Calibri" w:cs="Calibri"/>
                <w:color w:val="auto"/>
                <w:szCs w:val="21"/>
                <w:highlight w:val="none"/>
              </w:rPr>
            </w:pPr>
            <w:r>
              <w:rPr>
                <w:rFonts w:hint="eastAsia" w:ascii="Calibri" w:hAnsi="Calibri" w:cs="Calibri"/>
                <w:color w:val="auto"/>
                <w:szCs w:val="21"/>
                <w:highlight w:val="none"/>
              </w:rPr>
              <w:t>10.1</w:t>
            </w:r>
            <w:r>
              <w:rPr>
                <w:rFonts w:hint="default" w:ascii="Calibri" w:hAnsi="Calibri" w:cs="Calibri"/>
                <w:color w:val="auto"/>
                <w:szCs w:val="21"/>
                <w:highlight w:val="none"/>
              </w:rPr>
              <w:t>补充内容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10</w:t>
            </w:r>
            <w:r>
              <w:rPr>
                <w:rFonts w:hint="default" w:ascii="Calibri" w:hAnsi="Calibri" w:cs="Calibri"/>
                <w:color w:val="auto"/>
                <w:szCs w:val="21"/>
                <w:highlight w:val="none"/>
              </w:rPr>
              <w:t>.1.1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bCs/>
                <w:color w:val="auto"/>
                <w:szCs w:val="21"/>
                <w:highlight w:val="none"/>
              </w:rPr>
            </w:pPr>
            <w:r>
              <w:rPr>
                <w:rFonts w:hint="default" w:ascii="Calibri" w:hAnsi="Calibri" w:cs="Calibri"/>
                <w:color w:val="auto"/>
                <w:szCs w:val="21"/>
                <w:highlight w:val="none"/>
              </w:rPr>
              <w:t>类似工程业绩</w:t>
            </w:r>
          </w:p>
        </w:tc>
        <w:tc>
          <w:tcPr>
            <w:tcW w:w="6707" w:type="dxa"/>
            <w:noWrap w:val="0"/>
            <w:vAlign w:val="center"/>
          </w:tcPr>
          <w:p>
            <w:pPr>
              <w:keepNext w:val="0"/>
              <w:keepLines w:val="0"/>
              <w:suppressLineNumbers w:val="0"/>
              <w:snapToGrid w:val="0"/>
              <w:spacing w:before="0" w:beforeAutospacing="0" w:after="0" w:afterAutospacing="0"/>
              <w:ind w:left="0" w:right="0"/>
              <w:rPr>
                <w:rFonts w:hint="default" w:ascii="Calibri" w:hAnsi="Calibri" w:cs="Calibri"/>
                <w:color w:val="auto"/>
                <w:szCs w:val="21"/>
                <w:highlight w:val="none"/>
              </w:rPr>
            </w:pPr>
            <w:r>
              <w:rPr>
                <w:rFonts w:hint="default" w:ascii="Calibri" w:hAnsi="Calibri" w:cs="Calibri"/>
                <w:color w:val="auto"/>
                <w:szCs w:val="21"/>
                <w:highlight w:val="none"/>
              </w:rPr>
              <w:t>1.资格</w:t>
            </w:r>
            <w:r>
              <w:rPr>
                <w:rFonts w:hint="eastAsia" w:ascii="Calibri" w:hAnsi="Calibri" w:cs="Calibri"/>
                <w:color w:val="auto"/>
                <w:szCs w:val="21"/>
                <w:highlight w:val="none"/>
              </w:rPr>
              <w:t>要求</w:t>
            </w:r>
            <w:r>
              <w:rPr>
                <w:rFonts w:hint="default" w:ascii="Calibri" w:hAnsi="Calibri" w:cs="Calibri"/>
                <w:color w:val="auto"/>
                <w:szCs w:val="21"/>
                <w:highlight w:val="none"/>
              </w:rPr>
              <w:t>：</w:t>
            </w:r>
          </w:p>
          <w:p>
            <w:pPr>
              <w:keepNext w:val="0"/>
              <w:keepLines w:val="0"/>
              <w:suppressLineNumbers w:val="0"/>
              <w:snapToGrid w:val="0"/>
              <w:spacing w:before="0" w:beforeAutospacing="0" w:after="0" w:afterAutospacing="0"/>
              <w:ind w:left="0" w:right="0" w:firstLine="208" w:firstLineChars="100"/>
              <w:rPr>
                <w:rFonts w:hint="default" w:ascii="Calibri" w:hAnsi="Calibri" w:cs="Calibri"/>
                <w:color w:val="auto"/>
                <w:szCs w:val="21"/>
                <w:highlight w:val="none"/>
              </w:rPr>
            </w:pPr>
            <w:r>
              <w:rPr>
                <w:rFonts w:hint="eastAsia" w:ascii="宋体" w:hAnsi="宋体" w:eastAsia="宋体" w:cs="宋体"/>
                <w:color w:val="auto"/>
                <w:spacing w:val="-1"/>
                <w:sz w:val="21"/>
                <w:szCs w:val="21"/>
                <w:highlight w:val="none"/>
                <w:u w:val="none"/>
                <w:lang w:eastAsia="zh-CN"/>
              </w:rPr>
              <w:t>☑</w:t>
            </w:r>
            <w:r>
              <w:rPr>
                <w:rFonts w:hint="default" w:ascii="Calibri" w:hAnsi="Calibri" w:cs="Calibri"/>
                <w:color w:val="auto"/>
                <w:szCs w:val="21"/>
                <w:highlight w:val="none"/>
              </w:rPr>
              <w:t>不要求类似工程业绩</w:t>
            </w:r>
          </w:p>
          <w:p>
            <w:pPr>
              <w:keepNext w:val="0"/>
              <w:keepLines w:val="0"/>
              <w:suppressLineNumbers w:val="0"/>
              <w:snapToGrid w:val="0"/>
              <w:spacing w:before="0" w:beforeAutospacing="0" w:after="0" w:afterAutospacing="0"/>
              <w:ind w:left="420" w:leftChars="100" w:right="0" w:hanging="210" w:hangingChars="100"/>
              <w:rPr>
                <w:rFonts w:hint="default" w:ascii="Calibri" w:hAnsi="Calibri" w:cs="Calibri"/>
                <w:color w:val="auto"/>
                <w:szCs w:val="21"/>
                <w:highlight w:val="none"/>
              </w:rPr>
            </w:pP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 xml:space="preserve">要求类似工程业绩（由招标人在以下工程业绩中勾选一项） </w:t>
            </w: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 xml:space="preserve">投标人1项 </w:t>
            </w: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拟任项目经理1项</w:t>
            </w:r>
          </w:p>
          <w:p>
            <w:pPr>
              <w:keepNext w:val="0"/>
              <w:keepLines w:val="0"/>
              <w:suppressLineNumbers w:val="0"/>
              <w:tabs>
                <w:tab w:val="left" w:pos="312"/>
              </w:tabs>
              <w:snapToGrid w:val="0"/>
              <w:spacing w:before="0" w:beforeAutospacing="0" w:after="0" w:afterAutospacing="0"/>
              <w:ind w:left="0" w:right="0"/>
              <w:rPr>
                <w:rFonts w:hint="default" w:ascii="Calibri" w:hAnsi="Calibri" w:cs="Calibri"/>
                <w:color w:val="auto"/>
                <w:szCs w:val="21"/>
                <w:highlight w:val="none"/>
              </w:rPr>
            </w:pPr>
            <w:r>
              <w:rPr>
                <w:rFonts w:hint="default" w:ascii="Calibri" w:hAnsi="Calibri" w:cs="Calibri"/>
                <w:color w:val="auto"/>
                <w:szCs w:val="21"/>
                <w:highlight w:val="none"/>
              </w:rPr>
              <w:t>2.</w:t>
            </w:r>
            <w:r>
              <w:rPr>
                <w:rFonts w:hint="eastAsia" w:ascii="Calibri" w:hAnsi="Calibri" w:cs="Calibri"/>
                <w:color w:val="auto"/>
                <w:szCs w:val="21"/>
                <w:highlight w:val="none"/>
              </w:rPr>
              <w:t>评审加分</w:t>
            </w:r>
            <w:r>
              <w:rPr>
                <w:rFonts w:hint="default" w:ascii="Calibri" w:hAnsi="Calibri" w:cs="Calibri"/>
                <w:color w:val="auto"/>
                <w:szCs w:val="21"/>
                <w:highlight w:val="none"/>
              </w:rPr>
              <w:t>要求的类似工程业绩</w:t>
            </w:r>
            <w:r>
              <w:rPr>
                <w:rFonts w:hint="eastAsia" w:ascii="Calibri" w:hAnsi="Calibri" w:cs="Calibri"/>
                <w:color w:val="auto"/>
                <w:szCs w:val="21"/>
                <w:highlight w:val="none"/>
              </w:rPr>
              <w:t>个数</w:t>
            </w:r>
          </w:p>
          <w:p>
            <w:pPr>
              <w:keepNext w:val="0"/>
              <w:keepLines w:val="0"/>
              <w:suppressLineNumbers w:val="0"/>
              <w:snapToGrid w:val="0"/>
              <w:spacing w:before="0" w:beforeAutospacing="0" w:after="0" w:afterAutospacing="0"/>
              <w:ind w:left="0" w:right="0" w:firstLine="210" w:firstLineChars="100"/>
              <w:rPr>
                <w:rFonts w:hint="default" w:ascii="Calibri" w:hAnsi="Calibri" w:cs="Calibri"/>
                <w:color w:val="auto"/>
                <w:szCs w:val="21"/>
                <w:highlight w:val="none"/>
              </w:rPr>
            </w:pPr>
            <w:r>
              <w:rPr>
                <w:rFonts w:hint="eastAsia" w:ascii="Calibri" w:hAnsi="Calibri" w:cs="Calibri"/>
                <w:color w:val="auto"/>
                <w:szCs w:val="21"/>
                <w:highlight w:val="none"/>
              </w:rPr>
              <w:t>2.1投标人：</w:t>
            </w:r>
            <w:r>
              <w:rPr>
                <w:rFonts w:hint="eastAsia" w:ascii="宋体" w:hAnsi="宋体" w:cs="宋体"/>
                <w:color w:val="auto"/>
                <w:spacing w:val="-1"/>
                <w:sz w:val="21"/>
                <w:szCs w:val="21"/>
                <w:highlight w:val="none"/>
                <w:u w:val="none"/>
                <w:lang w:eastAsia="zh-CN"/>
              </w:rPr>
              <w:t>□</w:t>
            </w:r>
            <w:r>
              <w:rPr>
                <w:rFonts w:hint="default" w:ascii="Calibri" w:hAnsi="Calibri" w:cs="Calibri"/>
                <w:color w:val="auto"/>
                <w:szCs w:val="21"/>
                <w:highlight w:val="none"/>
              </w:rPr>
              <w:t>0</w:t>
            </w:r>
            <w:r>
              <w:rPr>
                <w:rFonts w:hint="eastAsia" w:ascii="Calibri" w:hAnsi="Calibri" w:cs="Calibri"/>
                <w:color w:val="auto"/>
                <w:szCs w:val="21"/>
                <w:highlight w:val="none"/>
              </w:rPr>
              <w:t xml:space="preserve">个 </w:t>
            </w:r>
            <w:r>
              <w:rPr>
                <w:rFonts w:hint="default" w:ascii="Calibri" w:hAnsi="Calibri" w:cs="Calibri"/>
                <w:color w:val="auto"/>
                <w:szCs w:val="21"/>
                <w:highlight w:val="none"/>
              </w:rPr>
              <w:sym w:font="Wingdings 2" w:char="0052"/>
            </w:r>
            <w:r>
              <w:rPr>
                <w:rFonts w:hint="default" w:ascii="Calibri" w:hAnsi="Calibri" w:cs="Calibri"/>
                <w:color w:val="auto"/>
                <w:szCs w:val="21"/>
                <w:highlight w:val="none"/>
              </w:rPr>
              <w:t>1</w:t>
            </w:r>
            <w:r>
              <w:rPr>
                <w:rFonts w:hint="eastAsia" w:ascii="Calibri" w:hAnsi="Calibri" w:cs="Calibri"/>
                <w:color w:val="auto"/>
                <w:szCs w:val="21"/>
                <w:highlight w:val="none"/>
              </w:rPr>
              <w:t>个</w:t>
            </w:r>
            <w:r>
              <w:rPr>
                <w:rFonts w:hint="default" w:ascii="Calibri" w:hAnsi="Calibri" w:cs="Calibri"/>
                <w:color w:val="auto"/>
                <w:szCs w:val="21"/>
                <w:highlight w:val="none"/>
              </w:rPr>
              <w:t xml:space="preserve">  </w:t>
            </w: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2</w:t>
            </w:r>
            <w:r>
              <w:rPr>
                <w:rFonts w:hint="eastAsia" w:ascii="Calibri" w:hAnsi="Calibri" w:cs="Calibri"/>
                <w:color w:val="auto"/>
                <w:szCs w:val="21"/>
                <w:highlight w:val="none"/>
              </w:rPr>
              <w:t xml:space="preserve">个  </w:t>
            </w:r>
            <w:r>
              <w:rPr>
                <w:rFonts w:hint="default" w:ascii="Calibri" w:hAnsi="Calibri" w:cs="Calibri"/>
                <w:color w:val="auto"/>
                <w:szCs w:val="21"/>
                <w:highlight w:val="none"/>
              </w:rPr>
              <w:sym w:font="Wingdings 2" w:char="00A3"/>
            </w:r>
            <w:r>
              <w:rPr>
                <w:rFonts w:hint="eastAsia" w:ascii="Calibri" w:hAnsi="Calibri" w:cs="Calibri"/>
                <w:color w:val="auto"/>
                <w:szCs w:val="21"/>
                <w:highlight w:val="none"/>
              </w:rPr>
              <w:t>3个</w:t>
            </w:r>
          </w:p>
          <w:p>
            <w:pPr>
              <w:keepNext w:val="0"/>
              <w:keepLines w:val="0"/>
              <w:suppressLineNumbers w:val="0"/>
              <w:snapToGrid w:val="0"/>
              <w:spacing w:before="0" w:beforeAutospacing="0" w:after="0" w:afterAutospacing="0"/>
              <w:ind w:left="0" w:right="0" w:firstLine="210" w:firstLineChars="100"/>
              <w:rPr>
                <w:rFonts w:hint="eastAsia" w:ascii="Calibri" w:hAnsi="Calibri" w:cs="Calibri"/>
                <w:color w:val="auto"/>
                <w:szCs w:val="21"/>
                <w:highlight w:val="none"/>
              </w:rPr>
            </w:pPr>
            <w:r>
              <w:rPr>
                <w:rFonts w:hint="eastAsia" w:ascii="Calibri" w:hAnsi="Calibri" w:cs="Calibri"/>
                <w:color w:val="auto"/>
                <w:szCs w:val="21"/>
                <w:highlight w:val="none"/>
              </w:rPr>
              <w:t>2.2拟任项目经理：</w:t>
            </w:r>
            <w:r>
              <w:rPr>
                <w:rFonts w:hint="eastAsia" w:ascii="宋体" w:hAnsi="宋体" w:eastAsia="宋体" w:cs="宋体"/>
                <w:color w:val="auto"/>
                <w:spacing w:val="-1"/>
                <w:sz w:val="21"/>
                <w:szCs w:val="21"/>
                <w:highlight w:val="none"/>
                <w:u w:val="none"/>
                <w:lang w:eastAsia="zh-CN"/>
              </w:rPr>
              <w:t>☑</w:t>
            </w:r>
            <w:r>
              <w:rPr>
                <w:rFonts w:hint="default" w:ascii="Calibri" w:hAnsi="Calibri" w:cs="Calibri"/>
                <w:color w:val="auto"/>
                <w:szCs w:val="21"/>
                <w:highlight w:val="none"/>
              </w:rPr>
              <w:t>0</w:t>
            </w:r>
            <w:r>
              <w:rPr>
                <w:rFonts w:hint="eastAsia" w:ascii="Calibri" w:hAnsi="Calibri" w:cs="Calibri"/>
                <w:color w:val="auto"/>
                <w:szCs w:val="21"/>
                <w:highlight w:val="none"/>
              </w:rPr>
              <w:t xml:space="preserve">个 </w:t>
            </w:r>
            <w:r>
              <w:rPr>
                <w:rFonts w:hint="default" w:ascii="Calibri" w:hAnsi="Calibri" w:cs="Calibri"/>
                <w:color w:val="auto"/>
                <w:szCs w:val="21"/>
                <w:highlight w:val="none"/>
              </w:rPr>
              <w:sym w:font="Wingdings 2" w:char="00A3"/>
            </w:r>
            <w:r>
              <w:rPr>
                <w:rFonts w:hint="default" w:ascii="Calibri" w:hAnsi="Calibri" w:cs="Calibri"/>
                <w:color w:val="auto"/>
                <w:szCs w:val="21"/>
                <w:highlight w:val="none"/>
              </w:rPr>
              <w:t>1</w:t>
            </w:r>
            <w:r>
              <w:rPr>
                <w:rFonts w:hint="eastAsia" w:ascii="Calibri" w:hAnsi="Calibri" w:cs="Calibri"/>
                <w:color w:val="auto"/>
                <w:szCs w:val="21"/>
                <w:highlight w:val="none"/>
              </w:rPr>
              <w:t>个</w:t>
            </w:r>
          </w:p>
          <w:p>
            <w:pPr>
              <w:keepNext w:val="0"/>
              <w:keepLines w:val="0"/>
              <w:suppressLineNumbers w:val="0"/>
              <w:tabs>
                <w:tab w:val="left" w:pos="312"/>
              </w:tabs>
              <w:snapToGrid w:val="0"/>
              <w:spacing w:before="0" w:beforeAutospacing="0" w:after="0" w:afterAutospacing="0"/>
              <w:ind w:left="0" w:right="0"/>
              <w:rPr>
                <w:rFonts w:hint="default" w:ascii="Calibri" w:hAnsi="Calibri" w:cs="Calibri"/>
                <w:color w:val="auto"/>
                <w:szCs w:val="21"/>
                <w:highlight w:val="none"/>
              </w:rPr>
            </w:pPr>
            <w:r>
              <w:rPr>
                <w:rFonts w:hint="eastAsia" w:ascii="Calibri" w:hAnsi="Calibri" w:cs="Calibri"/>
                <w:color w:val="auto"/>
                <w:szCs w:val="21"/>
                <w:highlight w:val="none"/>
              </w:rPr>
              <w:t>3</w:t>
            </w:r>
            <w:r>
              <w:rPr>
                <w:rFonts w:hint="default" w:ascii="Calibri" w:hAnsi="Calibri" w:cs="Calibri"/>
                <w:color w:val="auto"/>
                <w:szCs w:val="21"/>
                <w:highlight w:val="none"/>
              </w:rPr>
              <w:t>.类似工程业绩应当符合以下</w:t>
            </w:r>
            <w:r>
              <w:rPr>
                <w:rFonts w:hint="eastAsia" w:ascii="Calibri" w:hAnsi="Calibri" w:cs="Calibri"/>
                <w:color w:val="auto"/>
                <w:szCs w:val="21"/>
                <w:highlight w:val="none"/>
              </w:rPr>
              <w:t>规定</w:t>
            </w:r>
            <w:r>
              <w:rPr>
                <w:rFonts w:hint="default" w:ascii="Calibri" w:hAnsi="Calibri" w:cs="Calibri"/>
                <w:color w:val="auto"/>
                <w:szCs w:val="21"/>
                <w:highlight w:val="none"/>
              </w:rPr>
              <w:t>：</w:t>
            </w:r>
          </w:p>
          <w:p>
            <w:pPr>
              <w:keepNext w:val="0"/>
              <w:keepLines w:val="0"/>
              <w:suppressLineNumbers w:val="0"/>
              <w:snapToGrid w:val="0"/>
              <w:spacing w:before="0" w:beforeAutospacing="0" w:after="0" w:afterAutospacing="0"/>
              <w:ind w:left="0" w:right="0"/>
              <w:rPr>
                <w:rFonts w:hint="default" w:ascii="Calibri" w:hAnsi="Calibri" w:cs="Calibri"/>
                <w:color w:val="auto"/>
                <w:szCs w:val="21"/>
                <w:highlight w:val="none"/>
              </w:rPr>
            </w:pPr>
            <w:r>
              <w:rPr>
                <w:rFonts w:hint="eastAsia" w:ascii="Calibri" w:hAnsi="Calibri" w:cs="Calibri"/>
                <w:color w:val="auto"/>
                <w:szCs w:val="21"/>
                <w:highlight w:val="none"/>
              </w:rPr>
              <w:t>（1）资格要求的类似工程业绩：</w:t>
            </w:r>
            <w:r>
              <w:rPr>
                <w:rFonts w:hint="default" w:ascii="Calibri" w:hAnsi="Calibri" w:cs="Calibri"/>
                <w:color w:val="auto"/>
                <w:szCs w:val="21"/>
                <w:highlight w:val="none"/>
                <w:u w:val="single"/>
              </w:rPr>
              <w:t xml:space="preserve">   </w:t>
            </w:r>
            <w:r>
              <w:rPr>
                <w:rFonts w:hint="eastAsia" w:ascii="Calibri" w:hAnsi="Calibri" w:cs="Calibri"/>
                <w:color w:val="auto"/>
                <w:szCs w:val="21"/>
                <w:highlight w:val="none"/>
                <w:u w:val="single"/>
              </w:rPr>
              <w:t xml:space="preserve">      </w:t>
            </w:r>
            <w:r>
              <w:rPr>
                <w:rFonts w:hint="eastAsia" w:ascii="Calibri" w:hAnsi="Calibri" w:cs="Calibri"/>
                <w:color w:val="auto"/>
                <w:szCs w:val="21"/>
                <w:highlight w:val="none"/>
                <w:u w:val="single"/>
                <w:lang w:val="en-US" w:eastAsia="zh-CN"/>
              </w:rPr>
              <w:t>/</w:t>
            </w:r>
            <w:r>
              <w:rPr>
                <w:rFonts w:hint="eastAsia" w:ascii="Calibri" w:hAnsi="Calibri" w:cs="Calibri"/>
                <w:color w:val="auto"/>
                <w:szCs w:val="21"/>
                <w:highlight w:val="none"/>
                <w:u w:val="single"/>
              </w:rPr>
              <w:t xml:space="preserve">        </w:t>
            </w:r>
            <w:r>
              <w:rPr>
                <w:rFonts w:hint="eastAsia" w:ascii="Calibri" w:hAnsi="Calibri" w:cs="Calibri"/>
                <w:color w:val="auto"/>
                <w:szCs w:val="21"/>
                <w:highlight w:val="none"/>
              </w:rPr>
              <w:t>。</w:t>
            </w:r>
          </w:p>
          <w:p>
            <w:pPr>
              <w:keepNext w:val="0"/>
              <w:keepLines w:val="0"/>
              <w:suppressLineNumbers w:val="0"/>
              <w:snapToGrid w:val="0"/>
              <w:spacing w:before="0" w:beforeAutospacing="0" w:after="0" w:afterAutospacing="0"/>
              <w:ind w:left="-103" w:leftChars="-49" w:right="0"/>
              <w:rPr>
                <w:rFonts w:hint="default" w:ascii="Calibri" w:hAnsi="Calibri" w:cs="Calibri"/>
                <w:color w:val="auto"/>
                <w:szCs w:val="21"/>
                <w:highlight w:val="none"/>
                <w:u w:val="single"/>
              </w:rPr>
            </w:pPr>
            <w:r>
              <w:rPr>
                <w:rFonts w:hint="eastAsia" w:ascii="Calibri" w:hAnsi="Calibri" w:cs="Calibri"/>
                <w:color w:val="auto"/>
                <w:szCs w:val="21"/>
                <w:highlight w:val="none"/>
              </w:rPr>
              <w:t xml:space="preserve"> （2）评审加分要求的类似工程业绩：</w:t>
            </w:r>
            <w:r>
              <w:rPr>
                <w:rFonts w:hint="default" w:ascii="Calibri" w:hAnsi="Calibri" w:cs="Calibri"/>
                <w:color w:val="auto"/>
                <w:szCs w:val="21"/>
                <w:highlight w:val="none"/>
                <w:u w:val="single"/>
              </w:rPr>
              <w:t>单项合同金额在</w:t>
            </w:r>
            <w:r>
              <w:rPr>
                <w:rFonts w:hint="eastAsia" w:ascii="Calibri" w:hAnsi="Calibri" w:cs="Calibri"/>
                <w:color w:val="auto"/>
                <w:szCs w:val="21"/>
                <w:highlight w:val="none"/>
                <w:u w:val="single"/>
                <w:lang w:eastAsia="zh-CN"/>
              </w:rPr>
              <w:t>1</w:t>
            </w:r>
            <w:r>
              <w:rPr>
                <w:rFonts w:hint="eastAsia" w:ascii="Calibri" w:hAnsi="Calibri" w:cs="Calibri"/>
                <w:color w:val="auto"/>
                <w:szCs w:val="21"/>
                <w:highlight w:val="none"/>
                <w:u w:val="single"/>
                <w:lang w:val="en-US" w:eastAsia="zh-CN"/>
              </w:rPr>
              <w:t>35</w:t>
            </w:r>
            <w:r>
              <w:rPr>
                <w:rFonts w:hint="default" w:ascii="Calibri" w:hAnsi="Calibri" w:cs="Calibri"/>
                <w:color w:val="auto"/>
                <w:szCs w:val="21"/>
                <w:highlight w:val="none"/>
                <w:u w:val="single"/>
              </w:rPr>
              <w:t>万元及以上的市政公用工程项目</w:t>
            </w:r>
            <w:r>
              <w:rPr>
                <w:rFonts w:hint="eastAsia" w:ascii="Calibri" w:hAnsi="Calibri" w:cs="Calibri"/>
                <w:color w:val="auto"/>
                <w:szCs w:val="21"/>
                <w:highlight w:val="none"/>
              </w:rPr>
              <w:t>。</w:t>
            </w:r>
          </w:p>
          <w:p>
            <w:pPr>
              <w:keepNext w:val="0"/>
              <w:keepLines w:val="0"/>
              <w:suppressLineNumbers w:val="0"/>
              <w:snapToGrid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default" w:ascii="Calibri" w:hAnsi="Calibri" w:cs="Calibri"/>
                <w:color w:val="auto"/>
                <w:szCs w:val="21"/>
                <w:highlight w:val="none"/>
              </w:rPr>
              <w:t>（</w:t>
            </w:r>
            <w:r>
              <w:rPr>
                <w:rFonts w:hint="eastAsia" w:ascii="Calibri" w:hAnsi="Calibri" w:cs="Calibri"/>
                <w:color w:val="auto"/>
                <w:szCs w:val="21"/>
                <w:highlight w:val="none"/>
              </w:rPr>
              <w:t>由招标人根据招标项目的特点和实际需要提出要求，并符合以下规定：</w:t>
            </w:r>
            <w:r>
              <w:rPr>
                <w:rFonts w:hint="eastAsia" w:ascii="宋体" w:hAnsi="宋体" w:cs="宋体"/>
                <w:color w:val="auto"/>
                <w:szCs w:val="21"/>
                <w:highlight w:val="none"/>
              </w:rPr>
              <w:t>①</w:t>
            </w:r>
            <w:r>
              <w:rPr>
                <w:rFonts w:hint="default" w:ascii="Calibri" w:hAnsi="Calibri" w:cs="Calibri"/>
                <w:color w:val="auto"/>
                <w:szCs w:val="21"/>
                <w:highlight w:val="none"/>
              </w:rPr>
              <w:t>投标人资格要求的类似工程业绩原则上不超过招标项目相关指标的50%［四舍五入取整数，下同</w:t>
            </w:r>
            <w:r>
              <w:rPr>
                <w:rFonts w:hint="eastAsia" w:ascii="Calibri" w:hAnsi="Calibri" w:cs="Calibri"/>
                <w:color w:val="auto"/>
                <w:szCs w:val="21"/>
                <w:highlight w:val="none"/>
              </w:rPr>
              <w:t>］</w:t>
            </w:r>
            <w:r>
              <w:rPr>
                <w:rFonts w:hint="eastAsia" w:ascii="宋体" w:hAnsi="宋体" w:cs="宋体"/>
                <w:color w:val="auto"/>
                <w:szCs w:val="21"/>
                <w:highlight w:val="none"/>
              </w:rPr>
              <w:t>②</w:t>
            </w:r>
            <w:r>
              <w:rPr>
                <w:rFonts w:hint="eastAsia" w:ascii="Calibri" w:hAnsi="Calibri" w:cs="Calibri"/>
                <w:color w:val="auto"/>
                <w:szCs w:val="21"/>
                <w:highlight w:val="none"/>
              </w:rPr>
              <w:t>评审加分</w:t>
            </w:r>
            <w:r>
              <w:rPr>
                <w:rFonts w:hint="default" w:ascii="Calibri" w:hAnsi="Calibri" w:cs="Calibri"/>
                <w:color w:val="auto"/>
                <w:szCs w:val="21"/>
                <w:highlight w:val="none"/>
              </w:rPr>
              <w:t>的类似工程业绩，原则上</w:t>
            </w:r>
            <w:r>
              <w:rPr>
                <w:rFonts w:hint="eastAsia" w:ascii="Calibri" w:hAnsi="Calibri" w:cs="Calibri"/>
                <w:color w:val="auto"/>
                <w:szCs w:val="21"/>
                <w:highlight w:val="none"/>
              </w:rPr>
              <w:t>为</w:t>
            </w:r>
            <w:r>
              <w:rPr>
                <w:rFonts w:hint="default" w:ascii="Calibri" w:hAnsi="Calibri" w:cs="Calibri"/>
                <w:color w:val="auto"/>
                <w:szCs w:val="21"/>
                <w:highlight w:val="none"/>
              </w:rPr>
              <w:t>招标项目相关指标的70%。其中：</w:t>
            </w:r>
            <w:r>
              <w:rPr>
                <w:rFonts w:hint="eastAsia" w:ascii="Calibri" w:hAnsi="Calibri" w:cs="Calibri"/>
                <w:color w:val="auto"/>
                <w:szCs w:val="21"/>
                <w:highlight w:val="none"/>
              </w:rPr>
              <w:t>房屋建筑工程，采用</w:t>
            </w:r>
            <w:r>
              <w:rPr>
                <w:rFonts w:hint="eastAsia" w:ascii="Calibri" w:hAnsi="Calibri" w:cs="Calibri"/>
                <w:color w:val="auto"/>
                <w:szCs w:val="32"/>
                <w:highlight w:val="none"/>
              </w:rPr>
              <w:t>建筑类型、</w:t>
            </w:r>
            <w:r>
              <w:rPr>
                <w:rFonts w:hint="default" w:ascii="Calibri" w:hAnsi="Calibri" w:cs="Calibri"/>
                <w:color w:val="auto"/>
                <w:szCs w:val="32"/>
                <w:highlight w:val="none"/>
              </w:rPr>
              <w:t>结构、层数、高度、建筑面积、跨度、单项合同额等</w:t>
            </w:r>
            <w:r>
              <w:rPr>
                <w:rFonts w:hint="default" w:ascii="Calibri" w:hAnsi="Calibri" w:cs="Calibri"/>
                <w:color w:val="auto"/>
                <w:highlight w:val="none"/>
              </w:rPr>
              <w:t>指标</w:t>
            </w:r>
            <w:r>
              <w:rPr>
                <w:rFonts w:hint="eastAsia" w:ascii="Calibri" w:hAnsi="Calibri" w:cs="Calibri"/>
                <w:color w:val="auto"/>
                <w:highlight w:val="none"/>
                <w:lang w:eastAsia="zh-CN"/>
              </w:rPr>
              <w:t>、</w:t>
            </w:r>
            <w:r>
              <w:rPr>
                <w:rFonts w:hint="eastAsia" w:ascii="Calibri" w:hAnsi="Calibri" w:cs="Calibri"/>
                <w:color w:val="auto"/>
                <w:highlight w:val="none"/>
                <w:lang w:val="en-US" w:eastAsia="zh-CN"/>
              </w:rPr>
              <w:t>特征</w:t>
            </w:r>
            <w:r>
              <w:rPr>
                <w:rFonts w:hint="default" w:ascii="Calibri" w:hAnsi="Calibri" w:cs="Calibri"/>
                <w:color w:val="auto"/>
                <w:highlight w:val="none"/>
              </w:rPr>
              <w:t>中</w:t>
            </w:r>
            <w:r>
              <w:rPr>
                <w:rFonts w:hint="eastAsia" w:ascii="Calibri" w:hAnsi="Calibri" w:cs="Calibri"/>
                <w:color w:val="auto"/>
                <w:szCs w:val="21"/>
                <w:highlight w:val="none"/>
              </w:rPr>
              <w:t>的 1-2项。市政基础设施工程，采用道路长度或者面积、桥梁长度或者面积或者跨度或者结构、管道直径或者压力、隧道和地下交通工程断面面积、供水能力、供气能力、供热能力、污水处理能力、垃圾处理能力、园林绿化规模以及单项合同额等</w:t>
            </w:r>
            <w:r>
              <w:rPr>
                <w:rFonts w:hint="default" w:ascii="Calibri" w:hAnsi="Calibri" w:cs="Calibri"/>
                <w:color w:val="auto"/>
                <w:highlight w:val="none"/>
              </w:rPr>
              <w:t>指标</w:t>
            </w:r>
            <w:r>
              <w:rPr>
                <w:rFonts w:hint="eastAsia" w:ascii="Calibri" w:hAnsi="Calibri" w:cs="Calibri"/>
                <w:color w:val="auto"/>
                <w:highlight w:val="none"/>
                <w:lang w:eastAsia="zh-CN"/>
              </w:rPr>
              <w:t>、</w:t>
            </w:r>
            <w:r>
              <w:rPr>
                <w:rFonts w:hint="eastAsia" w:ascii="Calibri" w:hAnsi="Calibri" w:cs="Calibri"/>
                <w:color w:val="auto"/>
                <w:highlight w:val="none"/>
                <w:lang w:val="en-US" w:eastAsia="zh-CN"/>
              </w:rPr>
              <w:t>特征</w:t>
            </w:r>
            <w:r>
              <w:rPr>
                <w:rFonts w:hint="default" w:ascii="Calibri" w:hAnsi="Calibri" w:cs="Calibri"/>
                <w:color w:val="auto"/>
                <w:highlight w:val="none"/>
              </w:rPr>
              <w:t>中</w:t>
            </w:r>
            <w:r>
              <w:rPr>
                <w:rFonts w:hint="eastAsia" w:ascii="Calibri" w:hAnsi="Calibri" w:cs="Calibri"/>
                <w:color w:val="auto"/>
                <w:szCs w:val="21"/>
                <w:highlight w:val="none"/>
              </w:rPr>
              <w:t>的1-2 项）。</w:t>
            </w:r>
          </w:p>
          <w:p>
            <w:pPr>
              <w:keepNext w:val="0"/>
              <w:keepLines w:val="0"/>
              <w:suppressLineNumbers w:val="0"/>
              <w:snapToGrid w:val="0"/>
              <w:spacing w:before="0" w:beforeAutospacing="0" w:after="0" w:afterAutospacing="0"/>
              <w:ind w:left="0" w:right="0"/>
              <w:rPr>
                <w:rFonts w:hint="eastAsia" w:ascii="Calibri" w:hAnsi="Calibri" w:cs="Calibri"/>
                <w:color w:val="auto"/>
                <w:highlight w:val="none"/>
              </w:rPr>
            </w:pPr>
            <w:r>
              <w:rPr>
                <w:rFonts w:hint="eastAsia" w:ascii="Calibri" w:hAnsi="Calibri" w:cs="Calibri"/>
                <w:color w:val="auto"/>
                <w:szCs w:val="21"/>
                <w:highlight w:val="none"/>
              </w:rPr>
              <w:t>4.类似工程业绩的考核要求：</w:t>
            </w:r>
          </w:p>
          <w:p>
            <w:pPr>
              <w:keepNext w:val="0"/>
              <w:keepLines w:val="0"/>
              <w:suppressLineNumbers w:val="0"/>
              <w:snapToGrid/>
              <w:spacing w:before="0" w:beforeAutospacing="0" w:after="0" w:afterAutospacing="0" w:line="240" w:lineRule="auto"/>
              <w:ind w:left="0" w:right="0" w:firstLine="0" w:firstLineChars="0"/>
              <w:rPr>
                <w:rFonts w:hint="eastAsia" w:ascii="Times New Roman" w:hAnsi="Times New Roman" w:eastAsia="宋体" w:cs="Times New Roman"/>
                <w:color w:val="auto"/>
                <w:sz w:val="21"/>
                <w:highlight w:val="none"/>
              </w:rPr>
            </w:pPr>
            <w:r>
              <w:rPr>
                <w:rFonts w:hint="eastAsia" w:ascii="Calibri" w:hAnsi="Calibri" w:cs="Calibri"/>
                <w:bCs/>
                <w:color w:val="auto"/>
                <w:highlight w:val="none"/>
              </w:rPr>
              <w:t>（1）考核依</w:t>
            </w:r>
            <w:r>
              <w:rPr>
                <w:rFonts w:hint="eastAsia" w:ascii="Times New Roman" w:hAnsi="Times New Roman" w:eastAsia="宋体" w:cs="Times New Roman"/>
                <w:bCs w:val="0"/>
                <w:color w:val="auto"/>
                <w:highlight w:val="none"/>
              </w:rPr>
              <w:t>据：</w:t>
            </w:r>
            <w:r>
              <w:rPr>
                <w:rFonts w:hint="eastAsia" w:ascii="Times New Roman" w:hAnsi="Times New Roman" w:eastAsia="宋体" w:cs="Times New Roman"/>
                <w:color w:val="auto"/>
                <w:sz w:val="21"/>
                <w:highlight w:val="none"/>
              </w:rPr>
              <w:t>以投标文件中提供的中标通知书（招标工程提交）、 合同和竣工验收资料以及本项目答疑文件明确可以作为考核依据的资料的复印件为准，并提供</w:t>
            </w:r>
            <w:r>
              <w:rPr>
                <w:rFonts w:hint="eastAsia" w:cs="Times New Roman"/>
                <w:color w:val="auto"/>
                <w:sz w:val="21"/>
                <w:highlight w:val="none"/>
                <w:lang w:eastAsia="zh-CN"/>
              </w:rPr>
              <w:t>“</w:t>
            </w:r>
            <w:r>
              <w:rPr>
                <w:rFonts w:hint="eastAsia" w:ascii="Times New Roman" w:hAnsi="Times New Roman" w:eastAsia="宋体" w:cs="Times New Roman"/>
                <w:color w:val="auto"/>
                <w:sz w:val="21"/>
                <w:highlight w:val="none"/>
              </w:rPr>
              <w:t>湖南省智慧住建云—湖南省建筑市场监管公共服务平台</w:t>
            </w:r>
            <w:r>
              <w:rPr>
                <w:rFonts w:hint="eastAsia" w:cs="Times New Roman"/>
                <w:color w:val="auto"/>
                <w:sz w:val="21"/>
                <w:highlight w:val="none"/>
                <w:lang w:eastAsia="zh-CN"/>
              </w:rPr>
              <w:t>”</w:t>
            </w:r>
            <w:r>
              <w:rPr>
                <w:rFonts w:hint="eastAsia" w:ascii="Times New Roman" w:hAnsi="Times New Roman" w:eastAsia="宋体" w:cs="Times New Roman"/>
                <w:color w:val="auto"/>
                <w:sz w:val="21"/>
                <w:highlight w:val="none"/>
              </w:rPr>
              <w:t>或者</w:t>
            </w:r>
            <w:r>
              <w:rPr>
                <w:rFonts w:hint="eastAsia" w:cs="Times New Roman"/>
                <w:color w:val="auto"/>
                <w:sz w:val="21"/>
                <w:highlight w:val="none"/>
                <w:lang w:eastAsia="zh-CN"/>
              </w:rPr>
              <w:t>“</w:t>
            </w:r>
            <w:r>
              <w:rPr>
                <w:rFonts w:hint="eastAsia" w:ascii="Times New Roman" w:hAnsi="Times New Roman" w:eastAsia="宋体" w:cs="Times New Roman"/>
                <w:color w:val="auto"/>
                <w:sz w:val="21"/>
                <w:highlight w:val="none"/>
              </w:rPr>
              <w:t>全国建筑市场监管公共服务平台</w:t>
            </w:r>
            <w:r>
              <w:rPr>
                <w:rFonts w:hint="eastAsia" w:cs="Times New Roman"/>
                <w:color w:val="auto"/>
                <w:sz w:val="21"/>
                <w:highlight w:val="none"/>
                <w:lang w:eastAsia="zh-CN"/>
              </w:rPr>
              <w:t>”</w:t>
            </w:r>
            <w:r>
              <w:rPr>
                <w:rFonts w:hint="eastAsia" w:ascii="Times New Roman" w:hAnsi="Times New Roman" w:eastAsia="宋体" w:cs="Times New Roman"/>
                <w:color w:val="auto"/>
                <w:sz w:val="21"/>
                <w:highlight w:val="none"/>
              </w:rPr>
              <w:t>上体现其作为</w:t>
            </w:r>
            <w:r>
              <w:rPr>
                <w:rFonts w:hint="eastAsia" w:ascii="Times New Roman" w:hAnsi="Times New Roman" w:eastAsia="宋体" w:cs="Times New Roman"/>
                <w:color w:val="auto"/>
                <w:sz w:val="21"/>
                <w:highlight w:val="none"/>
                <w:lang w:val="en-US" w:eastAsia="zh-CN"/>
              </w:rPr>
              <w:t>相应</w:t>
            </w:r>
            <w:r>
              <w:rPr>
                <w:rFonts w:hint="eastAsia" w:ascii="Times New Roman" w:hAnsi="Times New Roman" w:eastAsia="宋体" w:cs="Times New Roman"/>
                <w:color w:val="auto"/>
                <w:sz w:val="21"/>
                <w:highlight w:val="none"/>
              </w:rPr>
              <w:t>承包人</w:t>
            </w:r>
            <w:r>
              <w:rPr>
                <w:rFonts w:hint="eastAsia" w:ascii="Times New Roman" w:hAnsi="Times New Roman" w:eastAsia="宋体" w:cs="Times New Roman"/>
                <w:color w:val="auto"/>
                <w:sz w:val="21"/>
                <w:highlight w:val="none"/>
                <w:lang w:eastAsia="zh-CN"/>
              </w:rPr>
              <w:t>（</w:t>
            </w:r>
            <w:r>
              <w:rPr>
                <w:rFonts w:hint="eastAsia" w:ascii="Times New Roman" w:hAnsi="Times New Roman" w:eastAsia="宋体" w:cs="Times New Roman"/>
                <w:color w:val="auto"/>
                <w:sz w:val="21"/>
                <w:highlight w:val="none"/>
                <w:lang w:val="en-US" w:eastAsia="zh-CN"/>
              </w:rPr>
              <w:t>项目经理</w:t>
            </w:r>
            <w:r>
              <w:rPr>
                <w:rFonts w:hint="eastAsia" w:ascii="Times New Roman" w:hAnsi="Times New Roman" w:eastAsia="宋体" w:cs="Times New Roman"/>
                <w:color w:val="auto"/>
                <w:sz w:val="21"/>
                <w:highlight w:val="none"/>
                <w:lang w:eastAsia="zh-CN"/>
              </w:rPr>
              <w:t>）</w:t>
            </w:r>
            <w:r>
              <w:rPr>
                <w:rFonts w:hint="eastAsia" w:ascii="Times New Roman" w:hAnsi="Times New Roman" w:eastAsia="宋体" w:cs="Times New Roman"/>
                <w:color w:val="auto"/>
                <w:sz w:val="21"/>
                <w:highlight w:val="none"/>
              </w:rPr>
              <w:t>的项目网页截图。</w:t>
            </w:r>
          </w:p>
          <w:p>
            <w:pPr>
              <w:keepNext w:val="0"/>
              <w:keepLines w:val="0"/>
              <w:suppressLineNumbers w:val="0"/>
              <w:spacing w:before="0" w:beforeAutospacing="0" w:after="0" w:afterAutospacing="0"/>
              <w:ind w:left="0" w:right="0"/>
              <w:rPr>
                <w:rFonts w:hint="eastAsia" w:ascii="Times New Roman" w:hAnsi="Times New Roman" w:eastAsia="宋体" w:cs="Times New Roman"/>
                <w:color w:val="auto"/>
                <w:sz w:val="21"/>
                <w:highlight w:val="none"/>
                <w:lang w:eastAsia="zh-CN"/>
              </w:rPr>
            </w:pPr>
            <w:r>
              <w:rPr>
                <w:rFonts w:hint="default" w:ascii="Times New Roman" w:hAnsi="Times New Roman" w:eastAsia="宋体" w:cs="Times New Roman"/>
                <w:color w:val="auto"/>
                <w:sz w:val="21"/>
                <w:highlight w:val="none"/>
              </w:rPr>
              <w:t>相关指标不一致时，依次按照中标通知书、合同、竣工验收资料的顺序认定。竣工验收资料是指竣工验收备案表（经建设工程质量监督部门签字或盖章确认，下同）或者竣工验收证明（由建设单位、施工单位、监理单位、设计单位签字或盖章认可，下同）</w:t>
            </w:r>
            <w:r>
              <w:rPr>
                <w:rFonts w:hint="eastAsia" w:cs="Times New Roman"/>
                <w:color w:val="auto"/>
                <w:sz w:val="21"/>
                <w:highlight w:val="none"/>
                <w:lang w:eastAsia="zh-CN"/>
              </w:rPr>
              <w:t>。</w:t>
            </w:r>
          </w:p>
          <w:p>
            <w:pPr>
              <w:keepNext w:val="0"/>
              <w:keepLines w:val="0"/>
              <w:suppressLineNumbers w:val="0"/>
              <w:snapToGrid/>
              <w:spacing w:before="0" w:beforeAutospacing="0" w:after="0" w:afterAutospacing="0" w:line="240" w:lineRule="auto"/>
              <w:ind w:left="0" w:right="0"/>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投标人提供的类似工程业绩同时包含</w:t>
            </w:r>
            <w:r>
              <w:rPr>
                <w:rFonts w:hint="eastAsia" w:ascii="Times New Roman" w:hAnsi="Times New Roman" w:eastAsia="宋体" w:cs="Times New Roman"/>
                <w:color w:val="auto"/>
                <w:sz w:val="21"/>
                <w:highlight w:val="none"/>
                <w:lang w:val="en-US" w:eastAsia="zh-CN"/>
              </w:rPr>
              <w:t>多种类型</w:t>
            </w:r>
            <w:r>
              <w:rPr>
                <w:rFonts w:hint="eastAsia" w:ascii="Times New Roman" w:hAnsi="Times New Roman" w:eastAsia="宋体" w:cs="Times New Roman"/>
                <w:color w:val="auto"/>
                <w:sz w:val="21"/>
                <w:highlight w:val="none"/>
                <w:lang w:eastAsia="zh-CN"/>
              </w:rPr>
              <w:t>（</w:t>
            </w:r>
            <w:r>
              <w:rPr>
                <w:rFonts w:hint="eastAsia" w:ascii="Times New Roman" w:hAnsi="Times New Roman" w:eastAsia="宋体" w:cs="Times New Roman"/>
                <w:color w:val="auto"/>
                <w:sz w:val="21"/>
                <w:highlight w:val="none"/>
                <w:lang w:val="en-US" w:eastAsia="zh-CN"/>
              </w:rPr>
              <w:t>专业）</w:t>
            </w:r>
            <w:r>
              <w:rPr>
                <w:rFonts w:hint="eastAsia" w:ascii="Times New Roman" w:hAnsi="Times New Roman" w:eastAsia="宋体" w:cs="Times New Roman"/>
                <w:color w:val="auto"/>
                <w:sz w:val="21"/>
                <w:highlight w:val="none"/>
              </w:rPr>
              <w:t>的，其工程</w:t>
            </w:r>
            <w:r>
              <w:rPr>
                <w:rFonts w:hint="eastAsia" w:ascii="Times New Roman" w:hAnsi="Times New Roman" w:eastAsia="宋体" w:cs="Times New Roman"/>
                <w:color w:val="auto"/>
                <w:sz w:val="21"/>
                <w:highlight w:val="none"/>
                <w:lang w:val="en-US" w:eastAsia="zh-CN"/>
              </w:rPr>
              <w:t>类型（专业）</w:t>
            </w:r>
            <w:r>
              <w:rPr>
                <w:rFonts w:hint="eastAsia" w:ascii="Times New Roman" w:hAnsi="Times New Roman" w:eastAsia="宋体" w:cs="Times New Roman"/>
                <w:color w:val="auto"/>
                <w:sz w:val="21"/>
                <w:highlight w:val="none"/>
              </w:rPr>
              <w:t>所对应的工程量应当根据中标通知书、合同、竣工验收资料</w:t>
            </w:r>
            <w:r>
              <w:rPr>
                <w:rFonts w:hint="eastAsia" w:ascii="Times New Roman" w:hAnsi="Times New Roman" w:eastAsia="宋体" w:cs="Times New Roman"/>
                <w:color w:val="auto"/>
                <w:sz w:val="21"/>
                <w:highlight w:val="none"/>
                <w:lang w:eastAsia="zh-CN"/>
              </w:rPr>
              <w:t>，</w:t>
            </w:r>
            <w:r>
              <w:rPr>
                <w:rFonts w:hint="eastAsia" w:ascii="Times New Roman" w:hAnsi="Times New Roman" w:eastAsia="宋体" w:cs="Times New Roman"/>
                <w:color w:val="auto"/>
                <w:sz w:val="21"/>
                <w:highlight w:val="none"/>
                <w:lang w:val="en-US" w:eastAsia="zh-CN"/>
              </w:rPr>
              <w:t>以及</w:t>
            </w:r>
            <w:r>
              <w:rPr>
                <w:rFonts w:hint="eastAsia" w:ascii="Times New Roman" w:hAnsi="Times New Roman" w:eastAsia="宋体" w:cs="Times New Roman"/>
                <w:color w:val="auto"/>
                <w:sz w:val="21"/>
                <w:highlight w:val="none"/>
              </w:rPr>
              <w:t>本项目答疑文件明确可以作为考核依据的资料进行认定；以上资料均不能明确区分的，由评标委员会进行认定。</w:t>
            </w:r>
          </w:p>
          <w:p>
            <w:pPr>
              <w:keepNext w:val="0"/>
              <w:keepLines w:val="0"/>
              <w:suppressLineNumbers w:val="0"/>
              <w:spacing w:before="0" w:beforeAutospacing="0" w:after="0" w:afterAutospacing="0"/>
              <w:ind w:left="0" w:right="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（2）考核期限：</w:t>
            </w:r>
            <w:r>
              <w:rPr>
                <w:rFonts w:hint="eastAsia" w:ascii="Times New Roman" w:hAnsi="Times New Roman" w:eastAsia="宋体" w:cs="Times New Roman"/>
                <w:color w:val="auto"/>
                <w:highlight w:val="none"/>
                <w:lang w:val="en-US" w:eastAsia="zh-CN"/>
              </w:rPr>
              <w:t>投标截止时间之日前</w:t>
            </w:r>
            <w:r>
              <w:rPr>
                <w:rFonts w:hint="eastAsia" w:ascii="Calibri" w:hAnsi="Calibri" w:cs="Calibri"/>
                <w:color w:val="auto"/>
                <w:highlight w:val="none"/>
                <w:lang w:val="en-US" w:eastAsia="zh-CN"/>
              </w:rPr>
              <w:t>3年</w:t>
            </w:r>
            <w:r>
              <w:rPr>
                <w:rFonts w:hint="eastAsia" w:ascii="Calibri" w:hAnsi="Calibri" w:cs="Calibri"/>
                <w:color w:val="auto"/>
                <w:highlight w:val="none"/>
              </w:rPr>
              <w:t>，</w:t>
            </w:r>
            <w:r>
              <w:rPr>
                <w:rFonts w:hint="eastAsia" w:ascii="Times New Roman" w:hAnsi="Times New Roman" w:eastAsia="宋体" w:cs="Times New Roman"/>
                <w:color w:val="auto"/>
                <w:highlight w:val="none"/>
              </w:rPr>
              <w:t>按工程竣工验收文件中建设单位签字之日起计算。类似工程业绩考核依据中竣工验收备案表未体现建设单位签字之日的以竣工验收备案表</w:t>
            </w:r>
            <w:r>
              <w:rPr>
                <w:rFonts w:hint="eastAsia" w:cs="Times New Roman"/>
                <w:color w:val="auto"/>
                <w:highlight w:val="none"/>
                <w:lang w:eastAsia="zh-CN"/>
              </w:rPr>
              <w:t>“</w:t>
            </w:r>
            <w:r>
              <w:rPr>
                <w:rFonts w:hint="eastAsia" w:ascii="Times New Roman" w:hAnsi="Times New Roman" w:eastAsia="宋体" w:cs="Times New Roman"/>
                <w:color w:val="auto"/>
                <w:highlight w:val="none"/>
              </w:rPr>
              <w:t>竣工验收日期</w:t>
            </w:r>
            <w:r>
              <w:rPr>
                <w:rFonts w:hint="eastAsia" w:cs="Times New Roman"/>
                <w:color w:val="auto"/>
                <w:highlight w:val="none"/>
                <w:lang w:eastAsia="zh-CN"/>
              </w:rPr>
              <w:t>”</w:t>
            </w:r>
            <w:r>
              <w:rPr>
                <w:rFonts w:hint="eastAsia" w:ascii="Times New Roman" w:hAnsi="Times New Roman" w:eastAsia="宋体" w:cs="Times New Roman"/>
                <w:color w:val="auto"/>
                <w:highlight w:val="none"/>
              </w:rPr>
              <w:t>栏中注明的时间为准。</w:t>
            </w:r>
          </w:p>
          <w:p>
            <w:pPr>
              <w:keepNext w:val="0"/>
              <w:keepLines w:val="0"/>
              <w:suppressLineNumbers w:val="0"/>
              <w:snapToGrid w:val="0"/>
              <w:spacing w:before="0" w:beforeAutospacing="0" w:after="0" w:afterAutospacing="0"/>
              <w:ind w:left="0" w:right="0"/>
              <w:rPr>
                <w:rFonts w:hint="eastAsia" w:ascii="Calibri" w:hAnsi="Calibri" w:cs="Calibri"/>
                <w:color w:val="auto"/>
                <w:szCs w:val="21"/>
                <w:highlight w:val="none"/>
              </w:rPr>
            </w:pPr>
            <w:r>
              <w:rPr>
                <w:rFonts w:hint="eastAsia" w:ascii="Times New Roman" w:hAnsi="Times New Roman" w:eastAsia="宋体" w:cs="Times New Roman"/>
                <w:color w:val="auto"/>
                <w:highlight w:val="none"/>
              </w:rPr>
              <w:t>投标人提供的类似工程业绩不符合上述规定时，涉及投标人资格条件的，应当认定该投标人资格条件不符合招标文件要求，否决其投标；涉及评审加分的，</w:t>
            </w:r>
            <w:r>
              <w:rPr>
                <w:rFonts w:hint="eastAsia" w:ascii="Times New Roman" w:hAnsi="Times New Roman" w:eastAsia="宋体" w:cs="Times New Roman"/>
                <w:color w:val="auto"/>
                <w:szCs w:val="24"/>
                <w:highlight w:val="none"/>
              </w:rPr>
              <w:t>投标人类似工程业绩不予计分。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8"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10</w:t>
            </w:r>
            <w:r>
              <w:rPr>
                <w:rFonts w:hint="default" w:ascii="Calibri" w:hAnsi="Calibri" w:cs="Calibri"/>
                <w:color w:val="auto"/>
                <w:szCs w:val="21"/>
                <w:highlight w:val="none"/>
              </w:rPr>
              <w:t>.1.2</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企业资信及履约能力评审的奖项、标准化工地</w:t>
            </w:r>
          </w:p>
        </w:tc>
        <w:tc>
          <w:tcPr>
            <w:tcW w:w="6707" w:type="dxa"/>
            <w:noWrap w:val="0"/>
            <w:vAlign w:val="center"/>
          </w:tcPr>
          <w:p>
            <w:pPr>
              <w:keepNext w:val="0"/>
              <w:keepLines w:val="0"/>
              <w:suppressLineNumbers w:val="0"/>
              <w:spacing w:before="0" w:beforeAutospacing="0" w:after="0" w:afterAutospacing="0"/>
              <w:ind w:left="0" w:right="0"/>
              <w:rPr>
                <w:rFonts w:hint="default" w:ascii="Calibri" w:hAnsi="Calibri" w:cs="Calibri"/>
                <w:color w:val="auto"/>
                <w:szCs w:val="21"/>
                <w:highlight w:val="none"/>
              </w:rPr>
            </w:pPr>
            <w:r>
              <w:rPr>
                <w:rFonts w:hint="default" w:ascii="Calibri" w:hAnsi="Calibri" w:cs="Calibri"/>
                <w:color w:val="auto"/>
                <w:szCs w:val="21"/>
                <w:highlight w:val="none"/>
              </w:rPr>
              <w:t>1.</w:t>
            </w:r>
            <w:r>
              <w:rPr>
                <w:rFonts w:hint="eastAsia" w:ascii="Calibri" w:hAnsi="Calibri" w:cs="Calibri"/>
                <w:color w:val="auto"/>
                <w:szCs w:val="21"/>
                <w:highlight w:val="none"/>
              </w:rPr>
              <w:t xml:space="preserve">奖项个数： </w:t>
            </w:r>
          </w:p>
          <w:p>
            <w:pPr>
              <w:keepNext w:val="0"/>
              <w:keepLines w:val="0"/>
              <w:suppressLineNumbers w:val="0"/>
              <w:spacing w:before="0" w:beforeAutospacing="0" w:after="0" w:afterAutospacing="0"/>
              <w:ind w:left="0" w:right="0" w:firstLine="420" w:firstLineChars="200"/>
              <w:rPr>
                <w:rFonts w:hint="default" w:ascii="Calibri" w:hAnsi="Calibri" w:cs="Calibri"/>
                <w:color w:val="auto"/>
                <w:szCs w:val="21"/>
                <w:highlight w:val="none"/>
              </w:rPr>
            </w:pPr>
            <w:r>
              <w:rPr>
                <w:rFonts w:hint="eastAsia" w:ascii="宋体" w:hAnsi="宋体" w:cs="宋体"/>
                <w:color w:val="auto"/>
                <w:szCs w:val="21"/>
                <w:highlight w:val="none"/>
              </w:rPr>
              <w:t>①</w:t>
            </w:r>
            <w:r>
              <w:rPr>
                <w:rFonts w:hint="default" w:ascii="Calibri" w:hAnsi="Calibri" w:cs="Calibri"/>
                <w:color w:val="auto"/>
                <w:szCs w:val="21"/>
                <w:highlight w:val="none"/>
              </w:rPr>
              <w:t>国家级</w:t>
            </w:r>
            <w:r>
              <w:rPr>
                <w:rFonts w:hint="eastAsia" w:ascii="Calibri" w:hAnsi="Calibri" w:cs="Calibri"/>
                <w:color w:val="auto"/>
                <w:szCs w:val="21"/>
                <w:highlight w:val="none"/>
              </w:rPr>
              <w:t>（鲁班奖、国家优质工程奖）</w:t>
            </w:r>
            <w:r>
              <w:rPr>
                <w:rFonts w:hint="default" w:ascii="Calibri" w:hAnsi="Calibri" w:cs="Calibri"/>
                <w:color w:val="auto"/>
                <w:szCs w:val="21"/>
                <w:highlight w:val="none"/>
              </w:rPr>
              <w:t>：</w:t>
            </w:r>
          </w:p>
          <w:p>
            <w:pPr>
              <w:keepNext w:val="0"/>
              <w:keepLines w:val="0"/>
              <w:suppressLineNumbers w:val="0"/>
              <w:spacing w:before="0" w:beforeAutospacing="0" w:after="0" w:afterAutospacing="0"/>
              <w:ind w:left="0" w:right="0" w:firstLine="420" w:firstLineChars="200"/>
              <w:rPr>
                <w:rFonts w:hint="default" w:ascii="Calibri" w:hAnsi="Calibri" w:cs="Calibri"/>
                <w:color w:val="auto"/>
                <w:szCs w:val="21"/>
                <w:highlight w:val="none"/>
              </w:rPr>
            </w:pPr>
            <w:r>
              <w:rPr>
                <w:rFonts w:hint="eastAsia" w:ascii="Calibri" w:hAnsi="Calibri" w:cs="Calibri"/>
                <w:color w:val="auto"/>
                <w:szCs w:val="21"/>
                <w:highlight w:val="none"/>
              </w:rPr>
              <w:t>投标人</w:t>
            </w:r>
            <w:r>
              <w:rPr>
                <w:rFonts w:hint="eastAsia" w:ascii="Calibri" w:hAnsi="Calibri" w:cs="Calibri"/>
                <w:color w:val="auto"/>
                <w:szCs w:val="21"/>
                <w:highlight w:val="none"/>
                <w:lang w:val="en-US" w:eastAsia="zh-CN"/>
              </w:rPr>
              <w:t xml:space="preserve">  ☑0个  □1个  □2个  □3个</w:t>
            </w:r>
          </w:p>
          <w:p>
            <w:pPr>
              <w:keepNext w:val="0"/>
              <w:keepLines w:val="0"/>
              <w:suppressLineNumbers w:val="0"/>
              <w:spacing w:before="0" w:beforeAutospacing="0" w:after="0" w:afterAutospacing="0"/>
              <w:ind w:left="0" w:right="0" w:firstLine="420" w:firstLineChars="200"/>
              <w:rPr>
                <w:rFonts w:hint="default" w:ascii="Calibri" w:hAnsi="Calibri" w:cs="Calibri"/>
                <w:color w:val="auto"/>
                <w:szCs w:val="21"/>
                <w:highlight w:val="none"/>
              </w:rPr>
            </w:pPr>
            <w:r>
              <w:rPr>
                <w:rFonts w:hint="eastAsia" w:ascii="Calibri" w:hAnsi="Calibri" w:cs="Calibri"/>
                <w:color w:val="auto"/>
                <w:szCs w:val="21"/>
                <w:highlight w:val="none"/>
              </w:rPr>
              <w:t>项目经理</w:t>
            </w:r>
            <w:r>
              <w:rPr>
                <w:rFonts w:hint="eastAsia" w:ascii="Calibri" w:hAnsi="Calibri" w:cs="Calibri"/>
                <w:color w:val="auto"/>
                <w:szCs w:val="21"/>
                <w:highlight w:val="none"/>
                <w:lang w:val="en-US" w:eastAsia="zh-CN"/>
              </w:rPr>
              <w:t xml:space="preserve"> </w:t>
            </w:r>
            <w:r>
              <w:rPr>
                <w:rFonts w:hint="eastAsia" w:ascii="宋体" w:hAnsi="宋体" w:eastAsia="宋体" w:cs="宋体"/>
                <w:color w:val="auto"/>
                <w:spacing w:val="-1"/>
                <w:sz w:val="21"/>
                <w:szCs w:val="21"/>
                <w:highlight w:val="none"/>
                <w:u w:val="none"/>
                <w:lang w:eastAsia="zh-CN"/>
              </w:rPr>
              <w:t>☑</w:t>
            </w:r>
            <w:r>
              <w:rPr>
                <w:rFonts w:hint="default" w:ascii="Calibri" w:hAnsi="Calibri" w:cs="Calibri"/>
                <w:color w:val="auto"/>
                <w:szCs w:val="21"/>
                <w:highlight w:val="none"/>
              </w:rPr>
              <w:t xml:space="preserve"> </w:t>
            </w:r>
            <w:r>
              <w:rPr>
                <w:rFonts w:hint="eastAsia" w:ascii="Calibri" w:hAnsi="Calibri" w:cs="Calibri"/>
                <w:color w:val="auto"/>
                <w:szCs w:val="21"/>
                <w:highlight w:val="none"/>
              </w:rPr>
              <w:t>0</w:t>
            </w:r>
            <w:r>
              <w:rPr>
                <w:rFonts w:hint="default" w:ascii="Calibri" w:hAnsi="Calibri" w:cs="Calibri"/>
                <w:color w:val="auto"/>
                <w:szCs w:val="21"/>
                <w:highlight w:val="none"/>
              </w:rPr>
              <w:t xml:space="preserve"> </w:t>
            </w:r>
            <w:r>
              <w:rPr>
                <w:rFonts w:hint="eastAsia" w:ascii="Calibri" w:hAnsi="Calibri" w:cs="Calibri"/>
                <w:color w:val="auto"/>
                <w:szCs w:val="21"/>
                <w:highlight w:val="none"/>
              </w:rPr>
              <w:t xml:space="preserve">个  </w:t>
            </w:r>
            <w:r>
              <w:rPr>
                <w:rFonts w:hint="eastAsia" w:ascii="Calibri" w:hAnsi="Calibri" w:cs="Calibri"/>
                <w:color w:val="auto"/>
                <w:szCs w:val="21"/>
                <w:highlight w:val="none"/>
                <w:lang w:val="en-US" w:eastAsia="zh-CN"/>
              </w:rPr>
              <w:t>□1个</w:t>
            </w:r>
          </w:p>
          <w:p>
            <w:pPr>
              <w:keepNext w:val="0"/>
              <w:keepLines w:val="0"/>
              <w:suppressLineNumbers w:val="0"/>
              <w:spacing w:before="0" w:beforeAutospacing="0" w:after="0" w:afterAutospacing="0"/>
              <w:ind w:left="0" w:leftChars="0" w:right="0" w:firstLine="420" w:firstLineChars="200"/>
              <w:rPr>
                <w:rFonts w:hint="default" w:ascii="Times New Roman" w:hAnsi="Times New Roman" w:eastAsia="宋体" w:cs="Times New Roman"/>
                <w:color w:val="auto"/>
                <w:szCs w:val="21"/>
                <w:highlight w:val="none"/>
              </w:rPr>
            </w:pPr>
            <w:r>
              <w:rPr>
                <w:rFonts w:hint="eastAsia" w:ascii="宋体" w:hAnsi="宋体" w:cs="宋体"/>
                <w:color w:val="auto"/>
                <w:szCs w:val="21"/>
                <w:highlight w:val="none"/>
              </w:rPr>
              <w:t>②</w:t>
            </w:r>
            <w:r>
              <w:rPr>
                <w:rFonts w:hint="default" w:ascii="Calibri" w:hAnsi="Calibri" w:cs="Calibri"/>
                <w:color w:val="auto"/>
                <w:szCs w:val="21"/>
                <w:highlight w:val="none"/>
              </w:rPr>
              <w:t>省级</w:t>
            </w:r>
            <w:r>
              <w:rPr>
                <w:rFonts w:hint="eastAsia" w:ascii="Calibri" w:hAnsi="Calibri" w:cs="Calibri"/>
                <w:color w:val="auto"/>
                <w:szCs w:val="21"/>
                <w:highlight w:val="none"/>
              </w:rPr>
              <w:t>（省级综合工程质量奖、省</w:t>
            </w:r>
            <w:r>
              <w:rPr>
                <w:rFonts w:hint="eastAsia" w:ascii="Calibri" w:hAnsi="Calibri" w:cs="Calibri"/>
                <w:color w:val="auto"/>
                <w:szCs w:val="21"/>
                <w:highlight w:val="none"/>
                <w:lang w:val="en-US" w:eastAsia="zh-CN"/>
              </w:rPr>
              <w:t>级</w:t>
            </w:r>
            <w:r>
              <w:rPr>
                <w:rFonts w:hint="eastAsia" w:ascii="Calibri" w:hAnsi="Calibri" w:cs="Calibri"/>
                <w:color w:val="auto"/>
                <w:szCs w:val="21"/>
                <w:highlight w:val="none"/>
              </w:rPr>
              <w:t>优质工程奖</w:t>
            </w:r>
            <w:r>
              <w:rPr>
                <w:rFonts w:hint="default" w:ascii="Times New Roman" w:hAnsi="Times New Roman" w:eastAsia="宋体" w:cs="Times New Roman"/>
                <w:color w:val="auto"/>
                <w:szCs w:val="21"/>
                <w:highlight w:val="none"/>
              </w:rPr>
              <w:t>）：</w:t>
            </w:r>
          </w:p>
          <w:p>
            <w:pPr>
              <w:keepNext w:val="0"/>
              <w:keepLines w:val="0"/>
              <w:suppressLineNumbers w:val="0"/>
              <w:spacing w:before="0" w:beforeAutospacing="0" w:after="0" w:afterAutospacing="0"/>
              <w:ind w:left="0" w:leftChars="0" w:right="0"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投标人</w:t>
            </w:r>
            <w:r>
              <w:rPr>
                <w:rFonts w:hint="eastAsia" w:ascii="Times New Roman" w:hAnsi="Times New Roman" w:eastAsia="宋体" w:cs="Times New Roman"/>
                <w:color w:val="auto"/>
                <w:szCs w:val="21"/>
                <w:highlight w:val="none"/>
                <w:lang w:val="en-US" w:eastAsia="zh-CN"/>
              </w:rPr>
              <w:t xml:space="preserve">  </w:t>
            </w:r>
            <w:r>
              <w:rPr>
                <w:rFonts w:hint="eastAsia" w:ascii="Calibri" w:hAnsi="Calibri" w:cs="Calibri"/>
                <w:color w:val="auto"/>
                <w:szCs w:val="21"/>
                <w:highlight w:val="none"/>
                <w:lang w:val="en-US" w:eastAsia="zh-CN"/>
              </w:rPr>
              <w:t>☑0个  □1个  □2个  □3个</w:t>
            </w:r>
          </w:p>
          <w:p>
            <w:pPr>
              <w:keepNext w:val="0"/>
              <w:keepLines w:val="0"/>
              <w:suppressLineNumbers w:val="0"/>
              <w:spacing w:before="0" w:beforeAutospacing="0" w:after="0" w:afterAutospacing="0"/>
              <w:ind w:left="0" w:leftChars="0" w:right="0"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项目经理</w:t>
            </w:r>
            <w:r>
              <w:rPr>
                <w:rFonts w:hint="eastAsia" w:ascii="Calibri" w:hAnsi="Calibri" w:cs="Calibri"/>
                <w:color w:val="auto"/>
                <w:szCs w:val="21"/>
                <w:highlight w:val="none"/>
                <w:lang w:val="en-US" w:eastAsia="zh-CN"/>
              </w:rPr>
              <w:t xml:space="preserve"> </w:t>
            </w:r>
            <w:r>
              <w:rPr>
                <w:rFonts w:hint="eastAsia" w:ascii="宋体" w:hAnsi="宋体" w:eastAsia="宋体" w:cs="宋体"/>
                <w:color w:val="auto"/>
                <w:spacing w:val="-1"/>
                <w:sz w:val="21"/>
                <w:szCs w:val="21"/>
                <w:highlight w:val="none"/>
                <w:u w:val="none"/>
                <w:lang w:eastAsia="zh-CN"/>
              </w:rPr>
              <w:t>☑</w:t>
            </w:r>
            <w:r>
              <w:rPr>
                <w:rFonts w:hint="default" w:ascii="Calibri" w:hAnsi="Calibri" w:cs="Calibri"/>
                <w:color w:val="auto"/>
                <w:szCs w:val="21"/>
                <w:highlight w:val="none"/>
              </w:rPr>
              <w:t xml:space="preserve"> </w:t>
            </w:r>
            <w:r>
              <w:rPr>
                <w:rFonts w:hint="eastAsia" w:ascii="Calibri" w:hAnsi="Calibri" w:cs="Calibri"/>
                <w:color w:val="auto"/>
                <w:szCs w:val="21"/>
                <w:highlight w:val="none"/>
              </w:rPr>
              <w:t>0</w:t>
            </w:r>
            <w:r>
              <w:rPr>
                <w:rFonts w:hint="default" w:ascii="Calibri" w:hAnsi="Calibri" w:cs="Calibri"/>
                <w:color w:val="auto"/>
                <w:szCs w:val="21"/>
                <w:highlight w:val="none"/>
              </w:rPr>
              <w:t xml:space="preserve"> </w:t>
            </w:r>
            <w:r>
              <w:rPr>
                <w:rFonts w:hint="eastAsia" w:ascii="Calibri" w:hAnsi="Calibri" w:cs="Calibri"/>
                <w:color w:val="auto"/>
                <w:szCs w:val="21"/>
                <w:highlight w:val="none"/>
              </w:rPr>
              <w:t xml:space="preserve">个  </w:t>
            </w:r>
            <w:r>
              <w:rPr>
                <w:rFonts w:hint="eastAsia" w:ascii="Calibri" w:hAnsi="Calibri" w:cs="Calibri"/>
                <w:color w:val="auto"/>
                <w:szCs w:val="21"/>
                <w:highlight w:val="none"/>
                <w:lang w:val="en-US" w:eastAsia="zh-CN"/>
              </w:rPr>
              <w:t>□1个</w:t>
            </w:r>
          </w:p>
          <w:p>
            <w:pPr>
              <w:keepNext w:val="0"/>
              <w:keepLines w:val="0"/>
              <w:suppressLineNumbers w:val="0"/>
              <w:spacing w:before="0" w:beforeAutospacing="0" w:after="0" w:afterAutospacing="0"/>
              <w:ind w:left="0" w:right="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2.标准化工地个数：</w:t>
            </w:r>
          </w:p>
          <w:p>
            <w:pPr>
              <w:keepNext w:val="0"/>
              <w:keepLines w:val="0"/>
              <w:suppressLineNumbers w:val="0"/>
              <w:spacing w:before="0" w:beforeAutospacing="0" w:after="0" w:afterAutospacing="0"/>
              <w:ind w:left="0" w:leftChars="0" w:right="0"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①国家级（</w:t>
            </w:r>
            <w:r>
              <w:rPr>
                <w:rFonts w:hint="default" w:ascii="Times New Roman" w:hAnsi="Times New Roman" w:eastAsia="宋体" w:cs="Times New Roman"/>
                <w:color w:val="auto"/>
                <w:kern w:val="2"/>
                <w:sz w:val="21"/>
                <w:szCs w:val="21"/>
                <w:highlight w:val="none"/>
              </w:rPr>
              <w:t>国家建设工程项目施工工地安全生产标准化学习交流项目</w:t>
            </w:r>
            <w:r>
              <w:rPr>
                <w:rFonts w:hint="default" w:ascii="Times New Roman" w:hAnsi="Times New Roman" w:eastAsia="宋体" w:cs="Times New Roman"/>
                <w:color w:val="auto"/>
                <w:szCs w:val="21"/>
                <w:highlight w:val="none"/>
              </w:rPr>
              <w:t>）：</w:t>
            </w:r>
            <w:r>
              <w:rPr>
                <w:rFonts w:hint="eastAsia" w:ascii="Calibri" w:hAnsi="Calibri" w:cs="Calibri"/>
                <w:color w:val="auto"/>
                <w:szCs w:val="21"/>
                <w:highlight w:val="none"/>
                <w:lang w:val="en-US" w:eastAsia="zh-CN"/>
              </w:rPr>
              <w:t>☑0个  □1个  □2个</w:t>
            </w:r>
            <w:r>
              <w:rPr>
                <w:rFonts w:hint="default" w:ascii="Times New Roman" w:hAnsi="Times New Roman" w:eastAsia="宋体" w:cs="Times New Roman"/>
                <w:color w:val="auto"/>
                <w:szCs w:val="21"/>
                <w:highlight w:val="none"/>
              </w:rPr>
              <w:t xml:space="preserve"> </w:t>
            </w:r>
          </w:p>
          <w:p>
            <w:pPr>
              <w:keepNext w:val="0"/>
              <w:keepLines w:val="0"/>
              <w:suppressLineNumbers w:val="0"/>
              <w:spacing w:before="0" w:beforeAutospacing="0" w:after="0" w:afterAutospacing="0"/>
              <w:ind w:left="0" w:leftChars="0" w:right="0"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②</w:t>
            </w:r>
            <w:r>
              <w:rPr>
                <w:rFonts w:hint="default" w:ascii="Times New Roman" w:hAnsi="Times New Roman" w:eastAsia="宋体" w:cs="Times New Roman"/>
                <w:color w:val="auto"/>
                <w:kern w:val="2"/>
                <w:sz w:val="21"/>
                <w:szCs w:val="21"/>
                <w:highlight w:val="none"/>
              </w:rPr>
              <w:t>省级建筑施工安全生产标准化年度项目考评优良工地</w:t>
            </w:r>
            <w:r>
              <w:rPr>
                <w:rFonts w:hint="default" w:ascii="Times New Roman" w:hAnsi="Times New Roman" w:eastAsia="宋体" w:cs="Times New Roman"/>
                <w:color w:val="auto"/>
                <w:szCs w:val="21"/>
                <w:highlight w:val="none"/>
              </w:rPr>
              <w:t>：</w:t>
            </w:r>
            <w:r>
              <w:rPr>
                <w:rFonts w:hint="default" w:ascii="Times New Roman" w:hAnsi="Times New Roman" w:eastAsia="宋体" w:cs="Times New Roman"/>
                <w:color w:val="auto"/>
                <w:szCs w:val="21"/>
                <w:highlight w:val="none"/>
                <w:u w:val="none"/>
              </w:rPr>
              <w:t xml:space="preserve"> </w:t>
            </w:r>
            <w:r>
              <w:rPr>
                <w:rFonts w:hint="eastAsia" w:cs="Times New Roman"/>
                <w:color w:val="auto"/>
                <w:szCs w:val="21"/>
                <w:highlight w:val="none"/>
                <w:u w:val="none"/>
                <w:lang w:val="en-US" w:eastAsia="zh-CN"/>
              </w:rPr>
              <w:t>0</w:t>
            </w:r>
            <w:r>
              <w:rPr>
                <w:rFonts w:hint="default" w:ascii="Times New Roman" w:hAnsi="Times New Roman" w:eastAsia="宋体" w:cs="Times New Roman"/>
                <w:color w:val="auto"/>
                <w:szCs w:val="21"/>
                <w:highlight w:val="none"/>
              </w:rPr>
              <w:t>个（0-20个）</w:t>
            </w:r>
          </w:p>
          <w:p>
            <w:pPr>
              <w:keepNext w:val="0"/>
              <w:keepLines w:val="0"/>
              <w:suppressLineNumbers w:val="0"/>
              <w:spacing w:before="0" w:beforeAutospacing="0" w:after="0" w:afterAutospacing="0"/>
              <w:ind w:left="0" w:right="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 园林绿化工程奖项、标准化工地加分规定</w:t>
            </w:r>
          </w:p>
          <w:p>
            <w:pPr>
              <w:keepNext w:val="0"/>
              <w:keepLines w:val="0"/>
              <w:suppressLineNumbers w:val="0"/>
              <w:spacing w:before="0" w:beforeAutospacing="0" w:after="0" w:afterAutospacing="0"/>
              <w:ind w:left="0" w:right="0"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（1）奖项</w:t>
            </w:r>
          </w:p>
          <w:p>
            <w:pPr>
              <w:keepNext w:val="0"/>
              <w:keepLines w:val="0"/>
              <w:suppressLineNumbers w:val="0"/>
              <w:spacing w:before="0" w:beforeAutospacing="0" w:after="0" w:afterAutospacing="0"/>
              <w:ind w:left="0" w:right="0"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①国家级，中国人居环境范例奖（园林绿化获奖项目）：</w:t>
            </w:r>
          </w:p>
          <w:p>
            <w:pPr>
              <w:keepNext w:val="0"/>
              <w:keepLines w:val="0"/>
              <w:suppressLineNumbers w:val="0"/>
              <w:spacing w:before="0" w:beforeAutospacing="0" w:after="0" w:afterAutospacing="0"/>
              <w:ind w:left="0" w:leftChars="0" w:right="0"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投标人</w:t>
            </w:r>
            <w:r>
              <w:rPr>
                <w:rFonts w:hint="eastAsia" w:ascii="Times New Roman" w:hAnsi="Times New Roman" w:eastAsia="宋体" w:cs="Times New Roman"/>
                <w:color w:val="auto"/>
                <w:szCs w:val="21"/>
                <w:highlight w:val="none"/>
                <w:lang w:val="en-US" w:eastAsia="zh-CN"/>
              </w:rPr>
              <w:t xml:space="preserve"> </w:t>
            </w:r>
            <w:r>
              <w:rPr>
                <w:rFonts w:hint="eastAsia" w:ascii="Calibri" w:hAnsi="Calibri" w:cs="Calibri"/>
                <w:color w:val="auto"/>
                <w:szCs w:val="21"/>
                <w:highlight w:val="none"/>
                <w:lang w:val="en-US" w:eastAsia="zh-CN"/>
              </w:rPr>
              <w:t>☑0个  □1个  □2个  □3个</w:t>
            </w:r>
          </w:p>
          <w:p>
            <w:pPr>
              <w:keepNext w:val="0"/>
              <w:keepLines w:val="0"/>
              <w:suppressLineNumbers w:val="0"/>
              <w:spacing w:before="0" w:beforeAutospacing="0" w:after="0" w:afterAutospacing="0"/>
              <w:ind w:left="0" w:leftChars="0" w:right="0"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项目经理</w:t>
            </w:r>
            <w:r>
              <w:rPr>
                <w:rFonts w:hint="eastAsia" w:ascii="Calibri" w:hAnsi="Calibri" w:cs="Calibri"/>
                <w:color w:val="auto"/>
                <w:szCs w:val="21"/>
                <w:highlight w:val="none"/>
                <w:lang w:val="en-US" w:eastAsia="zh-CN"/>
              </w:rPr>
              <w:t xml:space="preserve"> </w:t>
            </w:r>
            <w:r>
              <w:rPr>
                <w:rFonts w:hint="eastAsia" w:ascii="宋体" w:hAnsi="宋体" w:eastAsia="宋体" w:cs="宋体"/>
                <w:color w:val="auto"/>
                <w:spacing w:val="-1"/>
                <w:sz w:val="21"/>
                <w:szCs w:val="21"/>
                <w:highlight w:val="none"/>
                <w:u w:val="none"/>
                <w:lang w:eastAsia="zh-CN"/>
              </w:rPr>
              <w:t>☑</w:t>
            </w:r>
            <w:r>
              <w:rPr>
                <w:rFonts w:hint="default" w:ascii="Calibri" w:hAnsi="Calibri" w:cs="Calibri"/>
                <w:color w:val="auto"/>
                <w:szCs w:val="21"/>
                <w:highlight w:val="none"/>
              </w:rPr>
              <w:t xml:space="preserve"> </w:t>
            </w:r>
            <w:r>
              <w:rPr>
                <w:rFonts w:hint="eastAsia" w:ascii="Calibri" w:hAnsi="Calibri" w:cs="Calibri"/>
                <w:color w:val="auto"/>
                <w:szCs w:val="21"/>
                <w:highlight w:val="none"/>
              </w:rPr>
              <w:t>0</w:t>
            </w:r>
            <w:r>
              <w:rPr>
                <w:rFonts w:hint="default" w:ascii="Calibri" w:hAnsi="Calibri" w:cs="Calibri"/>
                <w:color w:val="auto"/>
                <w:szCs w:val="21"/>
                <w:highlight w:val="none"/>
              </w:rPr>
              <w:t xml:space="preserve"> </w:t>
            </w:r>
            <w:r>
              <w:rPr>
                <w:rFonts w:hint="eastAsia" w:ascii="Calibri" w:hAnsi="Calibri" w:cs="Calibri"/>
                <w:color w:val="auto"/>
                <w:szCs w:val="21"/>
                <w:highlight w:val="none"/>
              </w:rPr>
              <w:t xml:space="preserve">个  </w:t>
            </w:r>
            <w:r>
              <w:rPr>
                <w:rFonts w:hint="eastAsia" w:ascii="Calibri" w:hAnsi="Calibri" w:cs="Calibri"/>
                <w:color w:val="auto"/>
                <w:szCs w:val="21"/>
                <w:highlight w:val="none"/>
                <w:lang w:val="en-US" w:eastAsia="zh-CN"/>
              </w:rPr>
              <w:t>□1个</w:t>
            </w:r>
          </w:p>
          <w:p>
            <w:pPr>
              <w:keepNext w:val="0"/>
              <w:keepLines w:val="0"/>
              <w:suppressLineNumbers w:val="0"/>
              <w:spacing w:before="0" w:beforeAutospacing="0" w:after="0" w:afterAutospacing="0"/>
              <w:ind w:left="0" w:right="0"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②省级园林绿化优质工程奖：</w:t>
            </w:r>
          </w:p>
          <w:p>
            <w:pPr>
              <w:keepNext w:val="0"/>
              <w:keepLines w:val="0"/>
              <w:suppressLineNumbers w:val="0"/>
              <w:spacing w:before="0" w:beforeAutospacing="0" w:after="0" w:afterAutospacing="0"/>
              <w:ind w:left="0" w:leftChars="0" w:right="0"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投标人</w:t>
            </w:r>
            <w:r>
              <w:rPr>
                <w:rFonts w:hint="eastAsia" w:ascii="Times New Roman" w:hAnsi="Times New Roman" w:eastAsia="宋体" w:cs="Times New Roman"/>
                <w:color w:val="auto"/>
                <w:szCs w:val="21"/>
                <w:highlight w:val="none"/>
                <w:lang w:val="en-US" w:eastAsia="zh-CN"/>
              </w:rPr>
              <w:t xml:space="preserve"> </w:t>
            </w:r>
            <w:r>
              <w:rPr>
                <w:rFonts w:hint="eastAsia" w:ascii="Calibri" w:hAnsi="Calibri" w:cs="Calibri"/>
                <w:color w:val="auto"/>
                <w:szCs w:val="21"/>
                <w:highlight w:val="none"/>
                <w:lang w:val="en-US" w:eastAsia="zh-CN"/>
              </w:rPr>
              <w:t>☑0个  □1个  □2个  □3个</w:t>
            </w:r>
          </w:p>
          <w:p>
            <w:pPr>
              <w:keepNext w:val="0"/>
              <w:keepLines w:val="0"/>
              <w:suppressLineNumbers w:val="0"/>
              <w:spacing w:before="0" w:beforeAutospacing="0" w:after="0" w:afterAutospacing="0"/>
              <w:ind w:left="0" w:leftChars="0" w:right="0"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项目经理</w:t>
            </w:r>
            <w:r>
              <w:rPr>
                <w:rFonts w:hint="eastAsia" w:ascii="Calibri" w:hAnsi="Calibri" w:cs="Calibri"/>
                <w:color w:val="auto"/>
                <w:szCs w:val="21"/>
                <w:highlight w:val="none"/>
                <w:lang w:val="en-US" w:eastAsia="zh-CN"/>
              </w:rPr>
              <w:t xml:space="preserve"> </w:t>
            </w:r>
            <w:r>
              <w:rPr>
                <w:rFonts w:hint="eastAsia" w:ascii="宋体" w:hAnsi="宋体" w:eastAsia="宋体" w:cs="宋体"/>
                <w:color w:val="auto"/>
                <w:spacing w:val="-1"/>
                <w:sz w:val="21"/>
                <w:szCs w:val="21"/>
                <w:highlight w:val="none"/>
                <w:u w:val="none"/>
                <w:lang w:eastAsia="zh-CN"/>
              </w:rPr>
              <w:t>☑</w:t>
            </w:r>
            <w:r>
              <w:rPr>
                <w:rFonts w:hint="default" w:ascii="Calibri" w:hAnsi="Calibri" w:cs="Calibri"/>
                <w:color w:val="auto"/>
                <w:szCs w:val="21"/>
                <w:highlight w:val="none"/>
              </w:rPr>
              <w:t xml:space="preserve"> </w:t>
            </w:r>
            <w:r>
              <w:rPr>
                <w:rFonts w:hint="eastAsia" w:ascii="Calibri" w:hAnsi="Calibri" w:cs="Calibri"/>
                <w:color w:val="auto"/>
                <w:szCs w:val="21"/>
                <w:highlight w:val="none"/>
              </w:rPr>
              <w:t>0</w:t>
            </w:r>
            <w:r>
              <w:rPr>
                <w:rFonts w:hint="default" w:ascii="Calibri" w:hAnsi="Calibri" w:cs="Calibri"/>
                <w:color w:val="auto"/>
                <w:szCs w:val="21"/>
                <w:highlight w:val="none"/>
              </w:rPr>
              <w:t xml:space="preserve"> </w:t>
            </w:r>
            <w:r>
              <w:rPr>
                <w:rFonts w:hint="eastAsia" w:ascii="Calibri" w:hAnsi="Calibri" w:cs="Calibri"/>
                <w:color w:val="auto"/>
                <w:szCs w:val="21"/>
                <w:highlight w:val="none"/>
              </w:rPr>
              <w:t xml:space="preserve">个  </w:t>
            </w:r>
            <w:r>
              <w:rPr>
                <w:rFonts w:hint="eastAsia" w:ascii="Calibri" w:hAnsi="Calibri" w:cs="Calibri"/>
                <w:color w:val="auto"/>
                <w:szCs w:val="21"/>
                <w:highlight w:val="none"/>
                <w:lang w:val="en-US" w:eastAsia="zh-CN"/>
              </w:rPr>
              <w:t>□1个</w:t>
            </w:r>
          </w:p>
          <w:p>
            <w:pPr>
              <w:keepNext w:val="0"/>
              <w:keepLines w:val="0"/>
              <w:suppressLineNumbers w:val="0"/>
              <w:spacing w:before="0" w:beforeAutospacing="0" w:after="0" w:afterAutospacing="0"/>
              <w:ind w:left="0" w:right="0"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（2）标准化工地均不加分。</w:t>
            </w:r>
          </w:p>
          <w:p>
            <w:pPr>
              <w:keepNext w:val="0"/>
              <w:keepLines w:val="0"/>
              <w:suppressLineNumbers w:val="0"/>
              <w:spacing w:before="0" w:beforeAutospacing="0" w:after="0" w:afterAutospacing="0"/>
              <w:ind w:left="0" w:right="0"/>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4</w:t>
            </w:r>
            <w:r>
              <w:rPr>
                <w:rFonts w:hint="default" w:ascii="Times New Roman" w:hAnsi="Times New Roman" w:eastAsia="宋体" w:cs="Times New Roman"/>
                <w:color w:val="auto"/>
                <w:szCs w:val="21"/>
                <w:highlight w:val="none"/>
              </w:rPr>
              <w:t>.</w:t>
            </w:r>
            <w:r>
              <w:rPr>
                <w:rFonts w:hint="default" w:ascii="Times New Roman" w:hAnsi="Times New Roman" w:eastAsia="宋体" w:cs="Times New Roman"/>
                <w:color w:val="auto"/>
                <w:szCs w:val="21"/>
                <w:highlight w:val="none"/>
                <w:lang w:val="en-US" w:eastAsia="zh-CN"/>
              </w:rPr>
              <w:t>绿色科技创新</w:t>
            </w:r>
            <w:r>
              <w:rPr>
                <w:rFonts w:hint="eastAsia" w:ascii="Times New Roman" w:hAnsi="Times New Roman" w:eastAsia="宋体" w:cs="Times New Roman"/>
                <w:color w:val="auto"/>
                <w:szCs w:val="21"/>
                <w:highlight w:val="none"/>
                <w:lang w:val="en-US" w:eastAsia="zh-CN"/>
              </w:rPr>
              <w:t>指标</w:t>
            </w:r>
            <w:r>
              <w:rPr>
                <w:rFonts w:hint="default" w:ascii="Times New Roman" w:hAnsi="Times New Roman" w:eastAsia="宋体" w:cs="Times New Roman"/>
                <w:color w:val="auto"/>
                <w:szCs w:val="21"/>
                <w:highlight w:val="none"/>
                <w:lang w:val="en-US" w:eastAsia="zh-CN"/>
              </w:rPr>
              <w:t>：</w:t>
            </w:r>
            <w:r>
              <w:rPr>
                <w:rFonts w:hint="eastAsia" w:ascii="宋体" w:hAnsi="宋体" w:eastAsia="宋体" w:cs="宋体"/>
                <w:color w:val="auto"/>
                <w:spacing w:val="-1"/>
                <w:sz w:val="21"/>
                <w:szCs w:val="21"/>
                <w:highlight w:val="none"/>
                <w:u w:val="none"/>
                <w:lang w:eastAsia="zh-CN"/>
              </w:rPr>
              <w:t>☑</w:t>
            </w:r>
            <w:r>
              <w:rPr>
                <w:rFonts w:hint="default" w:ascii="Times New Roman" w:hAnsi="Times New Roman" w:eastAsia="宋体" w:cs="Times New Roman"/>
                <w:color w:val="auto"/>
                <w:szCs w:val="21"/>
                <w:highlight w:val="none"/>
              </w:rPr>
              <w:t>0</w:t>
            </w:r>
            <w:r>
              <w:rPr>
                <w:rFonts w:hint="eastAsia" w:cs="Times New Roman"/>
                <w:color w:val="auto"/>
                <w:szCs w:val="21"/>
                <w:highlight w:val="none"/>
                <w:lang w:eastAsia="zh-CN"/>
              </w:rPr>
              <w:t>分</w:t>
            </w:r>
            <w:r>
              <w:rPr>
                <w:rFonts w:hint="default" w:ascii="Times New Roman" w:hAnsi="Times New Roman" w:eastAsia="宋体" w:cs="Times New Roman"/>
                <w:color w:val="auto"/>
                <w:szCs w:val="21"/>
                <w:highlight w:val="none"/>
              </w:rPr>
              <w:t xml:space="preserve">  </w:t>
            </w:r>
            <w:r>
              <w:rPr>
                <w:rFonts w:hint="default" w:ascii="Times New Roman" w:hAnsi="Times New Roman" w:eastAsia="宋体" w:cs="Times New Roman"/>
                <w:color w:val="auto"/>
                <w:szCs w:val="21"/>
                <w:highlight w:val="none"/>
              </w:rPr>
              <w:sym w:font="Wingdings 2" w:char="00A3"/>
            </w:r>
            <w:r>
              <w:rPr>
                <w:rFonts w:hint="default" w:ascii="Times New Roman" w:hAnsi="Times New Roman" w:eastAsia="宋体" w:cs="Times New Roman"/>
                <w:color w:val="auto"/>
                <w:szCs w:val="21"/>
                <w:highlight w:val="none"/>
              </w:rPr>
              <w:t>1</w:t>
            </w:r>
            <w:r>
              <w:rPr>
                <w:rFonts w:hint="eastAsia" w:cs="Times New Roman"/>
                <w:color w:val="auto"/>
                <w:szCs w:val="21"/>
                <w:highlight w:val="none"/>
                <w:lang w:eastAsia="zh-CN"/>
              </w:rPr>
              <w:t>分</w:t>
            </w:r>
            <w:r>
              <w:rPr>
                <w:rFonts w:hint="default" w:ascii="Times New Roman" w:hAnsi="Times New Roman" w:eastAsia="宋体" w:cs="Times New Roman"/>
                <w:color w:val="auto"/>
                <w:szCs w:val="21"/>
                <w:highlight w:val="none"/>
              </w:rPr>
              <w:t xml:space="preserve">  </w:t>
            </w:r>
            <w:r>
              <w:rPr>
                <w:rFonts w:hint="default" w:ascii="Times New Roman" w:hAnsi="Times New Roman" w:eastAsia="宋体" w:cs="Times New Roman"/>
                <w:color w:val="auto"/>
                <w:szCs w:val="21"/>
                <w:highlight w:val="none"/>
              </w:rPr>
              <w:sym w:font="Wingdings 2" w:char="00A3"/>
            </w:r>
            <w:r>
              <w:rPr>
                <w:rFonts w:hint="default" w:ascii="Times New Roman" w:hAnsi="Times New Roman" w:eastAsia="宋体" w:cs="Times New Roman"/>
                <w:color w:val="auto"/>
                <w:szCs w:val="21"/>
                <w:highlight w:val="none"/>
              </w:rPr>
              <w:t>2</w:t>
            </w:r>
            <w:r>
              <w:rPr>
                <w:rFonts w:hint="eastAsia" w:cs="Times New Roman"/>
                <w:color w:val="auto"/>
                <w:szCs w:val="21"/>
                <w:highlight w:val="none"/>
                <w:lang w:eastAsia="zh-CN"/>
              </w:rPr>
              <w:t>分</w:t>
            </w:r>
            <w:r>
              <w:rPr>
                <w:rFonts w:hint="eastAsia" w:ascii="Calibri" w:hAnsi="Calibri" w:cs="Calibri"/>
                <w:color w:val="auto"/>
                <w:szCs w:val="21"/>
                <w:highlight w:val="none"/>
                <w:lang w:val="en-US" w:eastAsia="zh-CN"/>
              </w:rPr>
              <w:t xml:space="preserve">  □3分</w:t>
            </w:r>
            <w:r>
              <w:rPr>
                <w:rFonts w:hint="default" w:ascii="Times New Roman" w:hAnsi="Times New Roman" w:eastAsia="宋体" w:cs="Times New Roman"/>
                <w:color w:val="auto"/>
                <w:szCs w:val="21"/>
                <w:highlight w:val="none"/>
              </w:rPr>
              <w:t xml:space="preserve">  </w:t>
            </w:r>
          </w:p>
          <w:p>
            <w:pPr>
              <w:keepNext w:val="0"/>
              <w:keepLines w:val="0"/>
              <w:suppressLineNumbers w:val="0"/>
              <w:spacing w:before="0" w:beforeAutospacing="0" w:after="0" w:afterAutospacing="0" w:line="240" w:lineRule="auto"/>
              <w:ind w:left="0" w:right="0" w:firstLine="42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三星绿色建筑</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sz w:val="21"/>
                <w:szCs w:val="24"/>
                <w:highlight w:val="none"/>
              </w:rPr>
              <w:t>二星绿色建筑</w:t>
            </w:r>
          </w:p>
          <w:p>
            <w:pPr>
              <w:keepNext w:val="0"/>
              <w:keepLines w:val="0"/>
              <w:suppressLineNumbers w:val="0"/>
              <w:spacing w:before="0" w:beforeAutospacing="0" w:after="0" w:afterAutospacing="0"/>
              <w:ind w:left="0" w:right="0" w:firstLine="42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sz w:val="21"/>
                <w:szCs w:val="24"/>
                <w:highlight w:val="none"/>
                <w:lang w:eastAsia="zh-CN"/>
              </w:rPr>
              <w:t>□</w:t>
            </w:r>
            <w:r>
              <w:rPr>
                <w:rFonts w:hint="eastAsia" w:ascii="Calibri" w:hAnsi="Calibri" w:cs="Calibri"/>
                <w:color w:val="auto"/>
                <w:szCs w:val="21"/>
                <w:highlight w:val="none"/>
              </w:rPr>
              <w:t>AA</w:t>
            </w:r>
            <w:r>
              <w:rPr>
                <w:rFonts w:hint="eastAsia" w:ascii="Calibri" w:hAnsi="Calibri" w:cs="Calibri"/>
                <w:color w:val="auto"/>
                <w:szCs w:val="21"/>
                <w:highlight w:val="none"/>
                <w:lang w:val="en-US" w:eastAsia="zh-CN"/>
              </w:rPr>
              <w:t>A</w:t>
            </w:r>
            <w:r>
              <w:rPr>
                <w:rFonts w:hint="eastAsia" w:ascii="Calibri" w:hAnsi="Calibri" w:cs="Calibri"/>
                <w:color w:val="auto"/>
                <w:szCs w:val="21"/>
                <w:highlight w:val="none"/>
              </w:rPr>
              <w:t>级装配式建筑</w:t>
            </w:r>
            <w:r>
              <w:rPr>
                <w:rFonts w:hint="eastAsia" w:ascii="Calibri" w:hAnsi="Calibri" w:cs="Calibri"/>
                <w:color w:val="auto"/>
                <w:szCs w:val="21"/>
                <w:highlight w:val="none"/>
                <w:lang w:eastAsia="zh-CN"/>
              </w:rPr>
              <w:t>、</w:t>
            </w:r>
            <w:r>
              <w:rPr>
                <w:rFonts w:hint="eastAsia" w:ascii="Calibri" w:hAnsi="Calibri" w:cs="Calibri"/>
                <w:color w:val="auto"/>
                <w:szCs w:val="21"/>
                <w:highlight w:val="none"/>
              </w:rPr>
              <w:t>A</w:t>
            </w:r>
            <w:r>
              <w:rPr>
                <w:rFonts w:hint="eastAsia" w:ascii="Calibri" w:hAnsi="Calibri" w:cs="Calibri"/>
                <w:color w:val="auto"/>
                <w:szCs w:val="21"/>
                <w:highlight w:val="none"/>
                <w:lang w:val="en-US" w:eastAsia="zh-CN"/>
              </w:rPr>
              <w:t>A</w:t>
            </w:r>
            <w:r>
              <w:rPr>
                <w:rFonts w:hint="eastAsia" w:ascii="Calibri" w:hAnsi="Calibri" w:cs="Calibri"/>
                <w:color w:val="auto"/>
                <w:szCs w:val="21"/>
                <w:highlight w:val="none"/>
              </w:rPr>
              <w:t>级装配式建筑</w:t>
            </w:r>
          </w:p>
          <w:p>
            <w:pPr>
              <w:keepNext w:val="0"/>
              <w:keepLines w:val="0"/>
              <w:suppressLineNumbers w:val="0"/>
              <w:spacing w:before="0" w:beforeAutospacing="0" w:after="0" w:afterAutospacing="0"/>
              <w:ind w:left="0" w:right="0" w:firstLine="420" w:firstLineChars="20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省</w:t>
            </w:r>
            <w:r>
              <w:rPr>
                <w:rFonts w:hint="eastAsia" w:ascii="Times New Roman" w:hAnsi="Times New Roman" w:eastAsia="宋体" w:cs="Times New Roman"/>
                <w:color w:val="auto"/>
                <w:highlight w:val="none"/>
                <w:lang w:val="en-US" w:eastAsia="zh-CN"/>
              </w:rPr>
              <w:t>级</w:t>
            </w:r>
            <w:r>
              <w:rPr>
                <w:rFonts w:hint="eastAsia" w:ascii="Times New Roman" w:hAnsi="Times New Roman" w:eastAsia="宋体" w:cs="Times New Roman"/>
                <w:color w:val="auto"/>
                <w:highlight w:val="none"/>
              </w:rPr>
              <w:t>绿色施工工程</w:t>
            </w:r>
          </w:p>
          <w:p>
            <w:pPr>
              <w:keepNext w:val="0"/>
              <w:keepLines w:val="0"/>
              <w:suppressLineNumbers w:val="0"/>
              <w:spacing w:before="0" w:beforeAutospacing="0" w:after="0" w:afterAutospacing="0"/>
              <w:ind w:left="0" w:right="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val="en-US" w:eastAsia="zh-CN"/>
              </w:rPr>
              <w:t>5</w:t>
            </w:r>
            <w:r>
              <w:rPr>
                <w:rFonts w:hint="default" w:ascii="Times New Roman" w:hAnsi="Times New Roman" w:eastAsia="宋体" w:cs="Times New Roman"/>
                <w:color w:val="auto"/>
                <w:szCs w:val="21"/>
                <w:highlight w:val="none"/>
              </w:rPr>
              <w:t>. 其他</w:t>
            </w:r>
          </w:p>
          <w:p>
            <w:pPr>
              <w:keepNext w:val="0"/>
              <w:keepLines w:val="0"/>
              <w:suppressLineNumbers w:val="0"/>
              <w:spacing w:before="0" w:beforeAutospacing="0" w:after="0" w:afterAutospacing="0"/>
              <w:ind w:left="0" w:right="0"/>
              <w:rPr>
                <w:rFonts w:hint="default" w:ascii="宋体" w:hAnsi="宋体" w:cs="Calibri"/>
                <w:strike/>
                <w:color w:val="auto"/>
                <w:szCs w:val="21"/>
                <w:highlight w:val="none"/>
              </w:rPr>
            </w:pPr>
            <w:r>
              <w:rPr>
                <w:rFonts w:hint="eastAsia" w:cs="Times New Roman"/>
                <w:color w:val="auto"/>
                <w:szCs w:val="21"/>
                <w:highlight w:val="none"/>
                <w:u w:val="none"/>
                <w:lang w:val="en-US" w:eastAsia="zh-CN"/>
              </w:rPr>
              <w:t xml:space="preserve">    </w:t>
            </w:r>
            <w:r>
              <w:rPr>
                <w:rFonts w:hint="eastAsia" w:cs="Times New Roman"/>
                <w:color w:val="auto"/>
                <w:szCs w:val="21"/>
                <w:highlight w:val="none"/>
                <w:u w:val="single"/>
                <w:lang w:val="en-US" w:eastAsia="zh-CN"/>
              </w:rPr>
              <w:t xml:space="preserve">     /       </w:t>
            </w:r>
            <w:r>
              <w:rPr>
                <w:rFonts w:hint="default" w:ascii="Times New Roman" w:hAnsi="Times New Roman" w:eastAsia="宋体" w:cs="Times New Roman"/>
                <w:color w:val="auto"/>
                <w:szCs w:val="21"/>
                <w:highlight w:val="none"/>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10.2.1</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最高投标限价</w:t>
            </w:r>
          </w:p>
        </w:tc>
        <w:tc>
          <w:tcPr>
            <w:tcW w:w="6707" w:type="dxa"/>
            <w:noWrap w:val="0"/>
            <w:vAlign w:val="center"/>
          </w:tcPr>
          <w:p>
            <w:pPr>
              <w:keepNext w:val="0"/>
              <w:keepLines w:val="0"/>
              <w:suppressLineNumbers w:val="0"/>
              <w:spacing w:before="0" w:beforeAutospacing="0" w:after="0" w:afterAutospacing="0"/>
              <w:ind w:left="-103" w:leftChars="-49" w:right="0" w:firstLine="424" w:firstLineChars="201"/>
              <w:rPr>
                <w:rFonts w:hint="default" w:ascii="Calibri" w:hAnsi="Calibri" w:cs="Calibri"/>
                <w:b/>
                <w:bCs/>
                <w:color w:val="auto"/>
                <w:szCs w:val="21"/>
                <w:highlight w:val="none"/>
                <w:u w:val="none"/>
                <w:lang w:eastAsia="zh-CN"/>
              </w:rPr>
            </w:pPr>
            <w:r>
              <w:rPr>
                <w:rFonts w:hint="default" w:ascii="Calibri" w:hAnsi="Calibri" w:cs="Calibri"/>
                <w:b/>
                <w:bCs/>
                <w:color w:val="auto"/>
                <w:szCs w:val="21"/>
                <w:highlight w:val="none"/>
              </w:rPr>
              <w:t>最高投标限价总价：</w:t>
            </w:r>
            <w:r>
              <w:rPr>
                <w:rFonts w:hint="eastAsia" w:ascii="Calibri" w:hAnsi="Calibri" w:cs="Calibri"/>
                <w:b/>
                <w:bCs/>
                <w:color w:val="auto"/>
                <w:sz w:val="21"/>
                <w:szCs w:val="21"/>
                <w:highlight w:val="none"/>
                <w:u w:val="none"/>
                <w:lang w:val="en-US" w:eastAsia="zh-CN"/>
              </w:rPr>
              <w:t>壹佰玖拾叁万陆仟柒佰玖拾玖元柒角贰分</w:t>
            </w:r>
            <w:r>
              <w:rPr>
                <w:rFonts w:hint="default" w:ascii="Calibri" w:hAnsi="Calibri" w:eastAsia="宋体" w:cs="Calibri"/>
                <w:b/>
                <w:bCs/>
                <w:color w:val="auto"/>
                <w:sz w:val="21"/>
                <w:szCs w:val="21"/>
                <w:highlight w:val="none"/>
                <w:u w:val="none"/>
                <w:lang w:val="en-US" w:eastAsia="zh-CN"/>
              </w:rPr>
              <w:t>（小写：</w:t>
            </w:r>
            <w:r>
              <w:rPr>
                <w:rFonts w:hint="eastAsia" w:ascii="Calibri" w:hAnsi="Calibri" w:cs="Calibri"/>
                <w:b/>
                <w:bCs/>
                <w:color w:val="auto"/>
                <w:sz w:val="21"/>
                <w:szCs w:val="21"/>
                <w:highlight w:val="none"/>
                <w:u w:val="none"/>
                <w:lang w:val="en-US" w:eastAsia="zh-CN"/>
              </w:rPr>
              <w:t>1936799.72</w:t>
            </w:r>
            <w:r>
              <w:rPr>
                <w:rFonts w:hint="default" w:ascii="Calibri" w:hAnsi="Calibri" w:eastAsia="宋体" w:cs="Calibri"/>
                <w:b/>
                <w:bCs/>
                <w:color w:val="auto"/>
                <w:sz w:val="21"/>
                <w:szCs w:val="21"/>
                <w:highlight w:val="none"/>
                <w:u w:val="none"/>
                <w:lang w:val="en-US" w:eastAsia="zh-CN"/>
              </w:rPr>
              <w:t xml:space="preserve">元） </w:t>
            </w:r>
            <w:r>
              <w:rPr>
                <w:rFonts w:hint="default" w:ascii="Calibri" w:hAnsi="Calibri" w:eastAsia="宋体" w:cs="Calibri"/>
                <w:b/>
                <w:bCs/>
                <w:color w:val="auto"/>
                <w:sz w:val="21"/>
                <w:szCs w:val="21"/>
                <w:highlight w:val="none"/>
                <w:u w:val="none"/>
              </w:rPr>
              <w:t xml:space="preserve"> </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u w:val="single"/>
                <w:lang w:val="en-US" w:eastAsia="zh-CN"/>
              </w:rPr>
            </w:pPr>
            <w:r>
              <w:rPr>
                <w:rFonts w:hint="eastAsia" w:ascii="Calibri" w:hAnsi="Calibri" w:cs="Calibri"/>
                <w:color w:val="auto"/>
                <w:szCs w:val="21"/>
                <w:highlight w:val="none"/>
                <w:u w:val="none"/>
                <w:lang w:val="en-US" w:eastAsia="zh-CN"/>
              </w:rPr>
              <w:t>最高投标限价应公布的内容详见“第五章 工程量清单”第2.3.3款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10.2.2</w:t>
            </w:r>
          </w:p>
        </w:tc>
        <w:tc>
          <w:tcPr>
            <w:tcW w:w="149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Cs w:val="21"/>
                <w:highlight w:val="none"/>
              </w:rPr>
            </w:pPr>
            <w:r>
              <w:rPr>
                <w:rFonts w:hint="eastAsia" w:ascii="Calibri" w:hAnsi="Calibri" w:cs="Calibri"/>
                <w:color w:val="auto"/>
                <w:szCs w:val="21"/>
                <w:highlight w:val="none"/>
              </w:rPr>
              <w:t>投标报价计税</w:t>
            </w:r>
          </w:p>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方式</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eastAsia" w:ascii="宋体" w:hAnsi="宋体" w:cs="宋体"/>
                <w:color w:val="auto"/>
                <w:szCs w:val="21"/>
                <w:highlight w:val="none"/>
              </w:rPr>
            </w:pPr>
            <w:r>
              <w:rPr>
                <w:rFonts w:hint="eastAsia"/>
                <w:color w:val="auto"/>
                <w:szCs w:val="21"/>
                <w:highlight w:val="none"/>
                <w:lang w:eastAsia="zh-CN"/>
              </w:rPr>
              <w:t>☑</w:t>
            </w:r>
            <w:r>
              <w:rPr>
                <w:rFonts w:hint="eastAsia" w:ascii="宋体" w:hAnsi="宋体" w:cs="宋体"/>
                <w:color w:val="auto"/>
                <w:szCs w:val="21"/>
                <w:highlight w:val="none"/>
              </w:rPr>
              <w:t>一般计税法</w:t>
            </w:r>
          </w:p>
          <w:p>
            <w:pPr>
              <w:keepNext w:val="0"/>
              <w:keepLines w:val="0"/>
              <w:suppressLineNumbers w:val="0"/>
              <w:spacing w:before="0" w:beforeAutospacing="0" w:after="0" w:afterAutospacing="0"/>
              <w:ind w:left="-103" w:leftChars="-49" w:right="0" w:firstLine="422" w:firstLineChars="201"/>
              <w:rPr>
                <w:rFonts w:hint="default" w:ascii="Calibri" w:hAnsi="Calibri" w:cs="Calibri"/>
                <w:strike/>
                <w:color w:val="auto"/>
                <w:szCs w:val="21"/>
                <w:highlight w:val="none"/>
              </w:rPr>
            </w:pPr>
            <w:r>
              <w:rPr>
                <w:rFonts w:hint="eastAsia"/>
                <w:color w:val="auto"/>
                <w:szCs w:val="21"/>
                <w:highlight w:val="none"/>
                <w:lang w:eastAsia="zh-CN"/>
              </w:rPr>
              <w:t>□</w:t>
            </w:r>
            <w:r>
              <w:rPr>
                <w:rFonts w:hint="eastAsia" w:ascii="宋体" w:hAnsi="宋体" w:cs="宋体"/>
                <w:color w:val="auto"/>
                <w:szCs w:val="21"/>
                <w:highlight w:val="none"/>
              </w:rPr>
              <w:t>简易计税法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shd w:val="pct10" w:color="auto" w:fill="FFFFFF"/>
              </w:rPr>
            </w:pPr>
            <w:r>
              <w:rPr>
                <w:rFonts w:hint="eastAsia" w:ascii="Calibri" w:hAnsi="Calibri" w:cs="Calibri"/>
                <w:color w:val="auto"/>
                <w:szCs w:val="21"/>
                <w:highlight w:val="none"/>
              </w:rPr>
              <w:t>10.2.3</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联合体</w:t>
            </w:r>
            <w:r>
              <w:rPr>
                <w:rFonts w:hint="eastAsia" w:ascii="Calibri" w:hAnsi="Calibri" w:cs="Calibri"/>
                <w:color w:val="auto"/>
                <w:highlight w:val="none"/>
              </w:rPr>
              <w:t>奖项、标准化工地、加分业绩、信用评价、</w:t>
            </w:r>
            <w:r>
              <w:rPr>
                <w:rFonts w:hint="eastAsia" w:ascii="仿宋_GB2312" w:hAnsi="仿宋_GB2312" w:cs="仿宋_GB2312"/>
                <w:color w:val="auto"/>
                <w:sz w:val="21"/>
                <w:highlight w:val="none"/>
                <w:lang w:val="en-US" w:eastAsia="zh-CN"/>
              </w:rPr>
              <w:t>综合</w:t>
            </w:r>
            <w:r>
              <w:rPr>
                <w:rFonts w:hint="eastAsia" w:ascii="Calibri" w:hAnsi="Calibri" w:cs="Calibri"/>
                <w:color w:val="auto"/>
                <w:highlight w:val="none"/>
              </w:rPr>
              <w:t>优良率</w:t>
            </w:r>
            <w:r>
              <w:rPr>
                <w:rFonts w:hint="eastAsia" w:ascii="Calibri" w:hAnsi="Calibri" w:cs="Calibri"/>
                <w:color w:val="auto"/>
                <w:highlight w:val="none"/>
                <w:lang w:eastAsia="zh-CN"/>
              </w:rPr>
              <w:t>、</w:t>
            </w:r>
            <w:r>
              <w:rPr>
                <w:rFonts w:hint="eastAsia" w:ascii="Calibri" w:hAnsi="Calibri" w:cs="Calibri"/>
                <w:color w:val="auto"/>
                <w:highlight w:val="none"/>
                <w:lang w:val="en-US" w:eastAsia="zh-CN"/>
              </w:rPr>
              <w:t>绿色科技创新</w:t>
            </w:r>
            <w:r>
              <w:rPr>
                <w:rFonts w:hint="eastAsia" w:ascii="Calibri" w:hAnsi="Calibri" w:cs="Calibri"/>
                <w:color w:val="auto"/>
                <w:highlight w:val="none"/>
              </w:rPr>
              <w:t>得分</w:t>
            </w:r>
            <w:r>
              <w:rPr>
                <w:rFonts w:hint="eastAsia" w:ascii="Calibri" w:hAnsi="Calibri" w:cs="Calibri"/>
                <w:color w:val="auto"/>
                <w:szCs w:val="21"/>
                <w:highlight w:val="none"/>
              </w:rPr>
              <w:t>的计分方式</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jc w:val="left"/>
              <w:rPr>
                <w:rFonts w:hint="eastAsia" w:ascii="仿宋_GB2312" w:hAnsi="仿宋_GB2312" w:cs="仿宋_GB2312"/>
                <w:color w:val="auto"/>
                <w:sz w:val="21"/>
                <w:highlight w:val="none"/>
              </w:rPr>
            </w:pPr>
            <w:r>
              <w:rPr>
                <w:rFonts w:hint="eastAsia" w:ascii="仿宋_GB2312" w:hAnsi="仿宋_GB2312" w:cs="仿宋_GB2312"/>
                <w:color w:val="auto"/>
                <w:sz w:val="21"/>
                <w:highlight w:val="none"/>
              </w:rPr>
              <w:t>招标项目存在不同类型工程内容的,招标人应根据项目实际情况在招标文件中明确主要类型（专业）,奖项、标准化工地、加分业绩、信用评价、</w:t>
            </w:r>
            <w:r>
              <w:rPr>
                <w:rFonts w:hint="eastAsia" w:ascii="仿宋_GB2312" w:hAnsi="仿宋_GB2312" w:cs="仿宋_GB2312"/>
                <w:color w:val="auto"/>
                <w:sz w:val="21"/>
                <w:highlight w:val="none"/>
                <w:lang w:val="en-US" w:eastAsia="zh-CN"/>
              </w:rPr>
              <w:t>综合</w:t>
            </w:r>
            <w:r>
              <w:rPr>
                <w:rFonts w:hint="eastAsia" w:ascii="仿宋_GB2312" w:hAnsi="仿宋_GB2312" w:cs="仿宋_GB2312"/>
                <w:color w:val="auto"/>
                <w:sz w:val="21"/>
                <w:highlight w:val="none"/>
              </w:rPr>
              <w:t>优良率</w:t>
            </w:r>
            <w:r>
              <w:rPr>
                <w:rFonts w:hint="eastAsia" w:ascii="仿宋_GB2312" w:hAnsi="仿宋_GB2312" w:cs="仿宋_GB2312"/>
                <w:color w:val="auto"/>
                <w:sz w:val="21"/>
                <w:highlight w:val="none"/>
                <w:lang w:eastAsia="zh-CN"/>
              </w:rPr>
              <w:t>、</w:t>
            </w:r>
            <w:r>
              <w:rPr>
                <w:rFonts w:hint="eastAsia" w:ascii="Calibri" w:hAnsi="Calibri" w:cs="Calibri"/>
                <w:color w:val="auto"/>
                <w:highlight w:val="none"/>
                <w:lang w:val="en-US" w:eastAsia="zh-CN"/>
              </w:rPr>
              <w:t>绿色科技创新</w:t>
            </w:r>
            <w:r>
              <w:rPr>
                <w:rFonts w:hint="eastAsia" w:ascii="仿宋_GB2312" w:hAnsi="仿宋_GB2312" w:cs="仿宋_GB2312"/>
                <w:color w:val="auto"/>
                <w:sz w:val="21"/>
                <w:highlight w:val="none"/>
              </w:rPr>
              <w:t>得分为联合体主要类型(专业)单位的得分。</w:t>
            </w:r>
            <w:r>
              <w:rPr>
                <w:rFonts w:hint="eastAsia" w:ascii="仿宋_GB2312" w:hAnsi="仿宋_GB2312" w:cs="仿宋_GB2312"/>
                <w:color w:val="auto"/>
                <w:sz w:val="21"/>
                <w:highlight w:val="none"/>
                <w:lang w:val="en-US" w:eastAsia="zh-CN"/>
              </w:rPr>
              <w:t>本项目</w:t>
            </w:r>
            <w:r>
              <w:rPr>
                <w:rFonts w:hint="eastAsia" w:ascii="Times New Roman" w:hAnsi="Times New Roman" w:eastAsia="宋体" w:cs="Times New Roman"/>
                <w:color w:val="auto"/>
                <w:sz w:val="21"/>
                <w:szCs w:val="21"/>
                <w:highlight w:val="none"/>
              </w:rPr>
              <w:t>主要类型（专业）</w:t>
            </w:r>
            <w:r>
              <w:rPr>
                <w:rFonts w:hint="eastAsia" w:ascii="Times New Roman" w:hAnsi="Times New Roman" w:eastAsia="宋体" w:cs="Times New Roman"/>
                <w:color w:val="auto"/>
                <w:sz w:val="21"/>
                <w:szCs w:val="21"/>
                <w:highlight w:val="none"/>
                <w:lang w:eastAsia="zh-CN"/>
              </w:rPr>
              <w:t>：</w:t>
            </w:r>
            <w:r>
              <w:rPr>
                <w:rFonts w:hint="eastAsia" w:cs="Times New Roman"/>
                <w:color w:val="auto"/>
                <w:szCs w:val="21"/>
                <w:highlight w:val="none"/>
                <w:u w:val="single"/>
                <w:lang w:val="en-US" w:eastAsia="zh-CN"/>
              </w:rPr>
              <w:t xml:space="preserve">   /       </w:t>
            </w:r>
            <w:r>
              <w:rPr>
                <w:rFonts w:hint="eastAsia" w:ascii="Times New Roman" w:hAnsi="Times New Roman" w:eastAsia="宋体" w:cs="Times New Roman"/>
                <w:color w:val="auto"/>
                <w:sz w:val="21"/>
                <w:highlight w:val="none"/>
                <w:lang w:val="en-US" w:eastAsia="zh-CN"/>
              </w:rPr>
              <w:t xml:space="preserve">    </w:t>
            </w:r>
          </w:p>
          <w:p>
            <w:pPr>
              <w:keepNext w:val="0"/>
              <w:keepLines w:val="0"/>
              <w:suppressLineNumbers w:val="0"/>
              <w:spacing w:before="0" w:beforeAutospacing="0" w:after="0" w:afterAutospacing="0"/>
              <w:ind w:left="-103" w:leftChars="-49" w:right="0" w:firstLine="422" w:firstLineChars="201"/>
              <w:jc w:val="left"/>
              <w:rPr>
                <w:rFonts w:hint="eastAsia" w:ascii="仿宋_GB2312" w:hAnsi="仿宋_GB2312" w:cs="仿宋_GB2312"/>
                <w:color w:val="auto"/>
                <w:sz w:val="21"/>
                <w:highlight w:val="none"/>
              </w:rPr>
            </w:pPr>
            <w:r>
              <w:rPr>
                <w:rFonts w:hint="eastAsia" w:ascii="仿宋_GB2312" w:hAnsi="仿宋_GB2312" w:cs="仿宋_GB2312"/>
                <w:color w:val="auto"/>
                <w:sz w:val="21"/>
                <w:highlight w:val="none"/>
              </w:rPr>
              <w:t>联合体中同一类型(专业)</w:t>
            </w:r>
            <w:r>
              <w:rPr>
                <w:rFonts w:hint="eastAsia" w:ascii="仿宋_GB2312" w:hAnsi="仿宋_GB2312" w:cs="仿宋_GB2312"/>
                <w:color w:val="auto"/>
                <w:sz w:val="21"/>
                <w:highlight w:val="none"/>
                <w:lang w:val="en-US" w:eastAsia="zh-CN"/>
              </w:rPr>
              <w:t>或者主要类型（专业）</w:t>
            </w:r>
            <w:r>
              <w:rPr>
                <w:rFonts w:hint="eastAsia" w:ascii="仿宋_GB2312" w:hAnsi="仿宋_GB2312" w:cs="仿宋_GB2312"/>
                <w:color w:val="auto"/>
                <w:sz w:val="21"/>
                <w:highlight w:val="none"/>
              </w:rPr>
              <w:t>的</w:t>
            </w:r>
            <w:r>
              <w:rPr>
                <w:rFonts w:hint="eastAsia" w:ascii="仿宋_GB2312" w:hAnsi="仿宋_GB2312" w:cs="仿宋_GB2312"/>
                <w:color w:val="auto"/>
                <w:sz w:val="21"/>
                <w:highlight w:val="none"/>
                <w:lang w:val="en-US" w:eastAsia="zh-CN"/>
              </w:rPr>
              <w:t>施工</w:t>
            </w:r>
            <w:r>
              <w:rPr>
                <w:rFonts w:hint="eastAsia" w:ascii="仿宋_GB2312" w:hAnsi="仿宋_GB2312" w:cs="仿宋_GB2312"/>
                <w:color w:val="auto"/>
                <w:sz w:val="21"/>
                <w:highlight w:val="none"/>
              </w:rPr>
              <w:t>企业有两家以上的,奖项、标准化工地、加分业绩、信用评价、</w:t>
            </w:r>
            <w:r>
              <w:rPr>
                <w:rFonts w:hint="eastAsia" w:ascii="仿宋_GB2312" w:hAnsi="仿宋_GB2312" w:cs="仿宋_GB2312"/>
                <w:color w:val="auto"/>
                <w:sz w:val="21"/>
                <w:highlight w:val="none"/>
                <w:lang w:val="en-US" w:eastAsia="zh-CN"/>
              </w:rPr>
              <w:t>综合</w:t>
            </w:r>
            <w:r>
              <w:rPr>
                <w:rFonts w:hint="eastAsia" w:ascii="仿宋_GB2312" w:hAnsi="仿宋_GB2312" w:cs="仿宋_GB2312"/>
                <w:color w:val="auto"/>
                <w:sz w:val="21"/>
                <w:highlight w:val="none"/>
              </w:rPr>
              <w:t>优良率</w:t>
            </w:r>
            <w:r>
              <w:rPr>
                <w:rFonts w:hint="eastAsia" w:ascii="仿宋_GB2312" w:hAnsi="仿宋_GB2312" w:cs="仿宋_GB2312"/>
                <w:color w:val="auto"/>
                <w:sz w:val="21"/>
                <w:highlight w:val="none"/>
                <w:lang w:eastAsia="zh-CN"/>
              </w:rPr>
              <w:t>、</w:t>
            </w:r>
            <w:r>
              <w:rPr>
                <w:rFonts w:hint="eastAsia" w:ascii="Calibri" w:hAnsi="Calibri" w:cs="Calibri"/>
                <w:color w:val="auto"/>
                <w:highlight w:val="none"/>
                <w:lang w:val="en-US" w:eastAsia="zh-CN"/>
              </w:rPr>
              <w:t>绿色科技创新</w:t>
            </w:r>
            <w:r>
              <w:rPr>
                <w:rFonts w:hint="eastAsia" w:ascii="仿宋_GB2312" w:hAnsi="仿宋_GB2312" w:cs="仿宋_GB2312"/>
                <w:color w:val="auto"/>
                <w:sz w:val="21"/>
                <w:highlight w:val="none"/>
              </w:rPr>
              <w:t>得分分别为该类型(专业)</w:t>
            </w:r>
            <w:r>
              <w:rPr>
                <w:rFonts w:hint="eastAsia" w:ascii="仿宋_GB2312" w:hAnsi="仿宋_GB2312" w:cs="仿宋_GB2312"/>
                <w:color w:val="auto"/>
                <w:sz w:val="21"/>
                <w:highlight w:val="none"/>
                <w:lang w:eastAsia="zh-CN"/>
              </w:rPr>
              <w:t>联合体各方</w:t>
            </w:r>
            <w:r>
              <w:rPr>
                <w:rFonts w:hint="eastAsia" w:ascii="仿宋_GB2312" w:hAnsi="仿宋_GB2312" w:cs="仿宋_GB2312"/>
                <w:color w:val="auto"/>
                <w:sz w:val="21"/>
                <w:highlight w:val="none"/>
              </w:rPr>
              <w:t>得分的平均值。</w:t>
            </w:r>
          </w:p>
          <w:p>
            <w:pPr>
              <w:keepNext w:val="0"/>
              <w:keepLines w:val="0"/>
              <w:suppressLineNumbers w:val="0"/>
              <w:spacing w:before="0" w:beforeAutospacing="0" w:after="0" w:afterAutospacing="0"/>
              <w:ind w:left="218" w:leftChars="104" w:right="0" w:firstLine="0" w:firstLineChars="0"/>
              <w:jc w:val="left"/>
              <w:rPr>
                <w:rFonts w:hint="default" w:ascii="Calibri" w:hAnsi="Calibri" w:cs="Calibri"/>
                <w:color w:val="auto"/>
                <w:kern w:val="0"/>
                <w:sz w:val="18"/>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strike/>
                <w:color w:val="auto"/>
                <w:szCs w:val="21"/>
                <w:highlight w:val="none"/>
              </w:rPr>
            </w:pPr>
            <w:r>
              <w:rPr>
                <w:rFonts w:hint="eastAsia" w:ascii="Calibri" w:hAnsi="Calibri" w:cs="Calibri"/>
                <w:color w:val="auto"/>
                <w:szCs w:val="21"/>
                <w:highlight w:val="none"/>
              </w:rPr>
              <w:t>10.2.4</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进入</w:t>
            </w:r>
            <w:r>
              <w:rPr>
                <w:rFonts w:hint="eastAsia" w:ascii="Calibri" w:hAnsi="Calibri" w:cs="Calibri"/>
                <w:color w:val="auto"/>
                <w:szCs w:val="21"/>
                <w:highlight w:val="none"/>
                <w:lang w:val="en-US" w:eastAsia="zh-CN"/>
              </w:rPr>
              <w:t>投标报价</w:t>
            </w:r>
            <w:r>
              <w:rPr>
                <w:rFonts w:hint="eastAsia" w:ascii="Calibri" w:hAnsi="Calibri" w:cs="Calibri"/>
                <w:color w:val="auto"/>
                <w:szCs w:val="21"/>
                <w:highlight w:val="none"/>
              </w:rPr>
              <w:t>评审阶段投标人数量的确定方式</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宋体" w:hAnsi="宋体" w:cs="宋体"/>
                <w:bCs/>
                <w:color w:val="auto"/>
                <w:szCs w:val="21"/>
                <w:highlight w:val="none"/>
              </w:rPr>
            </w:pPr>
            <w:r>
              <w:rPr>
                <w:rFonts w:hint="eastAsia" w:ascii="Calibri" w:hAnsi="Calibri" w:cs="Calibri"/>
                <w:color w:val="auto"/>
                <w:szCs w:val="21"/>
                <w:highlight w:val="none"/>
              </w:rPr>
              <w:t>1.采</w:t>
            </w:r>
            <w:r>
              <w:rPr>
                <w:rFonts w:hint="eastAsia" w:ascii="宋体" w:hAnsi="宋体" w:cs="宋体"/>
                <w:bCs/>
                <w:color w:val="auto"/>
                <w:szCs w:val="21"/>
                <w:highlight w:val="none"/>
              </w:rPr>
              <w:t>用经评审的最低投标价法评标的：</w:t>
            </w:r>
          </w:p>
          <w:p>
            <w:pPr>
              <w:keepNext w:val="0"/>
              <w:keepLines w:val="0"/>
              <w:suppressLineNumbers w:val="0"/>
              <w:spacing w:before="0" w:beforeAutospacing="0" w:after="0" w:afterAutospacing="0"/>
              <w:ind w:left="-103" w:leftChars="-49" w:right="0" w:firstLine="422" w:firstLineChars="201"/>
              <w:rPr>
                <w:rFonts w:hint="eastAsia" w:ascii="宋体" w:hAnsi="宋体" w:eastAsia="宋体" w:cs="宋体"/>
                <w:bCs/>
                <w:color w:val="auto"/>
                <w:szCs w:val="21"/>
                <w:highlight w:val="none"/>
              </w:rPr>
            </w:pPr>
            <w:r>
              <w:rPr>
                <w:rFonts w:hint="eastAsia" w:ascii="宋体" w:hAnsi="宋体" w:cs="宋体"/>
                <w:bCs/>
                <w:color w:val="auto"/>
                <w:szCs w:val="21"/>
                <w:highlight w:val="none"/>
                <w:lang w:eastAsia="zh-CN"/>
              </w:rPr>
              <w:t>☑</w:t>
            </w:r>
            <w:r>
              <w:rPr>
                <w:rFonts w:hint="eastAsia" w:ascii="宋体" w:hAnsi="宋体" w:eastAsia="宋体" w:cs="宋体"/>
                <w:bCs/>
                <w:color w:val="auto"/>
                <w:kern w:val="2"/>
                <w:sz w:val="21"/>
                <w:szCs w:val="21"/>
                <w:highlight w:val="none"/>
              </w:rPr>
              <w:t>对所有</w:t>
            </w:r>
            <w:r>
              <w:rPr>
                <w:rFonts w:hint="eastAsia" w:ascii="宋体" w:hAnsi="宋体" w:eastAsia="宋体" w:cs="宋体"/>
                <w:bCs/>
                <w:color w:val="auto"/>
                <w:kern w:val="2"/>
                <w:sz w:val="21"/>
                <w:szCs w:val="21"/>
                <w:highlight w:val="none"/>
                <w:lang w:val="en-US" w:eastAsia="zh-CN"/>
              </w:rPr>
              <w:t>合格</w:t>
            </w:r>
            <w:r>
              <w:rPr>
                <w:rFonts w:hint="eastAsia" w:ascii="宋体" w:hAnsi="宋体" w:eastAsia="宋体" w:cs="宋体"/>
                <w:bCs/>
                <w:color w:val="auto"/>
                <w:kern w:val="2"/>
                <w:sz w:val="21"/>
                <w:szCs w:val="21"/>
                <w:highlight w:val="none"/>
              </w:rPr>
              <w:t>投标人</w:t>
            </w:r>
            <w:r>
              <w:rPr>
                <w:rFonts w:hint="eastAsia" w:ascii="宋体" w:hAnsi="宋体" w:eastAsia="宋体" w:cs="宋体"/>
                <w:bCs/>
                <w:color w:val="auto"/>
                <w:sz w:val="21"/>
                <w:szCs w:val="21"/>
                <w:highlight w:val="none"/>
              </w:rPr>
              <w:t>进入</w:t>
            </w:r>
            <w:r>
              <w:rPr>
                <w:rFonts w:hint="eastAsia" w:ascii="宋体" w:hAnsi="宋体" w:eastAsia="宋体" w:cs="宋体"/>
                <w:bCs/>
                <w:color w:val="auto"/>
                <w:kern w:val="2"/>
                <w:sz w:val="21"/>
                <w:szCs w:val="21"/>
                <w:highlight w:val="none"/>
                <w:lang w:val="en-US" w:eastAsia="zh-CN"/>
              </w:rPr>
              <w:t>下一步评审</w:t>
            </w:r>
            <w:r>
              <w:rPr>
                <w:rFonts w:hint="eastAsia" w:ascii="宋体" w:hAnsi="宋体" w:eastAsia="宋体" w:cs="宋体"/>
                <w:bCs/>
                <w:color w:val="auto"/>
                <w:szCs w:val="21"/>
                <w:highlight w:val="none"/>
              </w:rPr>
              <w:t>；</w:t>
            </w:r>
          </w:p>
          <w:p>
            <w:pPr>
              <w:keepNext w:val="0"/>
              <w:keepLines w:val="0"/>
              <w:suppressLineNumbers w:val="0"/>
              <w:spacing w:before="0" w:beforeAutospacing="0" w:after="0" w:afterAutospacing="0"/>
              <w:ind w:left="-103" w:leftChars="-49" w:right="0" w:firstLine="422" w:firstLineChars="201"/>
              <w:rPr>
                <w:rFonts w:hint="eastAsia" w:ascii="宋体" w:hAnsi="宋体" w:eastAsia="宋体" w:cs="宋体"/>
                <w:bCs/>
                <w:color w:val="auto"/>
                <w:szCs w:val="21"/>
                <w:highlight w:val="none"/>
              </w:rPr>
            </w:pPr>
            <w:r>
              <w:rPr>
                <w:rFonts w:hint="eastAsia" w:ascii="宋体" w:hAnsi="宋体" w:cs="宋体"/>
                <w:bCs/>
                <w:color w:val="auto"/>
                <w:szCs w:val="21"/>
                <w:highlight w:val="none"/>
                <w:lang w:eastAsia="zh-CN"/>
              </w:rPr>
              <w:t>□</w:t>
            </w:r>
            <w:r>
              <w:rPr>
                <w:rFonts w:hint="eastAsia" w:ascii="宋体" w:hAnsi="宋体" w:eastAsia="宋体" w:cs="宋体"/>
                <w:bCs/>
                <w:color w:val="auto"/>
                <w:szCs w:val="21"/>
                <w:highlight w:val="none"/>
              </w:rPr>
              <w:t>合格投标人超过</w:t>
            </w:r>
            <w:r>
              <w:rPr>
                <w:rFonts w:hint="eastAsia" w:ascii="宋体" w:hAnsi="宋体" w:eastAsia="宋体" w:cs="宋体"/>
                <w:bCs/>
                <w:color w:val="auto"/>
                <w:szCs w:val="21"/>
                <w:highlight w:val="none"/>
                <w:lang w:val="en-US" w:eastAsia="zh-CN"/>
              </w:rPr>
              <w:t>25</w:t>
            </w:r>
            <w:r>
              <w:rPr>
                <w:rFonts w:hint="eastAsia" w:ascii="宋体" w:hAnsi="宋体" w:eastAsia="宋体" w:cs="宋体"/>
                <w:bCs/>
                <w:color w:val="auto"/>
                <w:szCs w:val="21"/>
                <w:highlight w:val="none"/>
              </w:rPr>
              <w:t>个的（不足</w:t>
            </w:r>
            <w:r>
              <w:rPr>
                <w:rFonts w:hint="eastAsia" w:ascii="宋体" w:hAnsi="宋体" w:eastAsia="宋体" w:cs="宋体"/>
                <w:bCs/>
                <w:color w:val="auto"/>
                <w:szCs w:val="21"/>
                <w:highlight w:val="none"/>
                <w:lang w:val="en-US" w:eastAsia="zh-CN"/>
              </w:rPr>
              <w:t>2</w:t>
            </w:r>
            <w:r>
              <w:rPr>
                <w:rFonts w:hint="eastAsia" w:ascii="宋体" w:hAnsi="宋体" w:eastAsia="宋体" w:cs="宋体"/>
                <w:bCs/>
                <w:color w:val="auto"/>
                <w:szCs w:val="21"/>
                <w:highlight w:val="none"/>
              </w:rPr>
              <w:t>5个时，全部进入投标报价评审），按照投标报价由低至高的顺序确定</w:t>
            </w:r>
            <w:r>
              <w:rPr>
                <w:rFonts w:hint="eastAsia" w:ascii="宋体" w:hAnsi="宋体" w:eastAsia="宋体" w:cs="宋体"/>
                <w:bCs/>
                <w:color w:val="auto"/>
                <w:szCs w:val="21"/>
                <w:highlight w:val="none"/>
                <w:lang w:val="en-US" w:eastAsia="zh-CN"/>
              </w:rPr>
              <w:t>25</w:t>
            </w:r>
            <w:r>
              <w:rPr>
                <w:rFonts w:hint="eastAsia" w:ascii="宋体" w:hAnsi="宋体" w:eastAsia="宋体" w:cs="宋体"/>
                <w:bCs/>
                <w:color w:val="auto"/>
                <w:szCs w:val="21"/>
                <w:highlight w:val="none"/>
              </w:rPr>
              <w:t>个投标人进入</w:t>
            </w:r>
            <w:r>
              <w:rPr>
                <w:rFonts w:hint="eastAsia" w:ascii="宋体" w:hAnsi="宋体" w:eastAsia="宋体" w:cs="宋体"/>
                <w:bCs/>
                <w:color w:val="auto"/>
                <w:kern w:val="2"/>
                <w:sz w:val="21"/>
                <w:szCs w:val="21"/>
                <w:highlight w:val="none"/>
                <w:lang w:val="en-US" w:eastAsia="zh-CN"/>
              </w:rPr>
              <w:t>下一步</w:t>
            </w:r>
            <w:r>
              <w:rPr>
                <w:rFonts w:hint="eastAsia" w:ascii="宋体" w:hAnsi="宋体" w:eastAsia="宋体" w:cs="宋体"/>
                <w:bCs/>
                <w:color w:val="auto"/>
                <w:szCs w:val="21"/>
                <w:highlight w:val="none"/>
              </w:rPr>
              <w:t>评审，</w:t>
            </w:r>
            <w:r>
              <w:rPr>
                <w:rFonts w:hint="eastAsia" w:ascii="宋体" w:hAnsi="宋体" w:eastAsia="宋体" w:cs="宋体"/>
                <w:bCs/>
                <w:color w:val="auto"/>
                <w:kern w:val="2"/>
                <w:szCs w:val="21"/>
                <w:highlight w:val="none"/>
              </w:rPr>
              <w:t>报价相同无法确定前</w:t>
            </w:r>
            <w:r>
              <w:rPr>
                <w:rFonts w:hint="eastAsia" w:ascii="宋体" w:hAnsi="宋体" w:eastAsia="宋体" w:cs="宋体"/>
                <w:bCs/>
                <w:color w:val="auto"/>
                <w:kern w:val="2"/>
                <w:szCs w:val="21"/>
                <w:highlight w:val="none"/>
                <w:lang w:eastAsia="zh-CN"/>
              </w:rPr>
              <w:t>2</w:t>
            </w:r>
            <w:r>
              <w:rPr>
                <w:rFonts w:hint="eastAsia" w:ascii="宋体" w:hAnsi="宋体" w:eastAsia="宋体" w:cs="宋体"/>
                <w:bCs/>
                <w:color w:val="auto"/>
                <w:kern w:val="2"/>
                <w:szCs w:val="21"/>
                <w:highlight w:val="none"/>
                <w:lang w:val="en-US" w:eastAsia="zh-CN"/>
              </w:rPr>
              <w:t>5</w:t>
            </w:r>
            <w:r>
              <w:rPr>
                <w:rFonts w:hint="eastAsia" w:ascii="宋体" w:hAnsi="宋体" w:eastAsia="宋体" w:cs="宋体"/>
                <w:bCs/>
                <w:color w:val="auto"/>
                <w:kern w:val="2"/>
                <w:szCs w:val="21"/>
                <w:highlight w:val="none"/>
              </w:rPr>
              <w:t>个投标人时，</w:t>
            </w:r>
            <w:r>
              <w:rPr>
                <w:rFonts w:hint="eastAsia" w:ascii="宋体" w:hAnsi="宋体" w:eastAsia="宋体" w:cs="宋体"/>
                <w:bCs/>
                <w:color w:val="auto"/>
                <w:szCs w:val="21"/>
                <w:highlight w:val="none"/>
              </w:rPr>
              <w:t>其末位投标人报价相同的全部进入</w:t>
            </w:r>
            <w:r>
              <w:rPr>
                <w:rFonts w:hint="eastAsia" w:ascii="宋体" w:hAnsi="宋体" w:eastAsia="宋体" w:cs="宋体"/>
                <w:bCs/>
                <w:color w:val="auto"/>
                <w:kern w:val="2"/>
                <w:sz w:val="21"/>
                <w:szCs w:val="21"/>
                <w:highlight w:val="none"/>
                <w:lang w:val="en-US" w:eastAsia="zh-CN"/>
              </w:rPr>
              <w:t>下一步</w:t>
            </w:r>
            <w:r>
              <w:rPr>
                <w:rFonts w:hint="eastAsia" w:ascii="宋体" w:hAnsi="宋体" w:eastAsia="宋体" w:cs="宋体"/>
                <w:bCs/>
                <w:color w:val="auto"/>
                <w:kern w:val="2"/>
                <w:szCs w:val="21"/>
                <w:highlight w:val="none"/>
              </w:rPr>
              <w:t>评审。</w:t>
            </w:r>
          </w:p>
          <w:p>
            <w:pPr>
              <w:keepNext w:val="0"/>
              <w:keepLines w:val="0"/>
              <w:suppressLineNumbers w:val="0"/>
              <w:spacing w:before="0" w:beforeAutospacing="0" w:after="0" w:afterAutospacing="0"/>
              <w:ind w:left="-103" w:leftChars="-49" w:right="0" w:firstLine="422" w:firstLineChars="201"/>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2.采用综合评估法评标的：</w:t>
            </w:r>
          </w:p>
          <w:p>
            <w:pPr>
              <w:keepNext w:val="0"/>
              <w:keepLines w:val="0"/>
              <w:suppressLineNumbers w:val="0"/>
              <w:spacing w:before="0" w:beforeAutospacing="0" w:after="0" w:afterAutospacing="0"/>
              <w:ind w:left="-103" w:leftChars="-49" w:right="0" w:firstLine="422" w:firstLineChars="201"/>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w:t>
            </w:r>
            <w:r>
              <w:rPr>
                <w:rFonts w:hint="eastAsia" w:ascii="宋体" w:hAnsi="宋体" w:eastAsia="宋体" w:cs="宋体"/>
                <w:bCs/>
                <w:color w:val="auto"/>
                <w:kern w:val="2"/>
                <w:sz w:val="21"/>
                <w:szCs w:val="21"/>
                <w:highlight w:val="none"/>
              </w:rPr>
              <w:t>对所有</w:t>
            </w:r>
            <w:r>
              <w:rPr>
                <w:rFonts w:hint="eastAsia" w:ascii="宋体" w:hAnsi="宋体" w:eastAsia="宋体" w:cs="宋体"/>
                <w:bCs/>
                <w:color w:val="auto"/>
                <w:kern w:val="2"/>
                <w:sz w:val="21"/>
                <w:szCs w:val="21"/>
                <w:highlight w:val="none"/>
                <w:lang w:val="en-US" w:eastAsia="zh-CN"/>
              </w:rPr>
              <w:t>合格</w:t>
            </w:r>
            <w:r>
              <w:rPr>
                <w:rFonts w:hint="eastAsia" w:ascii="宋体" w:hAnsi="宋体" w:eastAsia="宋体" w:cs="宋体"/>
                <w:bCs/>
                <w:color w:val="auto"/>
                <w:kern w:val="2"/>
                <w:sz w:val="21"/>
                <w:szCs w:val="21"/>
                <w:highlight w:val="none"/>
              </w:rPr>
              <w:t>投标人</w:t>
            </w:r>
            <w:r>
              <w:rPr>
                <w:rFonts w:hint="eastAsia" w:ascii="宋体" w:hAnsi="宋体" w:eastAsia="宋体" w:cs="宋体"/>
                <w:bCs/>
                <w:color w:val="auto"/>
                <w:sz w:val="21"/>
                <w:szCs w:val="21"/>
                <w:highlight w:val="none"/>
              </w:rPr>
              <w:t>进入</w:t>
            </w:r>
            <w:r>
              <w:rPr>
                <w:rFonts w:hint="eastAsia" w:ascii="宋体" w:hAnsi="宋体" w:eastAsia="宋体" w:cs="宋体"/>
                <w:bCs/>
                <w:color w:val="auto"/>
                <w:kern w:val="2"/>
                <w:sz w:val="21"/>
                <w:szCs w:val="21"/>
                <w:highlight w:val="none"/>
                <w:lang w:val="en-US" w:eastAsia="zh-CN"/>
              </w:rPr>
              <w:t>投标报价评审</w:t>
            </w:r>
            <w:r>
              <w:rPr>
                <w:rFonts w:hint="eastAsia" w:ascii="宋体" w:hAnsi="宋体" w:eastAsia="宋体" w:cs="宋体"/>
                <w:bCs/>
                <w:color w:val="auto"/>
                <w:szCs w:val="21"/>
                <w:highlight w:val="none"/>
              </w:rPr>
              <w:t>；</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ascii="宋体" w:hAnsi="宋体" w:eastAsia="宋体" w:cs="宋体"/>
                <w:bCs/>
                <w:color w:val="auto"/>
                <w:szCs w:val="21"/>
                <w:highlight w:val="none"/>
              </w:rPr>
              <w:t>□按照</w:t>
            </w:r>
            <w:r>
              <w:rPr>
                <w:rFonts w:hint="eastAsia" w:ascii="宋体" w:hAnsi="宋体" w:eastAsia="宋体" w:cs="宋体"/>
                <w:bCs/>
                <w:color w:val="auto"/>
                <w:kern w:val="2"/>
                <w:szCs w:val="21"/>
                <w:highlight w:val="none"/>
              </w:rPr>
              <w:t>企业资信及履约能力评审得分与</w:t>
            </w:r>
            <w:r>
              <w:rPr>
                <w:rFonts w:hint="eastAsia" w:ascii="宋体" w:hAnsi="宋体" w:eastAsia="宋体" w:cs="宋体"/>
                <w:bCs/>
                <w:color w:val="auto"/>
                <w:kern w:val="2"/>
                <w:szCs w:val="21"/>
                <w:highlight w:val="none"/>
                <w:lang w:val="en-US" w:eastAsia="zh-CN"/>
              </w:rPr>
              <w:t>施工组织设计</w:t>
            </w:r>
            <w:r>
              <w:rPr>
                <w:rFonts w:hint="eastAsia" w:ascii="宋体" w:hAnsi="宋体" w:eastAsia="宋体" w:cs="宋体"/>
                <w:bCs/>
                <w:color w:val="auto"/>
                <w:kern w:val="2"/>
                <w:szCs w:val="21"/>
                <w:highlight w:val="none"/>
              </w:rPr>
              <w:t>评审得分乘以相应权重之和</w:t>
            </w:r>
            <w:r>
              <w:rPr>
                <w:rFonts w:hint="eastAsia" w:ascii="宋体" w:hAnsi="宋体" w:eastAsia="宋体" w:cs="宋体"/>
                <w:bCs/>
                <w:color w:val="auto"/>
                <w:szCs w:val="21"/>
                <w:highlight w:val="none"/>
              </w:rPr>
              <w:t>由高至低的顺序确定</w:t>
            </w:r>
            <w:r>
              <w:rPr>
                <w:rFonts w:hint="eastAsia" w:ascii="宋体" w:hAnsi="宋体" w:eastAsia="宋体" w:cs="宋体"/>
                <w:bCs/>
                <w:color w:val="auto"/>
                <w:szCs w:val="21"/>
                <w:highlight w:val="none"/>
                <w:lang w:val="en-US" w:eastAsia="zh-CN"/>
              </w:rPr>
              <w:t>15个</w:t>
            </w:r>
            <w:r>
              <w:rPr>
                <w:rFonts w:hint="eastAsia" w:ascii="宋体" w:hAnsi="宋体" w:eastAsia="宋体" w:cs="宋体"/>
                <w:bCs/>
                <w:color w:val="auto"/>
                <w:szCs w:val="21"/>
                <w:highlight w:val="none"/>
              </w:rPr>
              <w:t>投标人进</w:t>
            </w:r>
            <w:r>
              <w:rPr>
                <w:rFonts w:hint="eastAsia" w:ascii="宋体" w:hAnsi="宋体" w:eastAsia="宋体" w:cs="宋体"/>
                <w:bCs/>
                <w:color w:val="auto"/>
                <w:szCs w:val="21"/>
                <w:highlight w:val="none"/>
                <w:lang w:val="en-US" w:eastAsia="zh-CN"/>
              </w:rPr>
              <w:t>行投标报价</w:t>
            </w:r>
            <w:r>
              <w:rPr>
                <w:rFonts w:hint="eastAsia" w:ascii="宋体" w:hAnsi="宋体" w:eastAsia="宋体" w:cs="宋体"/>
                <w:bCs/>
                <w:color w:val="auto"/>
                <w:szCs w:val="21"/>
                <w:highlight w:val="none"/>
              </w:rPr>
              <w:t>评审（不足15个时，全部进入投标报价评审）</w:t>
            </w:r>
            <w:r>
              <w:rPr>
                <w:rFonts w:hint="eastAsia" w:ascii="宋体" w:hAnsi="宋体" w:eastAsia="宋体" w:cs="宋体"/>
                <w:bCs/>
                <w:color w:val="auto"/>
                <w:szCs w:val="21"/>
                <w:highlight w:val="none"/>
                <w:lang w:eastAsia="zh-CN"/>
              </w:rPr>
              <w:t>，得分相同无法确定前15个投标人时，其末位投标人得分相同的全部进入投标报价评审。</w:t>
            </w:r>
            <w:r>
              <w:rPr>
                <w:rFonts w:hint="eastAsia" w:ascii="宋体" w:hAnsi="宋体" w:eastAsia="宋体" w:cs="宋体"/>
                <w:bCs/>
                <w:color w:val="auto"/>
                <w:kern w:val="2"/>
                <w:szCs w:val="21"/>
                <w:highlight w:val="none"/>
              </w:rPr>
              <w:t>其中最高投标限价5000万元以下的项目，再从本次投标得分排名50个以内的剩余合格投标人中随机抽取5个投标人进入投标报价评审，得分相同无法确定排名50个以内时，其末位投标人得分相同的全部</w:t>
            </w:r>
            <w:r>
              <w:rPr>
                <w:rFonts w:hint="eastAsia" w:ascii="宋体" w:hAnsi="宋体" w:eastAsia="宋体" w:cs="宋体"/>
                <w:bCs/>
                <w:color w:val="auto"/>
                <w:kern w:val="2"/>
                <w:szCs w:val="21"/>
                <w:highlight w:val="none"/>
                <w:lang w:val="en-US" w:eastAsia="zh-CN"/>
              </w:rPr>
              <w:t>纳入随机抽取范围</w:t>
            </w:r>
            <w:r>
              <w:rPr>
                <w:rFonts w:hint="eastAsia" w:ascii="宋体" w:hAnsi="宋体" w:eastAsia="宋体" w:cs="宋体"/>
                <w:bCs/>
                <w:color w:val="auto"/>
                <w:kern w:val="2"/>
                <w:szCs w:val="21"/>
                <w:highlight w:val="none"/>
                <w:lang w:eastAsia="zh-CN"/>
              </w:rPr>
              <w:t>，</w:t>
            </w:r>
            <w:r>
              <w:rPr>
                <w:rFonts w:hint="eastAsia" w:ascii="宋体" w:hAnsi="宋体" w:eastAsia="宋体" w:cs="宋体"/>
                <w:bCs/>
                <w:color w:val="auto"/>
                <w:kern w:val="2"/>
                <w:szCs w:val="21"/>
                <w:highlight w:val="none"/>
              </w:rPr>
              <w:t>剩余合格投标人不足5个的，全部进入投标报价评审。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8" w:hRule="atLeast"/>
        </w:trPr>
        <w:tc>
          <w:tcPr>
            <w:tcW w:w="1065"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strike/>
                <w:color w:val="auto"/>
                <w:szCs w:val="21"/>
                <w:highlight w:val="none"/>
              </w:rPr>
            </w:pPr>
            <w:r>
              <w:rPr>
                <w:rFonts w:hint="eastAsia" w:ascii="Calibri" w:hAnsi="Calibri" w:cs="Calibri"/>
                <w:color w:val="auto"/>
                <w:szCs w:val="21"/>
                <w:highlight w:val="none"/>
              </w:rPr>
              <w:t>10.3</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p>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施工组织设计   的评审</w:t>
            </w:r>
          </w:p>
          <w:p>
            <w:pPr>
              <w:keepNext w:val="0"/>
              <w:keepLines w:val="0"/>
              <w:suppressLineNumbers w:val="0"/>
              <w:spacing w:before="0" w:beforeAutospacing="0" w:after="0" w:afterAutospacing="0"/>
              <w:ind w:left="0" w:right="0"/>
              <w:rPr>
                <w:rFonts w:hint="default" w:ascii="Calibri" w:hAnsi="Calibri" w:cs="Calibri"/>
                <w:color w:val="auto"/>
                <w:szCs w:val="21"/>
                <w:highlight w:val="none"/>
              </w:rPr>
            </w:pP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eastAsia" w:ascii="Calibri" w:hAnsi="Calibri" w:cs="Calibri"/>
                <w:color w:val="auto"/>
                <w:szCs w:val="21"/>
                <w:highlight w:val="none"/>
              </w:rPr>
            </w:pPr>
            <w:r>
              <w:rPr>
                <w:rFonts w:hint="eastAsia" w:ascii="Calibri" w:hAnsi="Calibri" w:cs="Calibri"/>
                <w:color w:val="auto"/>
                <w:szCs w:val="21"/>
                <w:highlight w:val="none"/>
              </w:rPr>
              <w:t>施工组织设计编制要求</w:t>
            </w:r>
          </w:p>
          <w:p>
            <w:pPr>
              <w:keepNext w:val="0"/>
              <w:keepLines w:val="0"/>
              <w:suppressLineNumbers w:val="0"/>
              <w:spacing w:before="33" w:beforeAutospacing="0" w:after="0" w:afterAutospacing="0" w:line="360" w:lineRule="auto"/>
              <w:ind w:left="0" w:right="105"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sym w:font="Wingdings 2" w:char="00A3"/>
            </w:r>
            <w:r>
              <w:rPr>
                <w:rFonts w:hint="default" w:ascii="Calibri" w:hAnsi="Calibri" w:cs="Calibri"/>
                <w:color w:val="auto"/>
                <w:szCs w:val="21"/>
                <w:highlight w:val="none"/>
              </w:rPr>
              <w:t>不要求编制施工组织设计</w:t>
            </w:r>
            <w:r>
              <w:rPr>
                <w:rFonts w:hint="eastAsia" w:ascii="Calibri" w:hAnsi="Calibri" w:cs="Calibri"/>
                <w:color w:val="auto"/>
                <w:szCs w:val="21"/>
                <w:highlight w:val="none"/>
              </w:rPr>
              <w:t>。</w:t>
            </w:r>
            <w:r>
              <w:rPr>
                <w:rFonts w:hint="default" w:ascii="Calibri" w:hAnsi="Calibri" w:cs="Calibri"/>
                <w:color w:val="auto"/>
                <w:szCs w:val="21"/>
                <w:highlight w:val="none"/>
              </w:rPr>
              <w:t xml:space="preserve"> </w:t>
            </w:r>
          </w:p>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color w:val="auto"/>
                <w:szCs w:val="21"/>
                <w:highlight w:val="none"/>
                <w:lang w:eastAsia="zh-CN"/>
              </w:rPr>
              <w:t>☑</w:t>
            </w:r>
            <w:r>
              <w:rPr>
                <w:rFonts w:hint="default" w:ascii="Calibri" w:hAnsi="Calibri" w:cs="Calibri"/>
                <w:color w:val="auto"/>
                <w:szCs w:val="21"/>
                <w:highlight w:val="none"/>
              </w:rPr>
              <w:t>要求编制施工组织设计，采用</w:t>
            </w:r>
            <w:r>
              <w:rPr>
                <w:rFonts w:hint="eastAsia" w:ascii="Calibri" w:hAnsi="Calibri" w:cs="Calibri"/>
                <w:color w:val="auto"/>
                <w:szCs w:val="21"/>
                <w:highlight w:val="none"/>
              </w:rPr>
              <w:t>合格性</w:t>
            </w:r>
            <w:r>
              <w:rPr>
                <w:rFonts w:hint="default" w:ascii="Calibri" w:hAnsi="Calibri" w:cs="Calibri"/>
                <w:color w:val="auto"/>
                <w:szCs w:val="21"/>
                <w:highlight w:val="none"/>
              </w:rPr>
              <w:t>评审方式，投标人应按照第八章投标文件格式</w:t>
            </w:r>
            <w:r>
              <w:rPr>
                <w:rFonts w:hint="eastAsia" w:ascii="Calibri" w:hAnsi="Calibri" w:cs="Calibri"/>
                <w:color w:val="auto"/>
                <w:szCs w:val="21"/>
                <w:highlight w:val="none"/>
              </w:rPr>
              <w:t>第三节</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施工组织设计</w:t>
            </w:r>
            <w:r>
              <w:rPr>
                <w:rFonts w:hint="eastAsia" w:ascii="Calibri" w:hAnsi="Calibri" w:cs="Calibri"/>
                <w:color w:val="auto"/>
                <w:szCs w:val="21"/>
                <w:highlight w:val="none"/>
              </w:rPr>
              <w:t>格式</w:t>
            </w:r>
            <w:r>
              <w:rPr>
                <w:rFonts w:hint="default" w:ascii="Calibri" w:hAnsi="Calibri" w:cs="Calibri"/>
                <w:color w:val="auto"/>
                <w:szCs w:val="21"/>
                <w:highlight w:val="none"/>
              </w:rPr>
              <w:t>（明标）</w:t>
            </w:r>
            <w:r>
              <w:rPr>
                <w:rFonts w:hint="eastAsia" w:ascii="Calibri" w:hAnsi="Calibri" w:cs="Calibri"/>
                <w:color w:val="auto"/>
                <w:szCs w:val="21"/>
                <w:highlight w:val="none"/>
              </w:rPr>
              <w:t>的</w:t>
            </w:r>
            <w:r>
              <w:rPr>
                <w:rFonts w:hint="default" w:ascii="Calibri" w:hAnsi="Calibri" w:cs="Calibri"/>
                <w:color w:val="auto"/>
                <w:szCs w:val="21"/>
                <w:highlight w:val="none"/>
              </w:rPr>
              <w:t>编制要求</w:t>
            </w:r>
            <w:r>
              <w:rPr>
                <w:rFonts w:hint="eastAsia" w:ascii="Calibri" w:hAnsi="Calibri" w:cs="Calibri"/>
                <w:color w:val="auto"/>
                <w:szCs w:val="21"/>
                <w:highlight w:val="none"/>
                <w:lang w:eastAsia="zh-CN"/>
              </w:rPr>
              <w:t>”</w:t>
            </w:r>
            <w:r>
              <w:rPr>
                <w:rFonts w:hint="eastAsia" w:ascii="Calibri" w:hAnsi="Calibri" w:cs="Calibri"/>
                <w:color w:val="auto"/>
                <w:szCs w:val="21"/>
                <w:highlight w:val="none"/>
              </w:rPr>
              <w:t>进行</w:t>
            </w:r>
            <w:r>
              <w:rPr>
                <w:rFonts w:hint="default" w:ascii="Calibri" w:hAnsi="Calibri" w:cs="Calibri"/>
                <w:color w:val="auto"/>
                <w:szCs w:val="21"/>
                <w:highlight w:val="none"/>
              </w:rPr>
              <w:t>编</w:t>
            </w:r>
            <w:r>
              <w:rPr>
                <w:rFonts w:hint="eastAsia" w:ascii="Calibri" w:hAnsi="Calibri" w:cs="Calibri"/>
                <w:color w:val="auto"/>
                <w:szCs w:val="21"/>
                <w:highlight w:val="none"/>
              </w:rPr>
              <w:t>制。</w:t>
            </w:r>
          </w:p>
          <w:p>
            <w:pPr>
              <w:keepNext w:val="0"/>
              <w:keepLines w:val="0"/>
              <w:suppressLineNumbers w:val="0"/>
              <w:spacing w:before="0" w:beforeAutospacing="0" w:after="0" w:afterAutospacing="0"/>
              <w:ind w:left="-103" w:leftChars="-49" w:right="0" w:firstLine="422" w:firstLineChars="201"/>
              <w:rPr>
                <w:rFonts w:hint="eastAsia" w:ascii="Calibri" w:hAnsi="Calibri" w:cs="Calibri"/>
                <w:color w:val="auto"/>
                <w:szCs w:val="21"/>
                <w:highlight w:val="none"/>
              </w:rPr>
            </w:pPr>
            <w:r>
              <w:rPr>
                <w:rFonts w:hint="eastAsia" w:ascii="宋体" w:hAnsi="宋体" w:cs="宋体"/>
                <w:color w:val="auto"/>
                <w:szCs w:val="21"/>
                <w:highlight w:val="none"/>
              </w:rPr>
              <w:sym w:font="Wingdings 2" w:char="00A3"/>
            </w:r>
            <w:r>
              <w:rPr>
                <w:rFonts w:hint="default" w:ascii="Calibri" w:hAnsi="Calibri" w:cs="Calibri"/>
                <w:color w:val="auto"/>
                <w:szCs w:val="21"/>
                <w:highlight w:val="none"/>
              </w:rPr>
              <w:t>要求编制施工组织设计，采用</w:t>
            </w:r>
            <w:r>
              <w:rPr>
                <w:rFonts w:hint="eastAsia" w:ascii="Calibri" w:hAnsi="Calibri" w:cs="Calibri"/>
                <w:color w:val="auto"/>
                <w:szCs w:val="21"/>
                <w:highlight w:val="none"/>
              </w:rPr>
              <w:t>计分评审</w:t>
            </w:r>
            <w:r>
              <w:rPr>
                <w:rFonts w:hint="default" w:ascii="Calibri" w:hAnsi="Calibri" w:cs="Calibri"/>
                <w:color w:val="auto"/>
                <w:szCs w:val="21"/>
                <w:highlight w:val="none"/>
              </w:rPr>
              <w:t>方式，投标人应按照第八章投标文件格式</w:t>
            </w:r>
            <w:r>
              <w:rPr>
                <w:rFonts w:hint="eastAsia" w:ascii="Calibri" w:hAnsi="Calibri" w:cs="Calibri"/>
                <w:color w:val="auto"/>
                <w:szCs w:val="21"/>
                <w:highlight w:val="none"/>
              </w:rPr>
              <w:t>第三节</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施工组织设计</w:t>
            </w:r>
            <w:r>
              <w:rPr>
                <w:rFonts w:hint="eastAsia" w:ascii="Calibri" w:hAnsi="Calibri" w:cs="Calibri"/>
                <w:color w:val="auto"/>
                <w:szCs w:val="21"/>
                <w:highlight w:val="none"/>
              </w:rPr>
              <w:t>格式</w:t>
            </w:r>
            <w:r>
              <w:rPr>
                <w:rFonts w:hint="default" w:ascii="Calibri" w:hAnsi="Calibri" w:cs="Calibri"/>
                <w:color w:val="auto"/>
                <w:szCs w:val="21"/>
                <w:highlight w:val="none"/>
              </w:rPr>
              <w:t>（暗标）</w:t>
            </w:r>
            <w:r>
              <w:rPr>
                <w:rFonts w:hint="eastAsia" w:ascii="Calibri" w:hAnsi="Calibri" w:cs="Calibri"/>
                <w:color w:val="auto"/>
                <w:szCs w:val="21"/>
                <w:highlight w:val="none"/>
              </w:rPr>
              <w:t>的要求</w:t>
            </w:r>
            <w:r>
              <w:rPr>
                <w:rFonts w:hint="eastAsia" w:ascii="Calibri" w:hAnsi="Calibri" w:cs="Calibri"/>
                <w:color w:val="auto"/>
                <w:szCs w:val="21"/>
                <w:highlight w:val="none"/>
                <w:lang w:eastAsia="zh-CN"/>
              </w:rPr>
              <w:t>”</w:t>
            </w:r>
            <w:r>
              <w:rPr>
                <w:rFonts w:hint="eastAsia" w:ascii="Calibri" w:hAnsi="Calibri" w:cs="Calibri"/>
                <w:color w:val="auto"/>
                <w:szCs w:val="21"/>
                <w:highlight w:val="none"/>
              </w:rPr>
              <w:t>进行</w:t>
            </w:r>
            <w:r>
              <w:rPr>
                <w:rFonts w:hint="default" w:ascii="Calibri" w:hAnsi="Calibri" w:cs="Calibri"/>
                <w:color w:val="auto"/>
                <w:szCs w:val="21"/>
                <w:highlight w:val="none"/>
              </w:rPr>
              <w:t>编制</w:t>
            </w:r>
            <w:r>
              <w:rPr>
                <w:rFonts w:hint="eastAsia" w:ascii="Calibri" w:hAnsi="Calibri" w:cs="Calibri"/>
                <w:color w:val="auto"/>
                <w:szCs w:val="21"/>
                <w:highlight w:val="none"/>
              </w:rPr>
              <w:t>。</w:t>
            </w:r>
          </w:p>
          <w:p>
            <w:pPr>
              <w:keepNext w:val="0"/>
              <w:keepLines w:val="0"/>
              <w:suppressLineNumbers w:val="0"/>
              <w:spacing w:before="0" w:beforeAutospacing="0" w:after="0" w:afterAutospacing="0"/>
              <w:ind w:left="-103" w:leftChars="-49" w:right="0" w:firstLine="422" w:firstLineChars="201"/>
              <w:rPr>
                <w:rFonts w:hint="eastAsia" w:ascii="Calibri" w:hAnsi="Calibri" w:cs="Calibri"/>
                <w:color w:val="auto"/>
                <w:szCs w:val="21"/>
                <w:highlight w:val="none"/>
                <w:u w:val="single"/>
              </w:rPr>
            </w:pPr>
            <w:r>
              <w:rPr>
                <w:rFonts w:hint="default" w:ascii="Calibri" w:hAnsi="Calibri" w:cs="Calibri"/>
                <w:color w:val="auto"/>
                <w:szCs w:val="21"/>
                <w:highlight w:val="none"/>
              </w:rPr>
              <w:t>施工组织设计</w:t>
            </w:r>
            <w:r>
              <w:rPr>
                <w:rFonts w:hint="eastAsia" w:ascii="Calibri" w:hAnsi="Calibri" w:cs="Calibri"/>
                <w:color w:val="auto"/>
                <w:szCs w:val="21"/>
                <w:highlight w:val="none"/>
                <w:lang w:val="en-US" w:eastAsia="zh-CN"/>
              </w:rPr>
              <w:t xml:space="preserve">页数：不超过 </w:t>
            </w:r>
            <w:r>
              <w:rPr>
                <w:rFonts w:hint="eastAsia" w:ascii="Calibri" w:hAnsi="Calibri" w:cs="Calibri"/>
                <w:color w:val="auto"/>
                <w:szCs w:val="21"/>
                <w:highlight w:val="none"/>
                <w:u w:val="single"/>
                <w:lang w:val="en-US" w:eastAsia="zh-CN"/>
              </w:rPr>
              <w:t xml:space="preserve">500 </w:t>
            </w:r>
            <w:r>
              <w:rPr>
                <w:rFonts w:hint="eastAsia" w:ascii="Calibri" w:hAnsi="Calibri" w:cs="Calibri"/>
                <w:color w:val="auto"/>
                <w:szCs w:val="21"/>
                <w:highlight w:val="none"/>
                <w:lang w:val="en-US" w:eastAsia="zh-CN"/>
              </w:rPr>
              <w:t xml:space="preserve">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1065" w:type="dxa"/>
            <w:noWrap w:val="0"/>
            <w:vAlign w:val="center"/>
          </w:tcPr>
          <w:p>
            <w:pPr>
              <w:keepNext w:val="0"/>
              <w:keepLines w:val="0"/>
              <w:suppressLineNumbers w:val="0"/>
              <w:spacing w:before="0" w:beforeAutospacing="0" w:after="0" w:afterAutospacing="0"/>
              <w:ind w:left="0" w:right="0"/>
              <w:jc w:val="center"/>
              <w:rPr>
                <w:rFonts w:hint="eastAsia" w:ascii="Calibri" w:hAnsi="Calibri" w:eastAsia="宋体" w:cs="Calibri"/>
                <w:color w:val="auto"/>
                <w:szCs w:val="21"/>
                <w:highlight w:val="none"/>
                <w:lang w:eastAsia="zh-CN"/>
              </w:rPr>
            </w:pPr>
            <w:r>
              <w:rPr>
                <w:rFonts w:hint="eastAsia" w:ascii="Calibri" w:hAnsi="Calibri" w:cs="Calibri"/>
                <w:color w:val="auto"/>
                <w:szCs w:val="21"/>
                <w:highlight w:val="none"/>
              </w:rPr>
              <w:t>10.</w:t>
            </w:r>
            <w:r>
              <w:rPr>
                <w:rFonts w:hint="eastAsia" w:ascii="Calibri" w:hAnsi="Calibri" w:cs="Calibri"/>
                <w:color w:val="auto"/>
                <w:szCs w:val="21"/>
                <w:highlight w:val="none"/>
                <w:lang w:val="en-US" w:eastAsia="zh-CN"/>
              </w:rPr>
              <w:t>4</w:t>
            </w:r>
          </w:p>
        </w:tc>
        <w:tc>
          <w:tcPr>
            <w:tcW w:w="1498"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是否</w:t>
            </w:r>
            <w:r>
              <w:rPr>
                <w:rFonts w:hint="eastAsia" w:ascii="Calibri" w:hAnsi="Calibri" w:cs="Calibri"/>
                <w:color w:val="auto"/>
                <w:szCs w:val="21"/>
                <w:highlight w:val="none"/>
              </w:rPr>
              <w:t>实行</w:t>
            </w:r>
          </w:p>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计算机辅助评标</w:t>
            </w:r>
          </w:p>
        </w:tc>
        <w:tc>
          <w:tcPr>
            <w:tcW w:w="6707" w:type="dxa"/>
            <w:noWrap w:val="0"/>
            <w:vAlign w:val="center"/>
          </w:tcPr>
          <w:p>
            <w:pPr>
              <w:keepNext w:val="0"/>
              <w:keepLines w:val="0"/>
              <w:suppressLineNumbers w:val="0"/>
              <w:spacing w:before="0" w:beforeAutospacing="0" w:after="0" w:afterAutospacing="0"/>
              <w:ind w:left="-103" w:leftChars="-49" w:right="0" w:firstLine="422" w:firstLineChars="201"/>
              <w:rPr>
                <w:rFonts w:hint="default" w:ascii="Calibri" w:hAnsi="Calibri" w:cs="Calibri"/>
                <w:color w:val="auto"/>
                <w:szCs w:val="21"/>
                <w:highlight w:val="none"/>
              </w:rPr>
            </w:pPr>
            <w:r>
              <w:rPr>
                <w:rFonts w:hint="eastAsia" w:ascii="Calibri" w:hAnsi="Calibri" w:cs="Calibri"/>
                <w:color w:val="auto"/>
                <w:szCs w:val="21"/>
                <w:highlight w:val="none"/>
                <w:lang w:eastAsia="zh-CN"/>
              </w:rPr>
              <w:t>☑</w:t>
            </w:r>
            <w:r>
              <w:rPr>
                <w:rFonts w:hint="default" w:ascii="Calibri" w:hAnsi="Calibri" w:cs="Calibri"/>
                <w:color w:val="auto"/>
                <w:szCs w:val="21"/>
                <w:highlight w:val="none"/>
              </w:rPr>
              <w:t>否</w:t>
            </w:r>
          </w:p>
          <w:p>
            <w:pPr>
              <w:keepNext w:val="0"/>
              <w:keepLines w:val="0"/>
              <w:suppressLineNumbers w:val="0"/>
              <w:snapToGrid w:val="0"/>
              <w:spacing w:before="0" w:beforeAutospacing="0" w:after="0" w:afterAutospacing="0" w:line="360" w:lineRule="auto"/>
              <w:ind w:left="-103" w:leftChars="-49" w:right="0" w:firstLine="422" w:firstLineChars="201"/>
              <w:jc w:val="left"/>
              <w:rPr>
                <w:rFonts w:hint="default" w:ascii="Calibri" w:hAnsi="Calibri" w:cs="Calibri"/>
                <w:color w:val="auto"/>
                <w:szCs w:val="21"/>
                <w:highlight w:val="none"/>
              </w:rPr>
            </w:pPr>
            <w:r>
              <w:rPr>
                <w:rFonts w:hint="eastAsia" w:ascii="Calibri" w:hAnsi="Calibri" w:cs="Calibri"/>
                <w:color w:val="auto"/>
                <w:szCs w:val="21"/>
                <w:highlight w:val="none"/>
              </w:rPr>
              <w:t>□</w:t>
            </w:r>
            <w:r>
              <w:rPr>
                <w:rFonts w:hint="default" w:ascii="Calibri" w:hAnsi="Calibri" w:cs="Calibri"/>
                <w:color w:val="auto"/>
                <w:szCs w:val="21"/>
                <w:highlight w:val="none"/>
              </w:rPr>
              <w:t>是，按</w:t>
            </w:r>
            <w:r>
              <w:rPr>
                <w:rFonts w:hint="eastAsia" w:ascii="Calibri" w:hAnsi="Calibri" w:cs="Calibri"/>
                <w:color w:val="auto"/>
                <w:szCs w:val="21"/>
                <w:highlight w:val="none"/>
              </w:rPr>
              <w:t>投标人</w:t>
            </w:r>
            <w:r>
              <w:rPr>
                <w:rFonts w:hint="default" w:ascii="Calibri" w:hAnsi="Calibri" w:cs="Calibri"/>
                <w:color w:val="auto"/>
                <w:szCs w:val="21"/>
                <w:highlight w:val="none"/>
              </w:rPr>
              <w:t>须知</w:t>
            </w:r>
            <w:r>
              <w:rPr>
                <w:rFonts w:hint="eastAsia" w:ascii="Calibri" w:hAnsi="Calibri" w:cs="Calibri"/>
                <w:color w:val="auto"/>
                <w:szCs w:val="21"/>
                <w:highlight w:val="none"/>
              </w:rPr>
              <w:t>附件2-1</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电子投标文件编制及报送要求</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编制及报送电子投标文件。计算机辅助评标方法见</w:t>
            </w:r>
            <w:r>
              <w:rPr>
                <w:rFonts w:hint="eastAsia" w:ascii="Calibri" w:hAnsi="Calibri" w:cs="Calibri"/>
                <w:color w:val="auto"/>
                <w:szCs w:val="21"/>
                <w:highlight w:val="none"/>
              </w:rPr>
              <w:t>投标人须知附件2-4</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1065" w:type="dxa"/>
            <w:noWrap w:val="0"/>
            <w:vAlign w:val="center"/>
          </w:tcPr>
          <w:p>
            <w:pPr>
              <w:keepNext w:val="0"/>
              <w:keepLines w:val="0"/>
              <w:suppressLineNumbers w:val="0"/>
              <w:spacing w:before="0" w:beforeAutospacing="0" w:after="0" w:afterAutospacing="0"/>
              <w:ind w:left="0" w:right="0"/>
              <w:jc w:val="center"/>
              <w:rPr>
                <w:rFonts w:hint="eastAsia" w:ascii="Calibri" w:hAnsi="Calibri" w:eastAsia="宋体" w:cs="Calibri"/>
                <w:color w:val="auto"/>
                <w:szCs w:val="21"/>
                <w:highlight w:val="none"/>
                <w:lang w:eastAsia="zh-CN"/>
              </w:rPr>
            </w:pPr>
            <w:r>
              <w:rPr>
                <w:rFonts w:hint="eastAsia" w:ascii="Calibri" w:hAnsi="Calibri" w:cs="Calibri"/>
                <w:color w:val="auto"/>
                <w:szCs w:val="21"/>
                <w:highlight w:val="none"/>
              </w:rPr>
              <w:t>10.</w:t>
            </w:r>
            <w:r>
              <w:rPr>
                <w:rFonts w:hint="eastAsia" w:ascii="Calibri" w:hAnsi="Calibri" w:cs="Calibri"/>
                <w:color w:val="auto"/>
                <w:szCs w:val="21"/>
                <w:highlight w:val="none"/>
                <w:lang w:val="en-US" w:eastAsia="zh-CN"/>
              </w:rPr>
              <w:t>5</w:t>
            </w:r>
          </w:p>
        </w:tc>
        <w:tc>
          <w:tcPr>
            <w:tcW w:w="1498" w:type="dxa"/>
            <w:noWrap w:val="0"/>
            <w:vAlign w:val="center"/>
          </w:tcPr>
          <w:p>
            <w:pPr>
              <w:keepNext w:val="0"/>
              <w:keepLines w:val="0"/>
              <w:widowControl/>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是否要求投标人</w:t>
            </w:r>
            <w:r>
              <w:rPr>
                <w:rFonts w:hint="eastAsia" w:ascii="Calibri" w:hAnsi="Calibri" w:cs="Calibri"/>
                <w:color w:val="auto"/>
                <w:szCs w:val="21"/>
                <w:highlight w:val="none"/>
              </w:rPr>
              <w:t>代表</w:t>
            </w:r>
            <w:r>
              <w:rPr>
                <w:rFonts w:hint="default" w:ascii="Calibri" w:hAnsi="Calibri" w:cs="Calibri"/>
                <w:color w:val="auto"/>
                <w:szCs w:val="21"/>
                <w:highlight w:val="none"/>
              </w:rPr>
              <w:t>出席开标会</w:t>
            </w:r>
          </w:p>
        </w:tc>
        <w:tc>
          <w:tcPr>
            <w:tcW w:w="6707" w:type="dxa"/>
            <w:noWrap w:val="0"/>
            <w:vAlign w:val="center"/>
          </w:tcPr>
          <w:p>
            <w:pPr>
              <w:keepNext w:val="0"/>
              <w:keepLines w:val="0"/>
              <w:suppressLineNumbers w:val="0"/>
              <w:spacing w:before="0" w:beforeAutospacing="0" w:after="0" w:afterAutospacing="0"/>
              <w:ind w:left="0" w:leftChars="0" w:right="0" w:firstLine="422" w:firstLineChars="200"/>
              <w:rPr>
                <w:rFonts w:hint="default" w:ascii="Calibri" w:hAnsi="Calibri" w:cs="Calibri"/>
                <w:color w:val="auto"/>
                <w:szCs w:val="21"/>
                <w:highlight w:val="none"/>
              </w:rPr>
            </w:pPr>
            <w:r>
              <w:rPr>
                <w:rFonts w:hint="eastAsia" w:ascii="宋体" w:hAnsi="宋体" w:eastAsia="宋体" w:cs="宋体"/>
                <w:b/>
                <w:bCs/>
                <w:color w:val="auto"/>
                <w:szCs w:val="21"/>
                <w:highlight w:val="none"/>
                <w:lang w:val="en-US" w:eastAsia="zh-CN"/>
              </w:rPr>
              <w:t>投标人必须由企业法定代表人或拟任本项目经理(提供2024年12月-2025年2月的社保证明）到场参加投标，并出示第二代身份证原件、法定代表身份证明或法定代表身份证明和授权委托书，否则招标人不予受理,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65" w:type="dxa"/>
            <w:noWrap w:val="0"/>
            <w:vAlign w:val="center"/>
          </w:tcPr>
          <w:p>
            <w:pPr>
              <w:keepNext w:val="0"/>
              <w:keepLines w:val="0"/>
              <w:suppressLineNumbers w:val="0"/>
              <w:spacing w:before="0" w:beforeAutospacing="0" w:after="0" w:afterAutospacing="0"/>
              <w:ind w:left="0" w:right="0"/>
              <w:jc w:val="center"/>
              <w:rPr>
                <w:rFonts w:hint="eastAsia" w:ascii="Calibri" w:hAnsi="Calibri" w:eastAsia="宋体" w:cs="Calibri"/>
                <w:color w:val="auto"/>
                <w:szCs w:val="21"/>
                <w:highlight w:val="none"/>
                <w:lang w:eastAsia="zh-CN"/>
              </w:rPr>
            </w:pPr>
            <w:r>
              <w:rPr>
                <w:rFonts w:hint="eastAsia" w:ascii="Calibri" w:hAnsi="Calibri" w:cs="Calibri"/>
                <w:color w:val="auto"/>
                <w:szCs w:val="21"/>
                <w:highlight w:val="none"/>
              </w:rPr>
              <w:t>10.</w:t>
            </w:r>
            <w:r>
              <w:rPr>
                <w:rFonts w:hint="eastAsia" w:ascii="Calibri" w:hAnsi="Calibri" w:cs="Calibri"/>
                <w:color w:val="auto"/>
                <w:szCs w:val="21"/>
                <w:highlight w:val="none"/>
                <w:lang w:val="en-US" w:eastAsia="zh-CN"/>
              </w:rPr>
              <w:t>6</w:t>
            </w:r>
          </w:p>
        </w:tc>
        <w:tc>
          <w:tcPr>
            <w:tcW w:w="1498" w:type="dxa"/>
            <w:noWrap w:val="0"/>
            <w:vAlign w:val="center"/>
          </w:tcPr>
          <w:p>
            <w:pPr>
              <w:keepNext w:val="0"/>
              <w:keepLines w:val="0"/>
              <w:widowControl/>
              <w:suppressLineNumbers w:val="0"/>
              <w:spacing w:before="0" w:beforeAutospacing="0" w:after="0" w:afterAutospacing="0"/>
              <w:ind w:left="0" w:right="0" w:firstLine="420" w:firstLineChars="200"/>
              <w:jc w:val="left"/>
              <w:rPr>
                <w:rFonts w:hint="default" w:ascii="Calibri" w:hAnsi="Calibri" w:cs="Calibri"/>
                <w:color w:val="auto"/>
                <w:szCs w:val="21"/>
                <w:highlight w:val="none"/>
              </w:rPr>
            </w:pPr>
            <w:r>
              <w:rPr>
                <w:rFonts w:hint="default" w:ascii="Calibri" w:hAnsi="Calibri" w:cs="Calibri"/>
                <w:color w:val="auto"/>
                <w:szCs w:val="21"/>
                <w:highlight w:val="none"/>
              </w:rPr>
              <w:t>中标公示</w:t>
            </w:r>
          </w:p>
        </w:tc>
        <w:tc>
          <w:tcPr>
            <w:tcW w:w="6707" w:type="dxa"/>
            <w:noWrap w:val="0"/>
            <w:vAlign w:val="center"/>
          </w:tcPr>
          <w:p>
            <w:pPr>
              <w:keepNext w:val="0"/>
              <w:keepLines w:val="0"/>
              <w:widowControl/>
              <w:suppressLineNumbers w:val="0"/>
              <w:spacing w:before="0" w:beforeAutospacing="0" w:after="0" w:afterAutospacing="0"/>
              <w:ind w:left="-103" w:leftChars="-49" w:right="0" w:firstLine="422" w:firstLineChars="201"/>
              <w:jc w:val="left"/>
              <w:rPr>
                <w:rFonts w:hint="default" w:ascii="Calibri" w:hAnsi="Calibri" w:cs="Calibri"/>
                <w:color w:val="auto"/>
                <w:szCs w:val="21"/>
                <w:highlight w:val="none"/>
              </w:rPr>
            </w:pPr>
            <w:r>
              <w:rPr>
                <w:rFonts w:hint="eastAsia" w:ascii="Calibri" w:hAnsi="Calibri" w:cs="Calibri"/>
                <w:color w:val="auto"/>
                <w:szCs w:val="21"/>
                <w:highlight w:val="none"/>
              </w:rPr>
              <w:t>招标人收到评标报告之日起3日内，</w:t>
            </w:r>
            <w:r>
              <w:rPr>
                <w:rFonts w:hint="default" w:ascii="Calibri" w:hAnsi="Calibri" w:cs="Calibri"/>
                <w:color w:val="auto"/>
                <w:szCs w:val="21"/>
                <w:highlight w:val="none"/>
              </w:rPr>
              <w:t>将中标候选人的情况在</w:t>
            </w:r>
            <w:bookmarkStart w:id="85" w:name="EB6028a70189e241f39a5aecd847ab199f"/>
            <w:r>
              <w:rPr>
                <w:rFonts w:hint="eastAsia" w:ascii="宋体" w:hAnsi="宋体" w:eastAsia="宋体" w:cs="宋体"/>
                <w:color w:val="auto"/>
                <w:szCs w:val="21"/>
                <w:highlight w:val="none"/>
                <w:u w:val="none"/>
                <w:lang w:eastAsia="zh-CN"/>
              </w:rPr>
              <w:t>江华瑶族自治县人民政府网</w:t>
            </w:r>
            <w:bookmarkEnd w:id="85"/>
            <w:r>
              <w:rPr>
                <w:rFonts w:hint="default" w:ascii="Calibri" w:hAnsi="Calibri" w:cs="Calibri"/>
                <w:color w:val="auto"/>
                <w:szCs w:val="21"/>
                <w:highlight w:val="none"/>
              </w:rPr>
              <w:t>予以公示，公示期不少于3个工作日。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eastAsia="宋体" w:cs="Calibri"/>
                <w:color w:val="auto"/>
                <w:szCs w:val="21"/>
                <w:highlight w:val="none"/>
                <w:lang w:val="en-US" w:eastAsia="zh-CN"/>
              </w:rPr>
            </w:pPr>
            <w:r>
              <w:rPr>
                <w:rFonts w:hint="eastAsia" w:ascii="Calibri" w:hAnsi="Calibri" w:cs="Calibri"/>
                <w:color w:val="auto"/>
                <w:szCs w:val="21"/>
                <w:highlight w:val="none"/>
                <w:lang w:val="en-US" w:eastAsia="zh-CN"/>
              </w:rPr>
              <w:t>10.7</w:t>
            </w:r>
          </w:p>
        </w:tc>
        <w:tc>
          <w:tcPr>
            <w:tcW w:w="1498" w:type="dxa"/>
            <w:noWrap w:val="0"/>
            <w:vAlign w:val="center"/>
          </w:tcPr>
          <w:p>
            <w:pPr>
              <w:keepNext w:val="0"/>
              <w:keepLines w:val="0"/>
              <w:suppressLineNumbers w:val="0"/>
              <w:spacing w:before="0" w:beforeAutospacing="0" w:after="0" w:afterAutospacing="0" w:line="300" w:lineRule="exact"/>
              <w:ind w:left="0" w:right="0"/>
              <w:jc w:val="center"/>
              <w:rPr>
                <w:rFonts w:hint="default" w:ascii="Calibri" w:hAnsi="Calibri" w:cs="Calibri"/>
                <w:color w:val="auto"/>
                <w:highlight w:val="none"/>
              </w:rPr>
            </w:pPr>
            <w:r>
              <w:rPr>
                <w:rFonts w:hint="eastAsia" w:ascii="Calibri" w:hAnsi="Calibri" w:cs="Calibri"/>
                <w:color w:val="auto"/>
                <w:highlight w:val="none"/>
              </w:rPr>
              <w:t>省外入湘登记</w:t>
            </w:r>
          </w:p>
          <w:p>
            <w:pPr>
              <w:keepNext w:val="0"/>
              <w:keepLines w:val="0"/>
              <w:suppressLineNumbers w:val="0"/>
              <w:spacing w:before="0" w:beforeAutospacing="0" w:after="0" w:afterAutospacing="0" w:line="300" w:lineRule="exact"/>
              <w:ind w:left="0" w:right="0"/>
              <w:jc w:val="center"/>
              <w:rPr>
                <w:rFonts w:hint="default" w:ascii="Calibri" w:hAnsi="Calibri" w:cs="Calibri"/>
                <w:color w:val="auto"/>
                <w:szCs w:val="21"/>
                <w:highlight w:val="none"/>
              </w:rPr>
            </w:pPr>
            <w:r>
              <w:rPr>
                <w:rFonts w:hint="eastAsia" w:ascii="Calibri" w:hAnsi="Calibri" w:cs="Calibri"/>
                <w:color w:val="auto"/>
                <w:highlight w:val="none"/>
              </w:rPr>
              <w:t>要求</w:t>
            </w:r>
          </w:p>
        </w:tc>
        <w:tc>
          <w:tcPr>
            <w:tcW w:w="6707" w:type="dxa"/>
            <w:noWrap w:val="0"/>
            <w:vAlign w:val="center"/>
          </w:tcPr>
          <w:p>
            <w:pPr>
              <w:keepNext w:val="0"/>
              <w:keepLines w:val="0"/>
              <w:suppressLineNumbers w:val="0"/>
              <w:spacing w:before="0" w:beforeAutospacing="0" w:after="0" w:afterAutospacing="0" w:line="300" w:lineRule="exact"/>
              <w:ind w:left="0" w:right="0" w:firstLine="420" w:firstLineChars="200"/>
              <w:jc w:val="left"/>
              <w:rPr>
                <w:rFonts w:hint="default" w:ascii="Calibri" w:hAnsi="Calibri" w:cs="Calibri"/>
                <w:color w:val="auto"/>
                <w:szCs w:val="21"/>
                <w:highlight w:val="none"/>
              </w:rPr>
            </w:pPr>
            <w:r>
              <w:rPr>
                <w:rFonts w:hint="eastAsia" w:ascii="Calibri" w:hAnsi="Calibri" w:cs="Calibri"/>
                <w:color w:val="auto"/>
                <w:highlight w:val="none"/>
              </w:rPr>
              <w:t>省外施工入湘企业在</w:t>
            </w:r>
            <w:r>
              <w:rPr>
                <w:rFonts w:hint="eastAsia" w:ascii="Calibri" w:hAnsi="Calibri" w:cs="Calibri"/>
                <w:color w:val="auto"/>
                <w:highlight w:val="none"/>
                <w:lang w:eastAsia="zh-CN"/>
              </w:rPr>
              <w:t>“</w:t>
            </w:r>
            <w:r>
              <w:rPr>
                <w:rFonts w:hint="eastAsia" w:ascii="Calibri" w:hAnsi="Calibri" w:cs="Calibri"/>
                <w:color w:val="auto"/>
                <w:highlight w:val="none"/>
              </w:rPr>
              <w:t>湖南省住房和城乡建设网</w:t>
            </w:r>
            <w:r>
              <w:rPr>
                <w:rFonts w:hint="eastAsia" w:ascii="Calibri" w:hAnsi="Calibri" w:cs="Calibri"/>
                <w:color w:val="auto"/>
                <w:highlight w:val="none"/>
                <w:lang w:eastAsia="zh-CN"/>
              </w:rPr>
              <w:t>”</w:t>
            </w:r>
            <w:r>
              <w:rPr>
                <w:rFonts w:hint="eastAsia" w:ascii="Calibri" w:hAnsi="Calibri" w:cs="Calibri"/>
                <w:color w:val="auto"/>
                <w:highlight w:val="none"/>
              </w:rPr>
              <w:t>进行基本信息登记（按照</w:t>
            </w:r>
            <w:r>
              <w:rPr>
                <w:rFonts w:hint="default" w:ascii="Calibri" w:hAnsi="Calibri" w:cs="Calibri"/>
                <w:color w:val="auto"/>
                <w:szCs w:val="21"/>
                <w:highlight w:val="none"/>
              </w:rPr>
              <w:t>招标文件第</w:t>
            </w:r>
            <w:r>
              <w:rPr>
                <w:rFonts w:hint="eastAsia" w:ascii="Calibri" w:hAnsi="Calibri" w:cs="Calibri"/>
                <w:color w:val="auto"/>
                <w:szCs w:val="21"/>
                <w:highlight w:val="none"/>
              </w:rPr>
              <w:t>七</w:t>
            </w:r>
            <w:r>
              <w:rPr>
                <w:rFonts w:hint="default" w:ascii="Calibri" w:hAnsi="Calibri" w:cs="Calibri"/>
                <w:color w:val="auto"/>
                <w:szCs w:val="21"/>
                <w:highlight w:val="none"/>
              </w:rPr>
              <w:t>章投标文件格式</w:t>
            </w:r>
            <w:r>
              <w:rPr>
                <w:rFonts w:hint="eastAsia" w:ascii="Calibri" w:hAnsi="Calibri" w:cs="Calibri"/>
                <w:color w:val="auto"/>
                <w:szCs w:val="21"/>
                <w:highlight w:val="none"/>
              </w:rPr>
              <w:t>第一节</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投标函</w:t>
            </w:r>
            <w:r>
              <w:rPr>
                <w:rFonts w:hint="eastAsia" w:ascii="Calibri" w:hAnsi="Calibri" w:cs="Calibri"/>
                <w:color w:val="auto"/>
                <w:szCs w:val="21"/>
                <w:highlight w:val="none"/>
                <w:lang w:val="en-US" w:eastAsia="zh-CN"/>
              </w:rPr>
              <w:t>及附录</w:t>
            </w:r>
            <w:r>
              <w:rPr>
                <w:rFonts w:hint="eastAsia" w:ascii="Calibri" w:hAnsi="Calibri" w:cs="Calibri"/>
                <w:color w:val="auto"/>
                <w:szCs w:val="21"/>
                <w:highlight w:val="none"/>
              </w:rPr>
              <w:t>格式</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规定</w:t>
            </w:r>
            <w:r>
              <w:rPr>
                <w:rFonts w:hint="eastAsia" w:ascii="Calibri" w:hAnsi="Calibri" w:cs="Calibri"/>
                <w:color w:val="auto"/>
                <w:highlight w:val="none"/>
              </w:rPr>
              <w:t>提供查询网页截图）。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065" w:type="dxa"/>
            <w:noWrap w:val="0"/>
            <w:vAlign w:val="center"/>
          </w:tcPr>
          <w:p>
            <w:pPr>
              <w:keepNext w:val="0"/>
              <w:keepLines w:val="0"/>
              <w:suppressLineNumbers w:val="0"/>
              <w:spacing w:before="0" w:beforeAutospacing="0" w:after="0" w:afterAutospacing="0"/>
              <w:ind w:left="0" w:right="0"/>
              <w:jc w:val="center"/>
              <w:rPr>
                <w:rFonts w:hint="eastAsia" w:ascii="Calibri" w:hAnsi="Calibri" w:eastAsia="宋体" w:cs="Calibri"/>
                <w:color w:val="auto"/>
                <w:szCs w:val="21"/>
                <w:highlight w:val="none"/>
                <w:lang w:eastAsia="zh-CN"/>
              </w:rPr>
            </w:pPr>
            <w:r>
              <w:rPr>
                <w:rFonts w:hint="eastAsia" w:ascii="Calibri" w:hAnsi="Calibri" w:cs="Calibri"/>
                <w:color w:val="auto"/>
                <w:szCs w:val="21"/>
                <w:highlight w:val="none"/>
              </w:rPr>
              <w:t>10</w:t>
            </w:r>
            <w:r>
              <w:rPr>
                <w:rFonts w:hint="eastAsia" w:ascii="Calibri" w:hAnsi="Calibri" w:cs="Calibri"/>
                <w:color w:val="auto"/>
                <w:szCs w:val="21"/>
                <w:highlight w:val="none"/>
                <w:lang w:val="en-US" w:eastAsia="zh-CN"/>
              </w:rPr>
              <w:t>.8</w:t>
            </w:r>
          </w:p>
        </w:tc>
        <w:tc>
          <w:tcPr>
            <w:tcW w:w="1498" w:type="dxa"/>
            <w:noWrap w:val="0"/>
            <w:vAlign w:val="center"/>
          </w:tcPr>
          <w:p>
            <w:pPr>
              <w:keepNext w:val="0"/>
              <w:keepLines w:val="0"/>
              <w:widowControl/>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知识产权</w:t>
            </w:r>
          </w:p>
        </w:tc>
        <w:tc>
          <w:tcPr>
            <w:tcW w:w="6707" w:type="dxa"/>
            <w:noWrap w:val="0"/>
            <w:vAlign w:val="center"/>
          </w:tcPr>
          <w:p>
            <w:pPr>
              <w:keepNext w:val="0"/>
              <w:keepLines w:val="0"/>
              <w:widowControl/>
              <w:suppressLineNumbers w:val="0"/>
              <w:spacing w:before="0" w:beforeAutospacing="0" w:after="0" w:afterAutospacing="0"/>
              <w:ind w:left="-103" w:leftChars="-49" w:right="0" w:firstLine="422" w:firstLineChars="201"/>
              <w:jc w:val="left"/>
              <w:rPr>
                <w:rFonts w:hint="default" w:ascii="Calibri" w:hAnsi="Calibri" w:cs="Calibri"/>
                <w:color w:val="auto"/>
                <w:szCs w:val="21"/>
                <w:highlight w:val="none"/>
              </w:rPr>
            </w:pPr>
            <w:r>
              <w:rPr>
                <w:rFonts w:hint="default" w:ascii="Calibri" w:hAnsi="Calibri" w:cs="Calibri"/>
                <w:color w:val="auto"/>
                <w:szCs w:val="21"/>
                <w:highlight w:val="none"/>
              </w:rPr>
              <w:t>招标人全部或者部分使用未中标人投标文件中的</w:t>
            </w:r>
            <w:r>
              <w:rPr>
                <w:rFonts w:hint="default" w:ascii="Calibri" w:hAnsi="Calibri" w:cs="Calibri"/>
                <w:bCs/>
                <w:color w:val="auto"/>
                <w:szCs w:val="21"/>
                <w:highlight w:val="none"/>
              </w:rPr>
              <w:t>技术</w:t>
            </w:r>
            <w:r>
              <w:rPr>
                <w:rFonts w:hint="default" w:ascii="Calibri" w:hAnsi="Calibri" w:cs="Calibri"/>
                <w:color w:val="auto"/>
                <w:szCs w:val="21"/>
                <w:highlight w:val="none"/>
              </w:rPr>
              <w:t>成果或技术方案时，需征得其书面同意，并不得擅自复印或提供给第三人。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1065" w:type="dxa"/>
            <w:noWrap w:val="0"/>
            <w:vAlign w:val="center"/>
          </w:tcPr>
          <w:p>
            <w:pPr>
              <w:keepNext w:val="0"/>
              <w:keepLines w:val="0"/>
              <w:suppressLineNumbers w:val="0"/>
              <w:spacing w:before="0" w:beforeAutospacing="0" w:after="0" w:afterAutospacing="0"/>
              <w:ind w:left="0" w:right="0"/>
              <w:jc w:val="center"/>
              <w:rPr>
                <w:rFonts w:hint="eastAsia" w:ascii="Calibri" w:hAnsi="Calibri" w:eastAsia="宋体" w:cs="Calibri"/>
                <w:color w:val="auto"/>
                <w:szCs w:val="21"/>
                <w:highlight w:val="none"/>
                <w:lang w:eastAsia="zh-CN"/>
              </w:rPr>
            </w:pPr>
            <w:r>
              <w:rPr>
                <w:rFonts w:hint="eastAsia" w:ascii="Calibri" w:hAnsi="Calibri" w:cs="Calibri"/>
                <w:color w:val="auto"/>
                <w:szCs w:val="21"/>
                <w:highlight w:val="none"/>
              </w:rPr>
              <w:t>10.</w:t>
            </w:r>
            <w:r>
              <w:rPr>
                <w:rFonts w:hint="eastAsia" w:ascii="Calibri" w:hAnsi="Calibri" w:cs="Calibri"/>
                <w:color w:val="auto"/>
                <w:szCs w:val="21"/>
                <w:highlight w:val="none"/>
                <w:lang w:val="en-US" w:eastAsia="zh-CN"/>
              </w:rPr>
              <w:t>9</w:t>
            </w:r>
          </w:p>
        </w:tc>
        <w:tc>
          <w:tcPr>
            <w:tcW w:w="1498" w:type="dxa"/>
            <w:noWrap w:val="0"/>
            <w:vAlign w:val="center"/>
          </w:tcPr>
          <w:p>
            <w:pPr>
              <w:keepNext w:val="0"/>
              <w:keepLines w:val="0"/>
              <w:widowControl/>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同义词语</w:t>
            </w:r>
          </w:p>
        </w:tc>
        <w:tc>
          <w:tcPr>
            <w:tcW w:w="6707" w:type="dxa"/>
            <w:noWrap w:val="0"/>
            <w:vAlign w:val="center"/>
          </w:tcPr>
          <w:p>
            <w:pPr>
              <w:keepNext w:val="0"/>
              <w:keepLines w:val="0"/>
              <w:widowControl/>
              <w:suppressLineNumbers w:val="0"/>
              <w:spacing w:before="0" w:beforeAutospacing="0" w:after="0" w:afterAutospacing="0"/>
              <w:ind w:left="-103" w:leftChars="-49" w:right="0" w:firstLine="422" w:firstLineChars="201"/>
              <w:jc w:val="left"/>
              <w:rPr>
                <w:rFonts w:hint="default" w:ascii="Calibri" w:hAnsi="Calibri" w:cs="Calibri"/>
                <w:color w:val="auto"/>
                <w:szCs w:val="21"/>
                <w:highlight w:val="none"/>
              </w:rPr>
            </w:pPr>
            <w:r>
              <w:rPr>
                <w:rFonts w:hint="default" w:ascii="Calibri" w:hAnsi="Calibri" w:cs="Calibri"/>
                <w:color w:val="auto"/>
                <w:szCs w:val="21"/>
                <w:highlight w:val="none"/>
              </w:rPr>
              <w:t>构成招标文件组成部分的</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通用合同条款</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专用合同条款</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技术标准和要求</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和</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工程量清单</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等章节中出现的措辞</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发包人</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和</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承包人</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，在招标投标阶段应当分别按</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招标人</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和</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投标人</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进行理解。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065" w:type="dxa"/>
            <w:noWrap w:val="0"/>
            <w:vAlign w:val="center"/>
          </w:tcPr>
          <w:p>
            <w:pPr>
              <w:keepNext w:val="0"/>
              <w:keepLines w:val="0"/>
              <w:suppressLineNumbers w:val="0"/>
              <w:spacing w:before="0" w:beforeAutospacing="0" w:after="0" w:afterAutospacing="0"/>
              <w:ind w:left="0" w:right="0"/>
              <w:jc w:val="center"/>
              <w:rPr>
                <w:rFonts w:hint="default" w:ascii="Calibri" w:hAnsi="Calibri" w:eastAsia="宋体" w:cs="Calibri"/>
                <w:color w:val="auto"/>
                <w:szCs w:val="21"/>
                <w:highlight w:val="none"/>
                <w:lang w:val="en-US" w:eastAsia="zh-CN"/>
              </w:rPr>
            </w:pPr>
            <w:r>
              <w:rPr>
                <w:rFonts w:hint="eastAsia" w:ascii="Calibri" w:hAnsi="Calibri" w:cs="Calibri"/>
                <w:color w:val="auto"/>
                <w:szCs w:val="21"/>
                <w:highlight w:val="none"/>
              </w:rPr>
              <w:t>10.</w:t>
            </w:r>
            <w:r>
              <w:rPr>
                <w:rFonts w:hint="eastAsia" w:ascii="Calibri" w:hAnsi="Calibri" w:cs="Calibri"/>
                <w:color w:val="auto"/>
                <w:szCs w:val="21"/>
                <w:highlight w:val="none"/>
                <w:lang w:val="en-US" w:eastAsia="zh-CN"/>
              </w:rPr>
              <w:t>10</w:t>
            </w:r>
          </w:p>
        </w:tc>
        <w:tc>
          <w:tcPr>
            <w:tcW w:w="1498" w:type="dxa"/>
            <w:noWrap w:val="0"/>
            <w:vAlign w:val="center"/>
          </w:tcPr>
          <w:p>
            <w:pPr>
              <w:keepNext w:val="0"/>
              <w:keepLines w:val="0"/>
              <w:widowControl/>
              <w:suppressLineNumbers w:val="0"/>
              <w:spacing w:before="0" w:beforeAutospacing="0" w:after="0" w:afterAutospacing="0"/>
              <w:ind w:left="0" w:right="0" w:firstLine="420" w:firstLineChars="200"/>
              <w:jc w:val="left"/>
              <w:rPr>
                <w:rFonts w:hint="default" w:ascii="Calibri" w:hAnsi="Calibri" w:cs="Calibri"/>
                <w:color w:val="auto"/>
                <w:szCs w:val="21"/>
                <w:highlight w:val="none"/>
              </w:rPr>
            </w:pPr>
            <w:r>
              <w:rPr>
                <w:rFonts w:hint="default" w:ascii="Calibri" w:hAnsi="Calibri" w:cs="Calibri"/>
                <w:color w:val="auto"/>
                <w:szCs w:val="21"/>
                <w:highlight w:val="none"/>
              </w:rPr>
              <w:t>监  督</w:t>
            </w:r>
          </w:p>
        </w:tc>
        <w:tc>
          <w:tcPr>
            <w:tcW w:w="6707" w:type="dxa"/>
            <w:noWrap w:val="0"/>
            <w:vAlign w:val="center"/>
          </w:tcPr>
          <w:p>
            <w:pPr>
              <w:keepNext w:val="0"/>
              <w:keepLines w:val="0"/>
              <w:widowControl/>
              <w:suppressLineNumbers w:val="0"/>
              <w:spacing w:before="0" w:beforeAutospacing="0" w:after="0" w:afterAutospacing="0"/>
              <w:ind w:left="-103" w:leftChars="-49" w:right="0" w:firstLine="422" w:firstLineChars="201"/>
              <w:jc w:val="left"/>
              <w:rPr>
                <w:rFonts w:hint="default" w:ascii="Calibri" w:hAnsi="Calibri" w:cs="Calibri"/>
                <w:color w:val="auto"/>
                <w:szCs w:val="21"/>
                <w:highlight w:val="none"/>
              </w:rPr>
            </w:pPr>
            <w:r>
              <w:rPr>
                <w:rFonts w:hint="default" w:ascii="Calibri" w:hAnsi="Calibri" w:cs="Calibri"/>
                <w:color w:val="auto"/>
                <w:szCs w:val="21"/>
                <w:highlight w:val="none"/>
              </w:rPr>
              <w:t>本项目的</w:t>
            </w:r>
            <w:r>
              <w:rPr>
                <w:rFonts w:hint="default" w:ascii="Calibri" w:hAnsi="Calibri" w:cs="Calibri"/>
                <w:bCs/>
                <w:color w:val="auto"/>
                <w:szCs w:val="21"/>
                <w:highlight w:val="none"/>
              </w:rPr>
              <w:t>招标</w:t>
            </w:r>
            <w:r>
              <w:rPr>
                <w:rFonts w:hint="default" w:ascii="Calibri" w:hAnsi="Calibri" w:cs="Calibri"/>
                <w:color w:val="auto"/>
                <w:szCs w:val="21"/>
                <w:highlight w:val="none"/>
              </w:rPr>
              <w:t>投标活动及其相关当事人应当接受有管辖权的建设工程招标投标行政监督部门依法实施的监督。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4" w:hRule="atLeast"/>
        </w:trPr>
        <w:tc>
          <w:tcPr>
            <w:tcW w:w="1065" w:type="dxa"/>
            <w:noWrap w:val="0"/>
            <w:vAlign w:val="center"/>
          </w:tcPr>
          <w:p>
            <w:pPr>
              <w:keepNext w:val="0"/>
              <w:keepLines w:val="0"/>
              <w:suppressLineNumbers w:val="0"/>
              <w:spacing w:before="0" w:beforeAutospacing="0" w:after="0" w:afterAutospacing="0"/>
              <w:ind w:left="0" w:right="0" w:firstLine="105" w:firstLineChars="50"/>
              <w:rPr>
                <w:rFonts w:hint="eastAsia" w:ascii="Calibri" w:hAnsi="Calibri" w:eastAsia="宋体" w:cs="Calibri"/>
                <w:color w:val="auto"/>
                <w:szCs w:val="21"/>
                <w:highlight w:val="none"/>
                <w:lang w:eastAsia="zh-CN"/>
              </w:rPr>
            </w:pPr>
            <w:r>
              <w:rPr>
                <w:rFonts w:hint="eastAsia" w:ascii="Calibri" w:hAnsi="Calibri" w:cs="Calibri"/>
                <w:color w:val="auto"/>
                <w:szCs w:val="21"/>
                <w:highlight w:val="none"/>
              </w:rPr>
              <w:t>10.1</w:t>
            </w:r>
            <w:r>
              <w:rPr>
                <w:rFonts w:hint="eastAsia" w:ascii="Calibri" w:hAnsi="Calibri" w:cs="Calibri"/>
                <w:color w:val="auto"/>
                <w:szCs w:val="21"/>
                <w:highlight w:val="none"/>
                <w:lang w:val="en-US" w:eastAsia="zh-CN"/>
              </w:rPr>
              <w:t>1</w:t>
            </w:r>
          </w:p>
        </w:tc>
        <w:tc>
          <w:tcPr>
            <w:tcW w:w="1498" w:type="dxa"/>
            <w:noWrap w:val="0"/>
            <w:vAlign w:val="center"/>
          </w:tcPr>
          <w:p>
            <w:pPr>
              <w:keepNext w:val="0"/>
              <w:keepLines w:val="0"/>
              <w:widowControl/>
              <w:suppressLineNumbers w:val="0"/>
              <w:spacing w:before="0" w:beforeAutospacing="0" w:after="0" w:afterAutospacing="0"/>
              <w:ind w:left="0" w:right="0"/>
              <w:jc w:val="center"/>
              <w:rPr>
                <w:rFonts w:hint="default" w:ascii="Calibri" w:hAnsi="Calibri" w:cs="Calibri"/>
                <w:color w:val="auto"/>
                <w:szCs w:val="21"/>
                <w:highlight w:val="none"/>
              </w:rPr>
            </w:pPr>
            <w:r>
              <w:rPr>
                <w:rFonts w:hint="default" w:ascii="Calibri" w:hAnsi="Calibri" w:cs="Calibri"/>
                <w:color w:val="auto"/>
                <w:szCs w:val="21"/>
                <w:highlight w:val="none"/>
              </w:rPr>
              <w:t>解释权</w:t>
            </w:r>
          </w:p>
        </w:tc>
        <w:tc>
          <w:tcPr>
            <w:tcW w:w="6707" w:type="dxa"/>
            <w:noWrap w:val="0"/>
            <w:vAlign w:val="center"/>
          </w:tcPr>
          <w:p>
            <w:pPr>
              <w:keepNext w:val="0"/>
              <w:keepLines w:val="0"/>
              <w:widowControl/>
              <w:suppressLineNumbers w:val="0"/>
              <w:spacing w:before="0" w:beforeAutospacing="0" w:after="0" w:afterAutospacing="0"/>
              <w:ind w:left="-103" w:leftChars="-49" w:right="0" w:firstLine="422" w:firstLineChars="201"/>
              <w:jc w:val="left"/>
              <w:rPr>
                <w:rFonts w:hint="default" w:ascii="Calibri" w:hAnsi="Calibri" w:cs="Calibri"/>
                <w:color w:val="auto"/>
                <w:szCs w:val="21"/>
                <w:highlight w:val="none"/>
              </w:rPr>
            </w:pPr>
            <w:r>
              <w:rPr>
                <w:rFonts w:hint="default" w:ascii="Calibri" w:hAnsi="Calibri" w:cs="Calibri"/>
                <w:color w:val="auto"/>
                <w:szCs w:val="21"/>
                <w:highlight w:val="none"/>
              </w:rPr>
              <w:t>构成本招标文件的各个组成文件</w:t>
            </w:r>
            <w:r>
              <w:rPr>
                <w:rFonts w:hint="eastAsia" w:ascii="Calibri" w:hAnsi="Calibri" w:cs="Calibri"/>
                <w:color w:val="auto"/>
                <w:szCs w:val="21"/>
                <w:highlight w:val="none"/>
                <w:lang w:eastAsia="zh-CN"/>
              </w:rPr>
              <w:t>（</w:t>
            </w:r>
            <w:r>
              <w:rPr>
                <w:rFonts w:hint="eastAsia" w:ascii="Calibri" w:hAnsi="Calibri" w:cs="Calibri"/>
                <w:color w:val="auto"/>
                <w:szCs w:val="21"/>
                <w:highlight w:val="none"/>
                <w:lang w:val="en-US" w:eastAsia="zh-CN"/>
              </w:rPr>
              <w:t>章，下同</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应互为解释，互为说明；如有不明确或不一致，构成合同文件组成内容，以合同文件约定内容为准，且以专用合同条款约定的合同文件优先顺序解释；除招标文件中有特别规定外，仅适用于招标投标阶段的规定，按招标公告（投标邀请书）、投标人须知、评标办法、投标文件格式的先后顺序</w:t>
            </w:r>
            <w:r>
              <w:rPr>
                <w:rFonts w:hint="default" w:ascii="Calibri" w:hAnsi="Calibri" w:cs="Calibri"/>
                <w:bCs/>
                <w:color w:val="auto"/>
                <w:szCs w:val="21"/>
                <w:highlight w:val="none"/>
              </w:rPr>
              <w:t>解释</w:t>
            </w:r>
            <w:r>
              <w:rPr>
                <w:rFonts w:hint="default" w:ascii="Calibri" w:hAnsi="Calibri" w:cs="Calibri"/>
                <w:color w:val="auto"/>
                <w:szCs w:val="21"/>
                <w:highlight w:val="none"/>
              </w:rPr>
              <w:t>；同一组成文件中就同一事项的规定或约定不一致的，以编排顺序在后者为准；同一组成文件不同版本之间有不一致的，以形成时间在后者为准。按本款前述规定仍不能形成结论的，由招标人负责解释。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9270" w:type="dxa"/>
            <w:gridSpan w:val="3"/>
            <w:noWrap w:val="0"/>
            <w:vAlign w:val="center"/>
          </w:tcPr>
          <w:p>
            <w:pPr>
              <w:keepNext w:val="0"/>
              <w:keepLines w:val="0"/>
              <w:suppressLineNumbers w:val="0"/>
              <w:spacing w:before="0" w:beforeAutospacing="0" w:after="0" w:afterAutospacing="0"/>
              <w:ind w:left="0" w:right="0"/>
              <w:rPr>
                <w:rFonts w:hint="default" w:ascii="Calibri" w:hAnsi="Calibri" w:cs="Calibri"/>
                <w:color w:val="auto"/>
                <w:szCs w:val="21"/>
                <w:highlight w:val="none"/>
              </w:rPr>
            </w:pPr>
            <w:r>
              <w:rPr>
                <w:rFonts w:hint="eastAsia" w:ascii="Calibri" w:hAnsi="Calibri" w:cs="Calibri"/>
                <w:color w:val="auto"/>
                <w:szCs w:val="21"/>
                <w:highlight w:val="none"/>
              </w:rPr>
              <w:t>10.1</w:t>
            </w:r>
            <w:r>
              <w:rPr>
                <w:rFonts w:hint="eastAsia" w:ascii="Calibri" w:hAnsi="Calibri" w:cs="Calibri"/>
                <w:color w:val="auto"/>
                <w:szCs w:val="21"/>
                <w:highlight w:val="none"/>
                <w:lang w:val="en-US" w:eastAsia="zh-CN"/>
              </w:rPr>
              <w:t>2</w:t>
            </w:r>
            <w:r>
              <w:rPr>
                <w:rFonts w:hint="default" w:ascii="Calibri" w:hAnsi="Calibri" w:cs="Calibri"/>
                <w:color w:val="auto"/>
                <w:szCs w:val="21"/>
                <w:highlight w:val="none"/>
              </w:rPr>
              <w:t>其他补充内容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065" w:type="dxa"/>
            <w:noWrap w:val="0"/>
            <w:vAlign w:val="center"/>
          </w:tcPr>
          <w:p>
            <w:pPr>
              <w:keepNext w:val="0"/>
              <w:keepLines w:val="0"/>
              <w:suppressLineNumbers w:val="0"/>
              <w:spacing w:before="0" w:beforeAutospacing="0" w:after="0" w:afterAutospacing="0"/>
              <w:ind w:left="0" w:right="0"/>
              <w:rPr>
                <w:rFonts w:hint="default" w:ascii="Calibri" w:hAnsi="Calibri" w:cs="Calibri"/>
                <w:color w:val="auto"/>
                <w:szCs w:val="21"/>
                <w:highlight w:val="none"/>
              </w:rPr>
            </w:pPr>
            <w:r>
              <w:rPr>
                <w:rFonts w:hint="eastAsia" w:ascii="Calibri" w:hAnsi="Calibri" w:cs="Calibri"/>
                <w:color w:val="auto"/>
                <w:szCs w:val="21"/>
                <w:highlight w:val="none"/>
              </w:rPr>
              <w:t>10.1</w:t>
            </w:r>
            <w:r>
              <w:rPr>
                <w:rFonts w:hint="eastAsia" w:ascii="Calibri" w:hAnsi="Calibri" w:cs="Calibri"/>
                <w:color w:val="auto"/>
                <w:szCs w:val="21"/>
                <w:highlight w:val="none"/>
                <w:lang w:val="en-US" w:eastAsia="zh-CN"/>
              </w:rPr>
              <w:t>2</w:t>
            </w:r>
            <w:r>
              <w:rPr>
                <w:rFonts w:hint="eastAsia" w:ascii="Calibri" w:hAnsi="Calibri" w:cs="Calibri"/>
                <w:color w:val="auto"/>
                <w:szCs w:val="21"/>
                <w:highlight w:val="none"/>
              </w:rPr>
              <w:t>.1</w:t>
            </w:r>
          </w:p>
        </w:tc>
        <w:tc>
          <w:tcPr>
            <w:tcW w:w="8205" w:type="dxa"/>
            <w:gridSpan w:val="2"/>
            <w:noWrap w:val="0"/>
            <w:vAlign w:val="center"/>
          </w:tcPr>
          <w:p>
            <w:pPr>
              <w:keepNext w:val="0"/>
              <w:keepLines w:val="0"/>
              <w:suppressLineNumbers w:val="0"/>
              <w:spacing w:before="0" w:beforeAutospacing="0" w:after="0" w:afterAutospacing="0"/>
              <w:ind w:left="0" w:right="0" w:firstLine="420" w:firstLineChars="200"/>
              <w:rPr>
                <w:rFonts w:hint="default" w:ascii="Calibri" w:hAnsi="Calibri" w:cs="Calibri"/>
                <w:bCs/>
                <w:color w:val="auto"/>
                <w:szCs w:val="21"/>
                <w:highlight w:val="none"/>
              </w:rPr>
            </w:pPr>
            <w:r>
              <w:rPr>
                <w:rFonts w:hint="default" w:ascii="Calibri" w:hAnsi="Calibri" w:cs="Calibri"/>
                <w:bCs/>
                <w:color w:val="auto"/>
                <w:szCs w:val="21"/>
                <w:highlight w:val="none"/>
              </w:rPr>
              <w:t>以暂估价形式包括在总承包范围内的工程、货物、服务属于依法必须进行招标的项目范围且达到国家规定规模标准的，应当依法进行招标。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065" w:type="dxa"/>
            <w:noWrap w:val="0"/>
            <w:vAlign w:val="center"/>
          </w:tcPr>
          <w:p>
            <w:pPr>
              <w:keepNext w:val="0"/>
              <w:keepLines w:val="0"/>
              <w:suppressLineNumbers w:val="0"/>
              <w:spacing w:before="0" w:beforeAutospacing="0" w:after="0" w:afterAutospacing="0"/>
              <w:ind w:left="0" w:right="0"/>
              <w:rPr>
                <w:rFonts w:hint="default" w:ascii="Calibri" w:hAnsi="Calibri" w:cs="Calibri"/>
                <w:color w:val="auto"/>
                <w:szCs w:val="21"/>
                <w:highlight w:val="none"/>
              </w:rPr>
            </w:pPr>
            <w:r>
              <w:rPr>
                <w:rFonts w:hint="eastAsia" w:ascii="Calibri" w:hAnsi="Calibri" w:cs="Calibri"/>
                <w:color w:val="auto"/>
                <w:szCs w:val="21"/>
                <w:highlight w:val="none"/>
              </w:rPr>
              <w:t>10.1</w:t>
            </w:r>
            <w:r>
              <w:rPr>
                <w:rFonts w:hint="eastAsia" w:ascii="Calibri" w:hAnsi="Calibri" w:cs="Calibri"/>
                <w:color w:val="auto"/>
                <w:szCs w:val="21"/>
                <w:highlight w:val="none"/>
                <w:lang w:val="en-US" w:eastAsia="zh-CN"/>
              </w:rPr>
              <w:t>2</w:t>
            </w:r>
            <w:r>
              <w:rPr>
                <w:rFonts w:hint="eastAsia" w:ascii="Calibri" w:hAnsi="Calibri" w:cs="Calibri"/>
                <w:color w:val="auto"/>
                <w:szCs w:val="21"/>
                <w:highlight w:val="none"/>
              </w:rPr>
              <w:t>.2</w:t>
            </w:r>
          </w:p>
        </w:tc>
        <w:tc>
          <w:tcPr>
            <w:tcW w:w="8205" w:type="dxa"/>
            <w:gridSpan w:val="2"/>
            <w:noWrap w:val="0"/>
            <w:vAlign w:val="center"/>
          </w:tcPr>
          <w:p>
            <w:pPr>
              <w:keepNext w:val="0"/>
              <w:keepLines w:val="0"/>
              <w:suppressLineNumbers w:val="0"/>
              <w:spacing w:before="0" w:beforeAutospacing="0" w:after="0" w:afterAutospacing="0"/>
              <w:ind w:left="0" w:right="0"/>
              <w:rPr>
                <w:rFonts w:hint="default" w:ascii="Calibri" w:hAnsi="Calibri" w:cs="Calibri"/>
                <w:color w:val="auto"/>
                <w:szCs w:val="21"/>
                <w:highlight w:val="none"/>
              </w:rPr>
            </w:pPr>
            <w:r>
              <w:rPr>
                <w:rFonts w:hint="default" w:ascii="Calibri" w:hAnsi="Calibri" w:cs="Calibri"/>
                <w:color w:val="auto"/>
                <w:szCs w:val="21"/>
                <w:highlight w:val="none"/>
              </w:rPr>
              <w:t>1.招标文件中所设置的内容、条款及未尽事宜，以国家</w:t>
            </w:r>
            <w:r>
              <w:rPr>
                <w:rFonts w:hint="eastAsia" w:ascii="Calibri" w:hAnsi="Calibri" w:cs="Calibri"/>
                <w:color w:val="auto"/>
                <w:szCs w:val="21"/>
                <w:highlight w:val="none"/>
              </w:rPr>
              <w:t>或</w:t>
            </w:r>
            <w:r>
              <w:rPr>
                <w:rFonts w:hint="default" w:ascii="Calibri" w:hAnsi="Calibri" w:cs="Calibri"/>
                <w:color w:val="auto"/>
                <w:szCs w:val="21"/>
                <w:highlight w:val="none"/>
              </w:rPr>
              <w:t>省有关规定为准；</w:t>
            </w:r>
          </w:p>
          <w:p>
            <w:pPr>
              <w:keepNext w:val="0"/>
              <w:keepLines w:val="0"/>
              <w:suppressLineNumbers w:val="0"/>
              <w:spacing w:before="0" w:beforeAutospacing="0" w:after="0" w:afterAutospacing="0"/>
              <w:ind w:left="0" w:right="0"/>
              <w:rPr>
                <w:rFonts w:hint="default" w:ascii="Calibri" w:hAnsi="Calibri" w:cs="Calibri"/>
                <w:color w:val="auto"/>
                <w:szCs w:val="21"/>
                <w:highlight w:val="none"/>
              </w:rPr>
            </w:pPr>
            <w:r>
              <w:rPr>
                <w:rFonts w:hint="default" w:ascii="Calibri" w:hAnsi="Calibri" w:cs="Calibri"/>
                <w:color w:val="FF0000"/>
                <w:szCs w:val="21"/>
                <w:highlight w:val="none"/>
              </w:rPr>
              <w:t>2.其它：</w:t>
            </w:r>
            <w:r>
              <w:rPr>
                <w:rFonts w:hint="default" w:ascii="Calibri" w:hAnsi="Calibri" w:cs="Calibri"/>
                <w:color w:val="FF0000"/>
                <w:szCs w:val="21"/>
                <w:highlight w:val="none"/>
                <w:u w:val="single"/>
              </w:rPr>
              <w:t xml:space="preserve"> </w:t>
            </w:r>
            <w:r>
              <w:rPr>
                <w:rFonts w:hint="eastAsia" w:ascii="宋体" w:hAnsi="宋体" w:eastAsia="宋体" w:cs="宋体"/>
                <w:color w:val="FF0000"/>
                <w:sz w:val="21"/>
                <w:szCs w:val="21"/>
                <w:highlight w:val="none"/>
                <w:u w:val="single"/>
                <w:lang w:eastAsia="zh-CN"/>
              </w:rPr>
              <w:t>中标单位需要提供运动场成品检测合格报告，方能提请竣工验收</w:t>
            </w:r>
            <w:r>
              <w:rPr>
                <w:rFonts w:hint="eastAsia" w:ascii="宋体" w:hAnsi="宋体" w:cs="宋体"/>
                <w:color w:val="FF0000"/>
                <w:sz w:val="21"/>
                <w:szCs w:val="21"/>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065" w:type="dxa"/>
            <w:noWrap w:val="0"/>
            <w:vAlign w:val="center"/>
          </w:tcPr>
          <w:p>
            <w:pPr>
              <w:keepNext w:val="0"/>
              <w:keepLines w:val="0"/>
              <w:suppressLineNumbers w:val="0"/>
              <w:snapToGrid w:val="0"/>
              <w:spacing w:before="0" w:beforeAutospacing="0" w:after="0" w:afterAutospacing="0"/>
              <w:ind w:left="0" w:right="0"/>
              <w:rPr>
                <w:rFonts w:hint="default" w:ascii="Calibri" w:hAnsi="Calibri" w:cs="Calibri"/>
                <w:color w:val="auto"/>
                <w:szCs w:val="21"/>
                <w:highlight w:val="none"/>
              </w:rPr>
            </w:pPr>
            <w:r>
              <w:rPr>
                <w:rFonts w:hint="eastAsia" w:ascii="Calibri" w:hAnsi="Calibri" w:cs="Calibri"/>
                <w:color w:val="auto"/>
                <w:szCs w:val="21"/>
                <w:highlight w:val="none"/>
              </w:rPr>
              <w:t>10.1</w:t>
            </w:r>
            <w:r>
              <w:rPr>
                <w:rFonts w:hint="eastAsia" w:ascii="Calibri" w:hAnsi="Calibri" w:cs="Calibri"/>
                <w:color w:val="auto"/>
                <w:szCs w:val="21"/>
                <w:highlight w:val="none"/>
                <w:lang w:val="en-US" w:eastAsia="zh-CN"/>
              </w:rPr>
              <w:t>2</w:t>
            </w:r>
            <w:r>
              <w:rPr>
                <w:rFonts w:hint="eastAsia" w:ascii="Calibri" w:hAnsi="Calibri" w:cs="Calibri"/>
                <w:color w:val="auto"/>
                <w:szCs w:val="21"/>
                <w:highlight w:val="none"/>
              </w:rPr>
              <w:t>.3</w:t>
            </w:r>
          </w:p>
        </w:tc>
        <w:tc>
          <w:tcPr>
            <w:tcW w:w="8205" w:type="dxa"/>
            <w:gridSpan w:val="2"/>
            <w:noWrap w:val="0"/>
            <w:vAlign w:val="center"/>
          </w:tcPr>
          <w:p>
            <w:pPr>
              <w:pStyle w:val="75"/>
              <w:keepNext w:val="0"/>
              <w:keepLines w:val="0"/>
              <w:suppressLineNumbers w:val="0"/>
              <w:spacing w:before="0" w:beforeAutospacing="0" w:after="0" w:afterAutospacing="0"/>
              <w:ind w:left="0" w:right="0"/>
              <w:rPr>
                <w:rFonts w:hint="default" w:ascii="Calibri" w:hAnsi="Calibri" w:cs="Calibri"/>
                <w:color w:val="auto"/>
                <w:highlight w:val="none"/>
              </w:rPr>
            </w:pPr>
            <w:r>
              <w:rPr>
                <w:rFonts w:hint="default" w:ascii="Calibri" w:hAnsi="Calibri" w:cs="Calibri"/>
                <w:color w:val="auto"/>
                <w:highlight w:val="none"/>
              </w:rPr>
              <w:t>本招标文件要求的复印件是指复印件或扫描件或影印件。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1065" w:type="dxa"/>
            <w:noWrap w:val="0"/>
            <w:vAlign w:val="center"/>
          </w:tcPr>
          <w:p>
            <w:pPr>
              <w:keepNext w:val="0"/>
              <w:keepLines w:val="0"/>
              <w:suppressLineNumbers w:val="0"/>
              <w:snapToGrid w:val="0"/>
              <w:spacing w:before="0" w:beforeAutospacing="0" w:after="0" w:afterAutospacing="0"/>
              <w:ind w:left="0" w:right="0"/>
              <w:rPr>
                <w:rFonts w:hint="default" w:ascii="Calibri" w:hAnsi="Calibri" w:cs="Calibri"/>
                <w:color w:val="auto"/>
                <w:szCs w:val="21"/>
                <w:highlight w:val="none"/>
              </w:rPr>
            </w:pPr>
            <w:r>
              <w:rPr>
                <w:rFonts w:hint="eastAsia" w:ascii="Calibri" w:hAnsi="Calibri" w:cs="Calibri"/>
                <w:color w:val="auto"/>
                <w:szCs w:val="21"/>
                <w:highlight w:val="none"/>
              </w:rPr>
              <w:t>10.1</w:t>
            </w:r>
            <w:r>
              <w:rPr>
                <w:rFonts w:hint="eastAsia" w:ascii="Calibri" w:hAnsi="Calibri" w:cs="Calibri"/>
                <w:color w:val="auto"/>
                <w:szCs w:val="21"/>
                <w:highlight w:val="none"/>
                <w:lang w:val="en-US" w:eastAsia="zh-CN"/>
              </w:rPr>
              <w:t>2</w:t>
            </w:r>
            <w:r>
              <w:rPr>
                <w:rFonts w:hint="eastAsia" w:ascii="Calibri" w:hAnsi="Calibri" w:cs="Calibri"/>
                <w:color w:val="auto"/>
                <w:szCs w:val="21"/>
                <w:highlight w:val="none"/>
              </w:rPr>
              <w:t>.4</w:t>
            </w:r>
          </w:p>
        </w:tc>
        <w:tc>
          <w:tcPr>
            <w:tcW w:w="8205" w:type="dxa"/>
            <w:gridSpan w:val="2"/>
            <w:noWrap w:val="0"/>
            <w:vAlign w:val="center"/>
          </w:tcPr>
          <w:p>
            <w:pPr>
              <w:pStyle w:val="75"/>
              <w:keepNext w:val="0"/>
              <w:keepLines w:val="0"/>
              <w:suppressLineNumbers w:val="0"/>
              <w:spacing w:before="0" w:beforeAutospacing="0" w:after="0" w:afterAutospacing="0"/>
              <w:ind w:left="0" w:right="0"/>
              <w:rPr>
                <w:rFonts w:hint="eastAsia" w:ascii="宋体" w:hAnsi="宋体" w:eastAsia="宋体" w:cs="宋体"/>
                <w:color w:val="auto"/>
                <w:highlight w:val="none"/>
                <w:u w:val="none"/>
              </w:rPr>
            </w:pPr>
            <w:r>
              <w:rPr>
                <w:rFonts w:hint="default" w:ascii="Calibri" w:hAnsi="Calibri" w:cs="Calibri"/>
                <w:color w:val="auto"/>
                <w:highlight w:val="none"/>
              </w:rPr>
              <w:t>招标代理服务费</w:t>
            </w:r>
            <w:r>
              <w:rPr>
                <w:rFonts w:hint="eastAsia" w:ascii="Calibri" w:hAnsi="Calibri" w:cs="Calibri"/>
                <w:color w:val="auto"/>
                <w:highlight w:val="none"/>
              </w:rPr>
              <w:t>：</w:t>
            </w:r>
            <w:r>
              <w:rPr>
                <w:rFonts w:hint="eastAsia" w:ascii="宋体" w:hAnsi="宋体" w:eastAsia="宋体" w:cs="宋体"/>
                <w:color w:val="auto"/>
                <w:kern w:val="0"/>
                <w:sz w:val="21"/>
                <w:szCs w:val="21"/>
                <w:highlight w:val="none"/>
                <w:lang w:val="en-US" w:eastAsia="zh-CN" w:bidi="ar-SA"/>
              </w:rPr>
              <w:t>按</w:t>
            </w:r>
            <w:r>
              <w:rPr>
                <w:rFonts w:hint="eastAsia" w:ascii="宋体" w:hAnsi="宋体" w:cs="宋体"/>
                <w:color w:val="auto"/>
                <w:kern w:val="0"/>
                <w:sz w:val="21"/>
                <w:szCs w:val="21"/>
                <w:highlight w:val="none"/>
                <w:lang w:val="en-US" w:eastAsia="zh-CN" w:bidi="ar-SA"/>
              </w:rPr>
              <w:t>照国家发改委（发改价格【2011】534号）文收费标准计取，合计11500.00元，由中标人</w:t>
            </w:r>
            <w:r>
              <w:rPr>
                <w:rFonts w:hint="eastAsia" w:ascii="宋体" w:hAnsi="宋体" w:eastAsia="宋体" w:cs="宋体"/>
                <w:color w:val="auto"/>
                <w:kern w:val="0"/>
                <w:sz w:val="21"/>
                <w:szCs w:val="21"/>
                <w:highlight w:val="none"/>
                <w:lang w:val="en-US" w:eastAsia="zh-CN" w:bidi="ar-SA"/>
              </w:rPr>
              <w:t>在领取中标通知书前采用现金或转账方式一次性支付。</w:t>
            </w:r>
          </w:p>
          <w:p>
            <w:pPr>
              <w:pStyle w:val="75"/>
              <w:keepNext w:val="0"/>
              <w:keepLines w:val="0"/>
              <w:suppressLineNumbers w:val="0"/>
              <w:spacing w:before="0" w:beforeAutospacing="0" w:after="0" w:afterAutospacing="0"/>
              <w:ind w:left="0" w:right="0"/>
              <w:rPr>
                <w:rFonts w:hint="eastAsia" w:ascii="Calibri" w:hAnsi="Calibri" w:cs="Calibri"/>
                <w:color w:val="auto"/>
                <w:highlight w:val="none"/>
              </w:rPr>
            </w:pPr>
            <w:r>
              <w:rPr>
                <w:rFonts w:hint="eastAsia" w:ascii="Calibri" w:hAnsi="Calibri" w:cs="Calibri"/>
                <w:color w:val="auto"/>
                <w:highlight w:val="none"/>
              </w:rPr>
              <w:t>交易服务费：</w:t>
            </w:r>
            <w:r>
              <w:rPr>
                <w:rFonts w:hint="eastAsia" w:ascii="宋体" w:hAnsi="宋体" w:eastAsia="宋体" w:cs="宋体"/>
                <w:color w:val="auto"/>
                <w:kern w:val="0"/>
                <w:sz w:val="21"/>
                <w:szCs w:val="21"/>
                <w:highlight w:val="none"/>
                <w:lang w:val="en-US" w:eastAsia="zh-CN" w:bidi="ar-SA"/>
              </w:rPr>
              <w:t>收费标准按湖南省物价局湘发改价费</w:t>
            </w:r>
            <w:r>
              <w:rPr>
                <w:rFonts w:hint="eastAsia" w:ascii="宋体" w:hAnsi="宋体" w:cs="宋体"/>
                <w:color w:val="auto"/>
                <w:kern w:val="0"/>
                <w:sz w:val="21"/>
                <w:szCs w:val="21"/>
                <w:highlight w:val="none"/>
                <w:lang w:val="en-US" w:eastAsia="zh-CN" w:bidi="ar-SA"/>
              </w:rPr>
              <w:t>规</w:t>
            </w:r>
            <w:r>
              <w:rPr>
                <w:rFonts w:hint="eastAsia"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2024</w:t>
            </w:r>
            <w:r>
              <w:rPr>
                <w:rFonts w:hint="eastAsia"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292</w:t>
            </w:r>
            <w:r>
              <w:rPr>
                <w:rFonts w:hint="eastAsia" w:ascii="宋体" w:hAnsi="宋体" w:eastAsia="宋体" w:cs="宋体"/>
                <w:color w:val="auto"/>
                <w:kern w:val="0"/>
                <w:sz w:val="21"/>
                <w:szCs w:val="21"/>
                <w:highlight w:val="none"/>
                <w:lang w:val="en-US" w:eastAsia="zh-CN" w:bidi="ar-SA"/>
              </w:rPr>
              <w:t>号文件规定</w:t>
            </w:r>
            <w:r>
              <w:rPr>
                <w:rFonts w:hint="eastAsia" w:ascii="宋体" w:hAnsi="宋体" w:cs="宋体"/>
                <w:color w:val="auto"/>
                <w:kern w:val="0"/>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065" w:type="dxa"/>
            <w:noWrap w:val="0"/>
            <w:vAlign w:val="center"/>
          </w:tcPr>
          <w:p>
            <w:pPr>
              <w:keepNext w:val="0"/>
              <w:keepLines w:val="0"/>
              <w:suppressLineNumbers w:val="0"/>
              <w:snapToGrid w:val="0"/>
              <w:spacing w:before="0" w:beforeAutospacing="0" w:after="0" w:afterAutospacing="0"/>
              <w:ind w:left="0" w:right="0"/>
              <w:rPr>
                <w:rFonts w:hint="eastAsia" w:ascii="Calibri" w:hAnsi="Calibri" w:eastAsia="宋体" w:cs="Calibri"/>
                <w:color w:val="auto"/>
                <w:szCs w:val="21"/>
                <w:highlight w:val="none"/>
                <w:lang w:eastAsia="zh-CN"/>
              </w:rPr>
            </w:pPr>
            <w:r>
              <w:rPr>
                <w:rFonts w:hint="eastAsia" w:ascii="Calibri" w:hAnsi="Calibri" w:cs="Calibri"/>
                <w:color w:val="auto"/>
                <w:szCs w:val="21"/>
                <w:highlight w:val="none"/>
              </w:rPr>
              <w:t>10.1</w:t>
            </w:r>
            <w:r>
              <w:rPr>
                <w:rFonts w:hint="eastAsia" w:ascii="Calibri" w:hAnsi="Calibri" w:cs="Calibri"/>
                <w:color w:val="auto"/>
                <w:szCs w:val="21"/>
                <w:highlight w:val="none"/>
                <w:lang w:val="en-US" w:eastAsia="zh-CN"/>
              </w:rPr>
              <w:t>2</w:t>
            </w:r>
            <w:r>
              <w:rPr>
                <w:rFonts w:hint="eastAsia" w:ascii="Calibri" w:hAnsi="Calibri" w:cs="Calibri"/>
                <w:color w:val="auto"/>
                <w:szCs w:val="21"/>
                <w:highlight w:val="none"/>
              </w:rPr>
              <w:t>.</w:t>
            </w:r>
            <w:r>
              <w:rPr>
                <w:rFonts w:hint="eastAsia" w:ascii="Calibri" w:hAnsi="Calibri" w:cs="Calibri"/>
                <w:color w:val="auto"/>
                <w:szCs w:val="21"/>
                <w:highlight w:val="none"/>
                <w:lang w:val="en-US" w:eastAsia="zh-CN"/>
              </w:rPr>
              <w:t>5</w:t>
            </w:r>
          </w:p>
        </w:tc>
        <w:tc>
          <w:tcPr>
            <w:tcW w:w="8205" w:type="dxa"/>
            <w:gridSpan w:val="2"/>
            <w:noWrap w:val="0"/>
            <w:vAlign w:val="center"/>
          </w:tcPr>
          <w:p>
            <w:pPr>
              <w:pStyle w:val="75"/>
              <w:keepNext w:val="0"/>
              <w:keepLines w:val="0"/>
              <w:suppressLineNumbers w:val="0"/>
              <w:spacing w:before="0" w:beforeAutospacing="0" w:after="0" w:afterAutospacing="0"/>
              <w:ind w:left="0" w:right="0"/>
              <w:rPr>
                <w:rFonts w:hint="default" w:ascii="宋体" w:hAnsi="宋体" w:cs="仿宋_GB2312"/>
                <w:color w:val="auto"/>
                <w:highlight w:val="none"/>
              </w:rPr>
            </w:pPr>
            <w:r>
              <w:rPr>
                <w:rFonts w:hint="eastAsia" w:ascii="宋体" w:hAnsi="宋体" w:cs="Calibri"/>
                <w:color w:val="auto"/>
                <w:highlight w:val="none"/>
              </w:rPr>
              <w:t>□</w:t>
            </w:r>
            <w:r>
              <w:rPr>
                <w:rFonts w:hint="eastAsia" w:ascii="宋体" w:hAnsi="宋体" w:cs="仿宋_GB2312"/>
                <w:color w:val="auto"/>
                <w:highlight w:val="none"/>
              </w:rPr>
              <w:t>本项目属于</w:t>
            </w:r>
            <w:r>
              <w:rPr>
                <w:rFonts w:hint="eastAsia" w:ascii="Calibri" w:hAnsi="Calibri" w:cs="Calibri"/>
                <w:color w:val="auto"/>
                <w:highlight w:val="none"/>
              </w:rPr>
              <w:t>园林绿化工程。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1065" w:type="dxa"/>
            <w:noWrap w:val="0"/>
            <w:vAlign w:val="center"/>
          </w:tcPr>
          <w:p>
            <w:pPr>
              <w:keepNext w:val="0"/>
              <w:keepLines w:val="0"/>
              <w:suppressLineNumbers w:val="0"/>
              <w:snapToGrid w:val="0"/>
              <w:spacing w:before="0" w:beforeAutospacing="0" w:after="0" w:afterAutospacing="0"/>
              <w:ind w:left="0" w:right="0"/>
              <w:rPr>
                <w:rFonts w:hint="eastAsia" w:ascii="Calibri" w:hAnsi="Calibri" w:eastAsia="宋体" w:cs="Calibri"/>
                <w:color w:val="auto"/>
                <w:szCs w:val="21"/>
                <w:highlight w:val="none"/>
                <w:lang w:eastAsia="zh-CN"/>
              </w:rPr>
            </w:pPr>
            <w:r>
              <w:rPr>
                <w:rFonts w:hint="eastAsia" w:ascii="Calibri" w:hAnsi="Calibri" w:cs="Calibri"/>
                <w:color w:val="auto"/>
                <w:szCs w:val="21"/>
                <w:highlight w:val="none"/>
              </w:rPr>
              <w:t>1</w:t>
            </w:r>
            <w:r>
              <w:rPr>
                <w:rFonts w:hint="default" w:ascii="Calibri" w:hAnsi="Calibri" w:cs="Calibri"/>
                <w:color w:val="auto"/>
                <w:szCs w:val="21"/>
                <w:highlight w:val="none"/>
              </w:rPr>
              <w:t>0.1</w:t>
            </w:r>
            <w:r>
              <w:rPr>
                <w:rFonts w:hint="eastAsia" w:ascii="Calibri" w:hAnsi="Calibri" w:cs="Calibri"/>
                <w:color w:val="auto"/>
                <w:szCs w:val="21"/>
                <w:highlight w:val="none"/>
                <w:lang w:val="en-US" w:eastAsia="zh-CN"/>
              </w:rPr>
              <w:t>2</w:t>
            </w:r>
            <w:r>
              <w:rPr>
                <w:rFonts w:hint="default" w:ascii="Calibri" w:hAnsi="Calibri" w:cs="Calibri"/>
                <w:color w:val="auto"/>
                <w:szCs w:val="21"/>
                <w:highlight w:val="none"/>
              </w:rPr>
              <w:t>.</w:t>
            </w:r>
            <w:r>
              <w:rPr>
                <w:rFonts w:hint="eastAsia" w:ascii="Calibri" w:hAnsi="Calibri" w:cs="Calibri"/>
                <w:color w:val="auto"/>
                <w:szCs w:val="21"/>
                <w:highlight w:val="none"/>
                <w:lang w:val="en-US" w:eastAsia="zh-CN"/>
              </w:rPr>
              <w:t>6</w:t>
            </w:r>
          </w:p>
        </w:tc>
        <w:tc>
          <w:tcPr>
            <w:tcW w:w="8205" w:type="dxa"/>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仿宋_GB2312" w:hAnsi="仿宋_GB2312" w:cs="仿宋_GB2312"/>
                <w:color w:val="auto"/>
                <w:sz w:val="21"/>
                <w:szCs w:val="21"/>
                <w:highlight w:val="none"/>
              </w:rPr>
            </w:pPr>
            <w:r>
              <w:rPr>
                <w:rFonts w:hint="eastAsia" w:ascii="仿宋_GB2312" w:hAnsi="仿宋_GB2312" w:cs="仿宋_GB2312"/>
                <w:color w:val="auto"/>
                <w:sz w:val="21"/>
                <w:szCs w:val="21"/>
                <w:highlight w:val="none"/>
              </w:rPr>
              <w:t>拟任项目经理在建情况以投标截止时在</w:t>
            </w:r>
            <w:r>
              <w:rPr>
                <w:rFonts w:hint="eastAsia" w:ascii="仿宋_GB2312" w:hAnsi="仿宋_GB2312" w:cs="仿宋_GB2312"/>
                <w:color w:val="auto"/>
                <w:sz w:val="21"/>
                <w:szCs w:val="21"/>
                <w:highlight w:val="none"/>
                <w:lang w:eastAsia="zh-CN"/>
              </w:rPr>
              <w:t>“</w:t>
            </w:r>
            <w:r>
              <w:rPr>
                <w:rFonts w:hint="eastAsia" w:ascii="仿宋_GB2312" w:hAnsi="仿宋_GB2312" w:cs="仿宋_GB2312"/>
                <w:color w:val="auto"/>
                <w:sz w:val="21"/>
                <w:szCs w:val="21"/>
                <w:highlight w:val="none"/>
              </w:rPr>
              <w:t>湖南省建筑工程监管信息平台</w:t>
            </w:r>
            <w:r>
              <w:rPr>
                <w:rFonts w:hint="eastAsia" w:ascii="仿宋_GB2312" w:hAnsi="仿宋_GB2312" w:cs="仿宋_GB2312"/>
                <w:color w:val="auto"/>
                <w:sz w:val="21"/>
                <w:szCs w:val="21"/>
                <w:highlight w:val="none"/>
                <w:lang w:eastAsia="zh-CN"/>
              </w:rPr>
              <w:t>”</w:t>
            </w:r>
            <w:r>
              <w:rPr>
                <w:rFonts w:hint="eastAsia" w:ascii="仿宋_GB2312" w:hAnsi="仿宋_GB2312" w:cs="仿宋_GB2312"/>
                <w:color w:val="auto"/>
                <w:sz w:val="21"/>
                <w:szCs w:val="21"/>
                <w:highlight w:val="none"/>
              </w:rPr>
              <w:t>查询信息为准，有在其他项目任关键岗位人员情形的，评标委员会应当否决其投标。</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仿宋_GB2312" w:hAnsi="仿宋_GB2312" w:cs="仿宋_GB2312"/>
                <w:color w:val="auto"/>
                <w:sz w:val="21"/>
                <w:szCs w:val="21"/>
                <w:highlight w:val="none"/>
              </w:rPr>
            </w:pPr>
            <w:r>
              <w:rPr>
                <w:rFonts w:hint="eastAsia" w:ascii="仿宋_GB2312" w:hAnsi="仿宋_GB2312" w:cs="仿宋_GB2312"/>
                <w:color w:val="auto"/>
                <w:sz w:val="21"/>
                <w:szCs w:val="21"/>
                <w:highlight w:val="none"/>
              </w:rPr>
              <w:t>投标截止时，拟任项目经理在</w:t>
            </w:r>
            <w:r>
              <w:rPr>
                <w:rFonts w:hint="eastAsia" w:ascii="仿宋_GB2312" w:hAnsi="仿宋_GB2312" w:cs="仿宋_GB2312"/>
                <w:color w:val="auto"/>
                <w:sz w:val="21"/>
                <w:szCs w:val="21"/>
                <w:highlight w:val="none"/>
                <w:lang w:eastAsia="zh-CN"/>
              </w:rPr>
              <w:t>“</w:t>
            </w:r>
            <w:r>
              <w:rPr>
                <w:rFonts w:hint="eastAsia" w:ascii="仿宋_GB2312" w:hAnsi="仿宋_GB2312" w:cs="仿宋_GB2312"/>
                <w:color w:val="auto"/>
                <w:sz w:val="21"/>
                <w:szCs w:val="21"/>
                <w:highlight w:val="none"/>
              </w:rPr>
              <w:t>湖南省建筑工程监管信息平台</w:t>
            </w:r>
            <w:r>
              <w:rPr>
                <w:rFonts w:hint="eastAsia" w:ascii="仿宋_GB2312" w:hAnsi="仿宋_GB2312" w:cs="仿宋_GB2312"/>
                <w:color w:val="auto"/>
                <w:sz w:val="21"/>
                <w:szCs w:val="21"/>
                <w:highlight w:val="none"/>
                <w:lang w:eastAsia="zh-CN"/>
              </w:rPr>
              <w:t>”</w:t>
            </w:r>
            <w:r>
              <w:rPr>
                <w:rFonts w:hint="eastAsia" w:ascii="仿宋_GB2312" w:hAnsi="仿宋_GB2312" w:cs="仿宋_GB2312"/>
                <w:color w:val="auto"/>
                <w:sz w:val="21"/>
                <w:szCs w:val="21"/>
                <w:highlight w:val="none"/>
              </w:rPr>
              <w:t>之外有在其他项目任关键岗位人员情形的，其奖项、业绩不予计分，且应当在投标文件中如实注明，并承诺中标后能够从该项目按期撤离。评标期间，投标文件中注明有在建，但没有承诺能够按期撤离的，评标委员会应当否决其投标；中标候选公示期间，发现未如实注明有平台之外的在建情况的，招标人取消其中标候选人资格，并提请住房和城乡建设主管部门按规定予以信用评价扣分。</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cs="仿宋_GB2312"/>
                <w:color w:val="auto"/>
                <w:highlight w:val="none"/>
              </w:rPr>
            </w:pPr>
            <w:r>
              <w:rPr>
                <w:rFonts w:hint="eastAsia" w:ascii="仿宋_GB2312" w:hAnsi="仿宋_GB2312" w:cs="仿宋_GB2312"/>
                <w:color w:val="auto"/>
                <w:sz w:val="21"/>
                <w:szCs w:val="21"/>
                <w:highlight w:val="none"/>
              </w:rPr>
              <w:t>中标候选人公示期满，拟任项目经理不能按时到岗履职的（含不能从其他项目按期撤离的），招标人取消其中标候选人资格，并提请住房和城乡建设主管部门按规定予以信用评价扣分。中标通知书发放后，拟任项目经理不能按时到岗履职的（含不能从其他项目按期撤离的），招标人取消其中标人资格，并提请住房和城乡建设主管部门按规定记录一般不良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1065" w:type="dxa"/>
            <w:noWrap w:val="0"/>
            <w:vAlign w:val="center"/>
          </w:tcPr>
          <w:p>
            <w:pPr>
              <w:keepNext w:val="0"/>
              <w:keepLines w:val="0"/>
              <w:suppressLineNumbers w:val="0"/>
              <w:snapToGrid w:val="0"/>
              <w:spacing w:before="0" w:beforeAutospacing="0" w:after="0" w:afterAutospacing="0"/>
              <w:ind w:left="0" w:right="0"/>
              <w:jc w:val="center"/>
              <w:rPr>
                <w:rFonts w:hint="default" w:ascii="Calibri" w:hAnsi="Calibri" w:eastAsia="宋体" w:cs="Calibri"/>
                <w:color w:val="auto"/>
                <w:szCs w:val="21"/>
                <w:highlight w:val="none"/>
                <w:lang w:val="en-US" w:eastAsia="zh-CN"/>
              </w:rPr>
            </w:pPr>
            <w:r>
              <w:rPr>
                <w:rFonts w:hint="eastAsia" w:ascii="Calibri" w:hAnsi="Calibri" w:cs="Calibri"/>
                <w:color w:val="auto"/>
                <w:szCs w:val="21"/>
                <w:highlight w:val="none"/>
                <w:lang w:val="en-US" w:eastAsia="zh-CN"/>
              </w:rPr>
              <w:t>10.12.7</w:t>
            </w:r>
          </w:p>
        </w:tc>
        <w:tc>
          <w:tcPr>
            <w:tcW w:w="8205" w:type="dxa"/>
            <w:gridSpan w:val="2"/>
            <w:noWrap w:val="0"/>
            <w:vAlign w:val="center"/>
          </w:tcPr>
          <w:p>
            <w:pPr>
              <w:pStyle w:val="75"/>
              <w:keepNext w:val="0"/>
              <w:keepLines w:val="0"/>
              <w:suppressLineNumbers w:val="0"/>
              <w:spacing w:before="0" w:beforeAutospacing="0" w:after="0" w:afterAutospacing="0" w:line="360" w:lineRule="auto"/>
              <w:ind w:left="0" w:right="0"/>
              <w:rPr>
                <w:rFonts w:hint="eastAsia" w:ascii="宋体" w:hAnsi="宋体" w:eastAsia="宋体" w:cs="宋体"/>
                <w:color w:val="FF0000"/>
                <w:kern w:val="0"/>
                <w:sz w:val="21"/>
                <w:szCs w:val="21"/>
                <w:highlight w:val="none"/>
                <w:lang w:val="en-US" w:eastAsia="zh-CN" w:bidi="ar"/>
              </w:rPr>
            </w:pPr>
            <w:r>
              <w:rPr>
                <w:rFonts w:hint="eastAsia" w:ascii="宋体" w:hAnsi="宋体" w:eastAsia="宋体" w:cs="宋体"/>
                <w:color w:val="FF0000"/>
                <w:highlight w:val="none"/>
                <w:lang w:eastAsia="zh-CN"/>
              </w:rPr>
              <w:t>付款方式：工程预付款10%，工程进度款按月申请，通过审核后支付，合同工程内容全部完成并通过竣工验收后支付至合同总价的80%，结算通过财政或审计部门审核后，支付至结算价的97%，留3%作为质量保证金。（若无质量问题从竣工验收合格之日起一年后，质量保证金在一个月内一次性付清（无息）。</w:t>
            </w:r>
          </w:p>
        </w:tc>
      </w:tr>
    </w:tbl>
    <w:p>
      <w:pPr>
        <w:snapToGrid w:val="0"/>
        <w:rPr>
          <w:rFonts w:eastAsia="黑体"/>
          <w:color w:val="auto"/>
          <w:sz w:val="28"/>
          <w:szCs w:val="28"/>
          <w:highlight w:val="none"/>
        </w:rPr>
      </w:pPr>
      <w:bookmarkStart w:id="86" w:name="_Toc300677998"/>
    </w:p>
    <w:p>
      <w:pPr>
        <w:snapToGrid w:val="0"/>
        <w:rPr>
          <w:rFonts w:eastAsia="黑体"/>
          <w:color w:val="auto"/>
          <w:sz w:val="28"/>
          <w:szCs w:val="28"/>
          <w:highlight w:val="none"/>
        </w:rPr>
      </w:pPr>
    </w:p>
    <w:p>
      <w:pPr>
        <w:snapToGrid w:val="0"/>
        <w:jc w:val="center"/>
        <w:rPr>
          <w:rFonts w:eastAsia="黑体"/>
          <w:color w:val="auto"/>
          <w:sz w:val="28"/>
          <w:szCs w:val="28"/>
          <w:highlight w:val="none"/>
        </w:rPr>
      </w:pPr>
      <w:r>
        <w:rPr>
          <w:rFonts w:eastAsia="黑体"/>
          <w:color w:val="auto"/>
          <w:sz w:val="28"/>
          <w:szCs w:val="28"/>
          <w:highlight w:val="none"/>
        </w:rPr>
        <w:br w:type="page"/>
      </w:r>
      <w:r>
        <w:rPr>
          <w:rFonts w:eastAsia="黑体"/>
          <w:color w:val="auto"/>
          <w:sz w:val="28"/>
          <w:szCs w:val="28"/>
          <w:highlight w:val="none"/>
        </w:rPr>
        <w:t>投标人须知</w:t>
      </w:r>
      <w:bookmarkEnd w:id="86"/>
    </w:p>
    <w:p>
      <w:pPr>
        <w:pStyle w:val="75"/>
        <w:rPr>
          <w:rFonts w:eastAsia="黑体"/>
          <w:color w:val="auto"/>
          <w:highlight w:val="none"/>
        </w:rPr>
      </w:pPr>
    </w:p>
    <w:p>
      <w:pPr>
        <w:pStyle w:val="3"/>
        <w:spacing w:before="0" w:after="0" w:line="360" w:lineRule="auto"/>
        <w:rPr>
          <w:rFonts w:ascii="Times New Roman" w:hAnsi="Times New Roman" w:eastAsia="黑体"/>
          <w:b w:val="0"/>
          <w:bCs w:val="0"/>
          <w:color w:val="auto"/>
          <w:sz w:val="30"/>
          <w:highlight w:val="none"/>
        </w:rPr>
      </w:pPr>
      <w:bookmarkStart w:id="87" w:name="_Toc9178518"/>
      <w:bookmarkStart w:id="88" w:name="_Toc300677999"/>
      <w:bookmarkStart w:id="89" w:name="_Toc24810"/>
      <w:bookmarkStart w:id="90" w:name="_Toc22235"/>
      <w:bookmarkStart w:id="91" w:name="_Toc80006199"/>
      <w:bookmarkStart w:id="92" w:name="_Toc80006089"/>
      <w:r>
        <w:rPr>
          <w:rFonts w:ascii="Times New Roman" w:hAnsi="Times New Roman" w:eastAsia="黑体"/>
          <w:b w:val="0"/>
          <w:bCs w:val="0"/>
          <w:color w:val="auto"/>
          <w:sz w:val="30"/>
          <w:highlight w:val="none"/>
        </w:rPr>
        <w:t>1.总则</w:t>
      </w:r>
      <w:bookmarkEnd w:id="87"/>
      <w:bookmarkEnd w:id="88"/>
      <w:bookmarkEnd w:id="89"/>
      <w:bookmarkEnd w:id="90"/>
      <w:bookmarkEnd w:id="91"/>
      <w:bookmarkEnd w:id="92"/>
    </w:p>
    <w:p>
      <w:pPr>
        <w:pStyle w:val="5"/>
        <w:rPr>
          <w:rFonts w:ascii="Times New Roman" w:hAnsi="Times New Roman" w:eastAsia="黑体"/>
          <w:b w:val="0"/>
          <w:bCs w:val="0"/>
          <w:color w:val="auto"/>
          <w:sz w:val="24"/>
          <w:highlight w:val="none"/>
        </w:rPr>
      </w:pPr>
      <w:bookmarkStart w:id="93" w:name="_Toc300678000"/>
      <w:r>
        <w:rPr>
          <w:rFonts w:ascii="Times New Roman" w:hAnsi="Times New Roman" w:eastAsia="黑体"/>
          <w:b w:val="0"/>
          <w:bCs w:val="0"/>
          <w:color w:val="auto"/>
          <w:sz w:val="24"/>
          <w:highlight w:val="none"/>
        </w:rPr>
        <w:t>1.1 项目概况</w:t>
      </w:r>
      <w:bookmarkEnd w:id="93"/>
    </w:p>
    <w:p>
      <w:pPr>
        <w:pStyle w:val="75"/>
        <w:spacing w:line="360" w:lineRule="auto"/>
        <w:ind w:firstLine="420" w:firstLineChars="200"/>
        <w:rPr>
          <w:color w:val="auto"/>
          <w:highlight w:val="none"/>
        </w:rPr>
      </w:pPr>
      <w:r>
        <w:rPr>
          <w:color w:val="auto"/>
          <w:highlight w:val="none"/>
        </w:rPr>
        <w:t>1.1.1  根据《 中华人民共和国招标投标法》、</w:t>
      </w:r>
      <w:r>
        <w:rPr>
          <w:color w:val="auto"/>
          <w:sz w:val="21"/>
          <w:szCs w:val="21"/>
          <w:highlight w:val="none"/>
        </w:rPr>
        <w:t>《中华人民共和国招标投标法实施条例》</w:t>
      </w:r>
      <w:r>
        <w:rPr>
          <w:color w:val="auto"/>
          <w:highlight w:val="none"/>
        </w:rPr>
        <w:t xml:space="preserve"> 等有关法律、法规和规章的规定，本招标项目已具备招标条件，现对施工进行招标。</w:t>
      </w:r>
    </w:p>
    <w:p>
      <w:pPr>
        <w:pStyle w:val="75"/>
        <w:spacing w:line="360" w:lineRule="auto"/>
        <w:ind w:firstLine="420" w:firstLineChars="200"/>
        <w:rPr>
          <w:color w:val="auto"/>
          <w:highlight w:val="none"/>
        </w:rPr>
      </w:pPr>
      <w:r>
        <w:rPr>
          <w:color w:val="auto"/>
          <w:highlight w:val="none"/>
        </w:rPr>
        <w:t>1.1.2  招标人：见投标人须知前附表。</w:t>
      </w:r>
    </w:p>
    <w:p>
      <w:pPr>
        <w:pStyle w:val="75"/>
        <w:spacing w:line="360" w:lineRule="auto"/>
        <w:ind w:firstLine="420" w:firstLineChars="200"/>
        <w:rPr>
          <w:color w:val="auto"/>
          <w:highlight w:val="none"/>
        </w:rPr>
      </w:pPr>
      <w:r>
        <w:rPr>
          <w:color w:val="auto"/>
          <w:highlight w:val="none"/>
        </w:rPr>
        <w:t>1.1.3  招标代理机构：见投标人须知前附表。</w:t>
      </w:r>
    </w:p>
    <w:p>
      <w:pPr>
        <w:pStyle w:val="75"/>
        <w:spacing w:line="360" w:lineRule="auto"/>
        <w:ind w:firstLine="420" w:firstLineChars="200"/>
        <w:rPr>
          <w:color w:val="auto"/>
          <w:highlight w:val="none"/>
        </w:rPr>
      </w:pPr>
      <w:r>
        <w:rPr>
          <w:color w:val="auto"/>
          <w:highlight w:val="none"/>
        </w:rPr>
        <w:t xml:space="preserve">1.1.4  </w:t>
      </w:r>
      <w:r>
        <w:rPr>
          <w:rFonts w:hint="eastAsia"/>
          <w:color w:val="auto"/>
          <w:highlight w:val="none"/>
        </w:rPr>
        <w:t>招标</w:t>
      </w:r>
      <w:r>
        <w:rPr>
          <w:color w:val="auto"/>
          <w:highlight w:val="none"/>
        </w:rPr>
        <w:t>项目名称：见投标人须知前附表。</w:t>
      </w:r>
    </w:p>
    <w:p>
      <w:pPr>
        <w:pStyle w:val="75"/>
        <w:spacing w:line="360" w:lineRule="auto"/>
        <w:ind w:firstLine="420" w:firstLineChars="200"/>
        <w:rPr>
          <w:color w:val="auto"/>
          <w:highlight w:val="none"/>
        </w:rPr>
      </w:pPr>
      <w:r>
        <w:rPr>
          <w:color w:val="auto"/>
          <w:highlight w:val="none"/>
        </w:rPr>
        <w:t>1.1.5  建设地点：见投标人须知前附表。</w:t>
      </w:r>
    </w:p>
    <w:p>
      <w:pPr>
        <w:pStyle w:val="5"/>
        <w:rPr>
          <w:rFonts w:ascii="Times New Roman" w:hAnsi="Times New Roman" w:eastAsia="黑体"/>
          <w:b w:val="0"/>
          <w:bCs w:val="0"/>
          <w:color w:val="auto"/>
          <w:sz w:val="24"/>
          <w:highlight w:val="none"/>
        </w:rPr>
      </w:pPr>
      <w:bookmarkStart w:id="94" w:name="_Toc300678001"/>
      <w:r>
        <w:rPr>
          <w:rFonts w:ascii="Times New Roman" w:hAnsi="Times New Roman" w:eastAsia="黑体"/>
          <w:b w:val="0"/>
          <w:bCs w:val="0"/>
          <w:color w:val="auto"/>
          <w:sz w:val="24"/>
          <w:highlight w:val="none"/>
        </w:rPr>
        <w:t>1.2 资金来源和落实情况</w:t>
      </w:r>
      <w:bookmarkEnd w:id="94"/>
    </w:p>
    <w:p>
      <w:pPr>
        <w:pStyle w:val="75"/>
        <w:spacing w:line="360" w:lineRule="auto"/>
        <w:ind w:firstLine="420" w:firstLineChars="200"/>
        <w:rPr>
          <w:color w:val="auto"/>
          <w:highlight w:val="none"/>
        </w:rPr>
      </w:pPr>
      <w:r>
        <w:rPr>
          <w:color w:val="auto"/>
          <w:highlight w:val="none"/>
        </w:rPr>
        <w:t>详见招标公告或投标邀请书 。</w:t>
      </w:r>
    </w:p>
    <w:p>
      <w:pPr>
        <w:pStyle w:val="5"/>
        <w:rPr>
          <w:rFonts w:ascii="Times New Roman" w:hAnsi="Times New Roman" w:eastAsia="黑体"/>
          <w:b w:val="0"/>
          <w:bCs w:val="0"/>
          <w:color w:val="auto"/>
          <w:sz w:val="24"/>
          <w:highlight w:val="none"/>
        </w:rPr>
      </w:pPr>
      <w:bookmarkStart w:id="95" w:name="_Toc300678002"/>
      <w:r>
        <w:rPr>
          <w:rFonts w:ascii="Times New Roman" w:hAnsi="Times New Roman" w:eastAsia="黑体"/>
          <w:b w:val="0"/>
          <w:bCs w:val="0"/>
          <w:color w:val="auto"/>
          <w:sz w:val="24"/>
          <w:highlight w:val="none"/>
        </w:rPr>
        <w:t>1.3 招标范围、计划工期和质量要求</w:t>
      </w:r>
      <w:bookmarkEnd w:id="95"/>
    </w:p>
    <w:p>
      <w:pPr>
        <w:pStyle w:val="75"/>
        <w:spacing w:line="360" w:lineRule="auto"/>
        <w:ind w:firstLine="420" w:firstLineChars="200"/>
        <w:rPr>
          <w:color w:val="auto"/>
          <w:highlight w:val="none"/>
        </w:rPr>
      </w:pPr>
      <w:r>
        <w:rPr>
          <w:color w:val="auto"/>
          <w:highlight w:val="none"/>
        </w:rPr>
        <w:t>1.3.1  招标范围：见投标人须知前附表。</w:t>
      </w:r>
    </w:p>
    <w:p>
      <w:pPr>
        <w:pStyle w:val="75"/>
        <w:spacing w:line="360" w:lineRule="auto"/>
        <w:ind w:firstLine="420" w:firstLineChars="200"/>
        <w:rPr>
          <w:color w:val="auto"/>
          <w:highlight w:val="none"/>
        </w:rPr>
      </w:pPr>
      <w:r>
        <w:rPr>
          <w:color w:val="auto"/>
          <w:highlight w:val="none"/>
        </w:rPr>
        <w:t>1.3.2  计划工期：见投标人须知前附表。</w:t>
      </w:r>
    </w:p>
    <w:p>
      <w:pPr>
        <w:pStyle w:val="75"/>
        <w:spacing w:line="360" w:lineRule="auto"/>
        <w:ind w:firstLine="420" w:firstLineChars="200"/>
        <w:rPr>
          <w:color w:val="auto"/>
          <w:highlight w:val="none"/>
        </w:rPr>
      </w:pPr>
      <w:r>
        <w:rPr>
          <w:color w:val="auto"/>
          <w:highlight w:val="none"/>
        </w:rPr>
        <w:t>1.3.3  质量标准和保修要求：见投标人须知前附表。</w:t>
      </w:r>
    </w:p>
    <w:p>
      <w:pPr>
        <w:pStyle w:val="5"/>
        <w:rPr>
          <w:rFonts w:ascii="Times New Roman" w:hAnsi="Times New Roman" w:eastAsia="黑体"/>
          <w:b w:val="0"/>
          <w:bCs w:val="0"/>
          <w:color w:val="auto"/>
          <w:sz w:val="24"/>
          <w:highlight w:val="none"/>
        </w:rPr>
      </w:pPr>
      <w:bookmarkStart w:id="96" w:name="_Toc300678003"/>
      <w:r>
        <w:rPr>
          <w:rFonts w:ascii="Times New Roman" w:hAnsi="Times New Roman" w:eastAsia="黑体"/>
          <w:b w:val="0"/>
          <w:bCs w:val="0"/>
          <w:color w:val="auto"/>
          <w:sz w:val="24"/>
          <w:highlight w:val="none"/>
        </w:rPr>
        <w:t>1.4 投标人资格要求</w:t>
      </w:r>
    </w:p>
    <w:p>
      <w:pPr>
        <w:pStyle w:val="75"/>
        <w:spacing w:line="360" w:lineRule="auto"/>
        <w:ind w:firstLine="420" w:firstLineChars="200"/>
        <w:rPr>
          <w:strike/>
          <w:color w:val="auto"/>
          <w:highlight w:val="none"/>
        </w:rPr>
      </w:pPr>
      <w:bookmarkStart w:id="97" w:name="_Toc300678004"/>
      <w:r>
        <w:rPr>
          <w:color w:val="auto"/>
          <w:highlight w:val="none"/>
        </w:rPr>
        <w:t>□采用资格预审方式，</w:t>
      </w:r>
      <w:r>
        <w:rPr>
          <w:rFonts w:hint="eastAsia" w:ascii="宋体" w:hAnsi="宋体"/>
          <w:color w:val="auto"/>
          <w:highlight w:val="none"/>
        </w:rPr>
        <w:t>投标人应是收到招标人发出投标邀请书的单位。</w:t>
      </w:r>
      <w:bookmarkEnd w:id="97"/>
    </w:p>
    <w:p>
      <w:pPr>
        <w:pStyle w:val="5"/>
        <w:ind w:firstLine="420" w:firstLineChars="200"/>
        <w:rPr>
          <w:rFonts w:hint="eastAsia" w:ascii="宋体" w:hAnsi="宋体" w:cs="宋体"/>
          <w:b w:val="0"/>
          <w:bCs w:val="0"/>
          <w:color w:val="auto"/>
          <w:szCs w:val="21"/>
          <w:highlight w:val="none"/>
        </w:rPr>
      </w:pPr>
      <w:r>
        <w:rPr>
          <w:rFonts w:hint="eastAsia" w:ascii="Times New Roman" w:hAnsi="Times New Roman"/>
          <w:b w:val="0"/>
          <w:color w:val="auto"/>
          <w:szCs w:val="21"/>
          <w:highlight w:val="none"/>
          <w:lang w:eastAsia="zh-CN"/>
        </w:rPr>
        <w:t>☑</w:t>
      </w:r>
      <w:r>
        <w:rPr>
          <w:rFonts w:ascii="Times New Roman" w:hAnsi="Times New Roman"/>
          <w:b w:val="0"/>
          <w:color w:val="auto"/>
          <w:szCs w:val="21"/>
          <w:highlight w:val="none"/>
        </w:rPr>
        <w:t>采用资格后审方式，</w:t>
      </w:r>
      <w:r>
        <w:rPr>
          <w:rFonts w:hint="eastAsia" w:ascii="宋体" w:hAnsi="宋体" w:cs="宋体"/>
          <w:b w:val="0"/>
          <w:bCs w:val="0"/>
          <w:color w:val="auto"/>
          <w:szCs w:val="21"/>
          <w:highlight w:val="none"/>
        </w:rPr>
        <w:t>投标人资格要求</w:t>
      </w:r>
      <w:bookmarkEnd w:id="96"/>
    </w:p>
    <w:p>
      <w:pPr>
        <w:pStyle w:val="75"/>
        <w:spacing w:line="360" w:lineRule="auto"/>
        <w:ind w:firstLine="420" w:firstLineChars="200"/>
        <w:rPr>
          <w:color w:val="auto"/>
          <w:highlight w:val="none"/>
        </w:rPr>
      </w:pPr>
      <w:r>
        <w:rPr>
          <w:color w:val="auto"/>
          <w:highlight w:val="none"/>
        </w:rPr>
        <w:t>1.4.1  投标人应具备承担本</w:t>
      </w:r>
      <w:r>
        <w:rPr>
          <w:rFonts w:hint="eastAsia"/>
          <w:color w:val="auto"/>
          <w:highlight w:val="none"/>
        </w:rPr>
        <w:t>项目</w:t>
      </w:r>
      <w:r>
        <w:rPr>
          <w:color w:val="auto"/>
          <w:highlight w:val="none"/>
        </w:rPr>
        <w:t>施工的资质条件：见投标人须知前附表；</w:t>
      </w:r>
    </w:p>
    <w:p>
      <w:pPr>
        <w:pStyle w:val="75"/>
        <w:spacing w:line="360" w:lineRule="auto"/>
        <w:ind w:firstLine="420" w:firstLineChars="200"/>
        <w:rPr>
          <w:color w:val="auto"/>
          <w:highlight w:val="none"/>
        </w:rPr>
      </w:pPr>
      <w:r>
        <w:rPr>
          <w:color w:val="auto"/>
          <w:highlight w:val="none"/>
        </w:rPr>
        <w:t>1.4.2  投标人须知前附表规定接受联合体投标的，除应符合本</w:t>
      </w:r>
      <w:r>
        <w:rPr>
          <w:rFonts w:hint="eastAsia"/>
          <w:color w:val="auto"/>
          <w:highlight w:val="none"/>
        </w:rPr>
        <w:t>须知</w:t>
      </w:r>
      <w:r>
        <w:rPr>
          <w:color w:val="auto"/>
          <w:highlight w:val="none"/>
        </w:rPr>
        <w:t>第1.4.1项和投标人须知前附表的要求外，还应遵守以下规定：</w:t>
      </w:r>
    </w:p>
    <w:p>
      <w:pPr>
        <w:pStyle w:val="75"/>
        <w:spacing w:line="360" w:lineRule="auto"/>
        <w:ind w:firstLine="420" w:firstLineChars="200"/>
        <w:rPr>
          <w:bCs/>
          <w:color w:val="auto"/>
          <w:highlight w:val="none"/>
        </w:rPr>
      </w:pPr>
      <w:r>
        <w:rPr>
          <w:bCs/>
          <w:color w:val="auto"/>
          <w:highlight w:val="none"/>
        </w:rPr>
        <w:t>（1）联合体各方应按招标文件提供的格式签订</w:t>
      </w:r>
      <w:r>
        <w:rPr>
          <w:rFonts w:hint="eastAsia"/>
          <w:bCs/>
          <w:color w:val="auto"/>
          <w:highlight w:val="none"/>
          <w:lang w:eastAsia="zh-CN"/>
        </w:rPr>
        <w:t>共同投标协议</w:t>
      </w:r>
      <w:r>
        <w:rPr>
          <w:bCs/>
          <w:color w:val="auto"/>
          <w:highlight w:val="none"/>
        </w:rPr>
        <w:t>，明确联合体牵头人和各方权利义务；</w:t>
      </w:r>
    </w:p>
    <w:p>
      <w:pPr>
        <w:pStyle w:val="75"/>
        <w:spacing w:line="360" w:lineRule="auto"/>
        <w:ind w:firstLine="420" w:firstLineChars="200"/>
        <w:rPr>
          <w:bCs/>
          <w:color w:val="auto"/>
          <w:highlight w:val="none"/>
        </w:rPr>
      </w:pPr>
      <w:r>
        <w:rPr>
          <w:bCs/>
          <w:color w:val="auto"/>
          <w:highlight w:val="none"/>
        </w:rPr>
        <w:t>（2）由同一专业的单位组成的联合体，按照资质等级较低的单位确定资质等级；</w:t>
      </w:r>
    </w:p>
    <w:p>
      <w:pPr>
        <w:pStyle w:val="75"/>
        <w:spacing w:line="360" w:lineRule="auto"/>
        <w:ind w:firstLine="420" w:firstLineChars="200"/>
        <w:rPr>
          <w:bCs/>
          <w:color w:val="auto"/>
          <w:highlight w:val="none"/>
        </w:rPr>
      </w:pPr>
      <w:r>
        <w:rPr>
          <w:bCs/>
          <w:color w:val="auto"/>
          <w:highlight w:val="none"/>
        </w:rPr>
        <w:t>（3）联合体各方不得再以自己名义单独或参加其他联合体在同一标段中投标。</w:t>
      </w:r>
    </w:p>
    <w:p>
      <w:pPr>
        <w:pStyle w:val="75"/>
        <w:spacing w:line="360" w:lineRule="auto"/>
        <w:ind w:firstLine="420" w:firstLineChars="200"/>
        <w:rPr>
          <w:bCs/>
          <w:color w:val="auto"/>
          <w:highlight w:val="none"/>
        </w:rPr>
      </w:pPr>
      <w:r>
        <w:rPr>
          <w:bCs/>
          <w:color w:val="auto"/>
          <w:highlight w:val="none"/>
        </w:rPr>
        <w:t>1.4.3 投标人不得存在下列情形之一：</w:t>
      </w:r>
    </w:p>
    <w:p>
      <w:pPr>
        <w:pStyle w:val="75"/>
        <w:spacing w:line="360" w:lineRule="auto"/>
        <w:ind w:firstLine="420" w:firstLineChars="200"/>
        <w:rPr>
          <w:bCs/>
          <w:color w:val="auto"/>
          <w:highlight w:val="none"/>
        </w:rPr>
      </w:pPr>
      <w:r>
        <w:rPr>
          <w:bCs/>
          <w:color w:val="auto"/>
          <w:highlight w:val="none"/>
        </w:rPr>
        <w:t>（l）为招标人的不具有独立法人资格的附属机构</w:t>
      </w:r>
      <w:r>
        <w:rPr>
          <w:rFonts w:hint="eastAsia"/>
          <w:bCs/>
          <w:color w:val="auto"/>
          <w:highlight w:val="none"/>
        </w:rPr>
        <w:t>（</w:t>
      </w:r>
      <w:r>
        <w:rPr>
          <w:bCs/>
          <w:color w:val="auto"/>
          <w:highlight w:val="none"/>
        </w:rPr>
        <w:t>单位</w:t>
      </w:r>
      <w:r>
        <w:rPr>
          <w:rFonts w:hint="eastAsia"/>
          <w:bCs/>
          <w:color w:val="auto"/>
          <w:highlight w:val="none"/>
        </w:rPr>
        <w:t>）</w:t>
      </w:r>
      <w:r>
        <w:rPr>
          <w:bCs/>
          <w:color w:val="auto"/>
          <w:highlight w:val="none"/>
        </w:rPr>
        <w:t>；</w:t>
      </w:r>
    </w:p>
    <w:p>
      <w:pPr>
        <w:pStyle w:val="75"/>
        <w:spacing w:line="360" w:lineRule="auto"/>
        <w:ind w:firstLine="420" w:firstLineChars="200"/>
        <w:rPr>
          <w:bCs/>
          <w:color w:val="auto"/>
          <w:highlight w:val="none"/>
        </w:rPr>
      </w:pPr>
      <w:r>
        <w:rPr>
          <w:bCs/>
          <w:color w:val="auto"/>
          <w:highlight w:val="none"/>
        </w:rPr>
        <w:t>（2）为本招标项目前期准备提供设计</w:t>
      </w:r>
      <w:r>
        <w:rPr>
          <w:rFonts w:hint="eastAsia"/>
          <w:bCs/>
          <w:color w:val="auto"/>
          <w:highlight w:val="none"/>
        </w:rPr>
        <w:t>或</w:t>
      </w:r>
      <w:r>
        <w:rPr>
          <w:bCs/>
          <w:color w:val="auto"/>
          <w:highlight w:val="none"/>
        </w:rPr>
        <w:t>咨询服务的；</w:t>
      </w:r>
    </w:p>
    <w:p>
      <w:pPr>
        <w:pStyle w:val="75"/>
        <w:spacing w:line="360" w:lineRule="auto"/>
        <w:ind w:firstLine="420" w:firstLineChars="200"/>
        <w:rPr>
          <w:bCs/>
          <w:color w:val="auto"/>
          <w:highlight w:val="none"/>
        </w:rPr>
      </w:pPr>
      <w:r>
        <w:rPr>
          <w:bCs/>
          <w:color w:val="auto"/>
          <w:highlight w:val="none"/>
        </w:rPr>
        <w:t>（3）为本招标项目的监理人；</w:t>
      </w:r>
    </w:p>
    <w:p>
      <w:pPr>
        <w:pStyle w:val="75"/>
        <w:spacing w:line="360" w:lineRule="auto"/>
        <w:ind w:firstLine="420" w:firstLineChars="200"/>
        <w:rPr>
          <w:bCs/>
          <w:color w:val="auto"/>
          <w:highlight w:val="none"/>
        </w:rPr>
      </w:pPr>
      <w:r>
        <w:rPr>
          <w:bCs/>
          <w:color w:val="auto"/>
          <w:highlight w:val="none"/>
        </w:rPr>
        <w:t>（4）为本招标项目的代建人；</w:t>
      </w:r>
    </w:p>
    <w:p>
      <w:pPr>
        <w:pStyle w:val="75"/>
        <w:spacing w:line="360" w:lineRule="auto"/>
        <w:ind w:firstLine="420" w:firstLineChars="200"/>
        <w:rPr>
          <w:bCs/>
          <w:color w:val="auto"/>
          <w:highlight w:val="none"/>
        </w:rPr>
      </w:pPr>
      <w:r>
        <w:rPr>
          <w:bCs/>
          <w:color w:val="auto"/>
          <w:highlight w:val="none"/>
        </w:rPr>
        <w:t>（5）为本招标项目的招标代理机构；</w:t>
      </w:r>
    </w:p>
    <w:p>
      <w:pPr>
        <w:pStyle w:val="75"/>
        <w:spacing w:line="360" w:lineRule="auto"/>
        <w:ind w:firstLine="420" w:firstLineChars="200"/>
        <w:rPr>
          <w:bCs/>
          <w:color w:val="auto"/>
          <w:highlight w:val="none"/>
        </w:rPr>
      </w:pPr>
      <w:r>
        <w:rPr>
          <w:bCs/>
          <w:color w:val="auto"/>
          <w:highlight w:val="none"/>
        </w:rPr>
        <w:t>（6）与本招标项目的监理人或代建人或招标代理机构同为一个法定代表人的；</w:t>
      </w:r>
    </w:p>
    <w:p>
      <w:pPr>
        <w:pStyle w:val="75"/>
        <w:spacing w:line="360" w:lineRule="auto"/>
        <w:ind w:firstLine="420" w:firstLineChars="200"/>
        <w:rPr>
          <w:bCs/>
          <w:color w:val="auto"/>
          <w:highlight w:val="none"/>
        </w:rPr>
      </w:pPr>
      <w:r>
        <w:rPr>
          <w:bCs/>
          <w:color w:val="auto"/>
          <w:highlight w:val="none"/>
        </w:rPr>
        <w:t>（7）与本招标项目的监理人或代建人或招标代理机构相互控股或参股的；</w:t>
      </w:r>
    </w:p>
    <w:p>
      <w:pPr>
        <w:pStyle w:val="75"/>
        <w:spacing w:line="360" w:lineRule="auto"/>
        <w:ind w:firstLine="420" w:firstLineChars="200"/>
        <w:rPr>
          <w:bCs/>
          <w:color w:val="auto"/>
          <w:highlight w:val="none"/>
        </w:rPr>
      </w:pPr>
      <w:r>
        <w:rPr>
          <w:bCs/>
          <w:color w:val="auto"/>
          <w:highlight w:val="none"/>
        </w:rPr>
        <w:t>（8）与本招标项目的监理人或代建人或招标代理机构相互任职或工作的；</w:t>
      </w:r>
    </w:p>
    <w:p>
      <w:pPr>
        <w:pStyle w:val="75"/>
        <w:spacing w:line="360" w:lineRule="auto"/>
        <w:ind w:firstLine="420" w:firstLineChars="200"/>
        <w:rPr>
          <w:bCs/>
          <w:color w:val="auto"/>
          <w:highlight w:val="none"/>
        </w:rPr>
      </w:pPr>
      <w:r>
        <w:rPr>
          <w:bCs/>
          <w:color w:val="auto"/>
          <w:highlight w:val="none"/>
        </w:rPr>
        <w:t>（9）被责令停业的；</w:t>
      </w:r>
    </w:p>
    <w:p>
      <w:pPr>
        <w:pStyle w:val="75"/>
        <w:spacing w:line="360" w:lineRule="auto"/>
        <w:ind w:firstLine="420" w:firstLineChars="200"/>
        <w:rPr>
          <w:bCs/>
          <w:color w:val="auto"/>
          <w:highlight w:val="none"/>
        </w:rPr>
      </w:pPr>
      <w:r>
        <w:rPr>
          <w:bCs/>
          <w:color w:val="auto"/>
          <w:highlight w:val="none"/>
        </w:rPr>
        <w:t>（10）被住房城乡建设主管部门取消参加本地区依法必须招标项目投标资格</w:t>
      </w:r>
      <w:r>
        <w:rPr>
          <w:rFonts w:hint="eastAsia"/>
          <w:bCs/>
          <w:color w:val="auto"/>
          <w:highlight w:val="none"/>
        </w:rPr>
        <w:t>的</w:t>
      </w:r>
      <w:r>
        <w:rPr>
          <w:bCs/>
          <w:color w:val="auto"/>
          <w:highlight w:val="none"/>
        </w:rPr>
        <w:t>；</w:t>
      </w:r>
    </w:p>
    <w:p>
      <w:pPr>
        <w:spacing w:line="360" w:lineRule="auto"/>
        <w:ind w:firstLine="420" w:firstLineChars="200"/>
        <w:rPr>
          <w:bCs/>
          <w:color w:val="auto"/>
          <w:highlight w:val="none"/>
        </w:rPr>
      </w:pPr>
      <w:r>
        <w:rPr>
          <w:rFonts w:hint="eastAsia"/>
          <w:bCs/>
          <w:color w:val="auto"/>
          <w:highlight w:val="none"/>
        </w:rPr>
        <w:t>（1</w:t>
      </w:r>
      <w:r>
        <w:rPr>
          <w:bCs/>
          <w:color w:val="auto"/>
          <w:highlight w:val="none"/>
        </w:rPr>
        <w:t>1</w:t>
      </w:r>
      <w:r>
        <w:rPr>
          <w:rFonts w:hint="eastAsia"/>
          <w:bCs/>
          <w:color w:val="auto"/>
          <w:highlight w:val="none"/>
        </w:rPr>
        <w:t>）与招标人存在利害关系可能影响招标公正性的法人、其他组织或者个人；</w:t>
      </w:r>
    </w:p>
    <w:p>
      <w:pPr>
        <w:spacing w:line="360" w:lineRule="auto"/>
        <w:ind w:firstLine="420" w:firstLineChars="200"/>
        <w:rPr>
          <w:bCs/>
          <w:color w:val="auto"/>
          <w:highlight w:val="none"/>
        </w:rPr>
      </w:pPr>
      <w:r>
        <w:rPr>
          <w:rFonts w:hint="eastAsia"/>
          <w:bCs/>
          <w:color w:val="auto"/>
          <w:highlight w:val="none"/>
        </w:rPr>
        <w:t>（1</w:t>
      </w:r>
      <w:r>
        <w:rPr>
          <w:bCs/>
          <w:color w:val="auto"/>
          <w:highlight w:val="none"/>
        </w:rPr>
        <w:t>2</w:t>
      </w:r>
      <w:r>
        <w:rPr>
          <w:rFonts w:hint="eastAsia"/>
          <w:bCs/>
          <w:color w:val="auto"/>
          <w:highlight w:val="none"/>
        </w:rPr>
        <w:t>）单位负责人为同一人或者存在控股、管理关系的不同单位参加同一标段或者未划分标段的同一招标项目投标的；</w:t>
      </w:r>
    </w:p>
    <w:p>
      <w:pPr>
        <w:spacing w:line="360" w:lineRule="auto"/>
        <w:ind w:firstLine="420" w:firstLineChars="200"/>
        <w:rPr>
          <w:bCs/>
          <w:color w:val="auto"/>
          <w:highlight w:val="none"/>
        </w:rPr>
      </w:pPr>
      <w:r>
        <w:rPr>
          <w:bCs/>
          <w:color w:val="auto"/>
          <w:szCs w:val="21"/>
          <w:highlight w:val="none"/>
        </w:rPr>
        <w:t>（13）</w:t>
      </w:r>
      <w:r>
        <w:rPr>
          <w:bCs/>
          <w:color w:val="auto"/>
          <w:highlight w:val="none"/>
        </w:rPr>
        <w:t>法律、法规规定的其他情形。</w:t>
      </w:r>
    </w:p>
    <w:p>
      <w:pPr>
        <w:pStyle w:val="5"/>
        <w:rPr>
          <w:rFonts w:ascii="Times New Roman" w:hAnsi="Times New Roman" w:eastAsia="黑体"/>
          <w:b w:val="0"/>
          <w:bCs w:val="0"/>
          <w:color w:val="auto"/>
          <w:sz w:val="24"/>
          <w:highlight w:val="none"/>
        </w:rPr>
      </w:pPr>
      <w:bookmarkStart w:id="98" w:name="_Toc300678005"/>
      <w:r>
        <w:rPr>
          <w:rFonts w:ascii="Times New Roman" w:hAnsi="Times New Roman" w:eastAsia="黑体"/>
          <w:b w:val="0"/>
          <w:bCs w:val="0"/>
          <w:color w:val="auto"/>
          <w:sz w:val="24"/>
          <w:highlight w:val="none"/>
        </w:rPr>
        <w:t>1.5 费用承担</w:t>
      </w:r>
      <w:bookmarkEnd w:id="98"/>
    </w:p>
    <w:p>
      <w:pPr>
        <w:pStyle w:val="75"/>
        <w:spacing w:line="360" w:lineRule="auto"/>
        <w:ind w:firstLine="420" w:firstLineChars="200"/>
        <w:rPr>
          <w:color w:val="auto"/>
          <w:highlight w:val="none"/>
        </w:rPr>
      </w:pPr>
      <w:r>
        <w:rPr>
          <w:color w:val="auto"/>
          <w:highlight w:val="none"/>
        </w:rPr>
        <w:t>投标人准备和参加投标活动发生的费用自理。</w:t>
      </w:r>
    </w:p>
    <w:p>
      <w:pPr>
        <w:pStyle w:val="5"/>
        <w:rPr>
          <w:rFonts w:ascii="Times New Roman" w:hAnsi="Times New Roman" w:eastAsia="黑体"/>
          <w:b w:val="0"/>
          <w:bCs w:val="0"/>
          <w:color w:val="auto"/>
          <w:sz w:val="24"/>
          <w:highlight w:val="none"/>
        </w:rPr>
      </w:pPr>
      <w:bookmarkStart w:id="99" w:name="_Toc300678006"/>
      <w:r>
        <w:rPr>
          <w:rFonts w:ascii="Times New Roman" w:hAnsi="Times New Roman" w:eastAsia="黑体"/>
          <w:b w:val="0"/>
          <w:bCs w:val="0"/>
          <w:color w:val="auto"/>
          <w:sz w:val="24"/>
          <w:highlight w:val="none"/>
        </w:rPr>
        <w:t>1.6 保密</w:t>
      </w:r>
      <w:bookmarkEnd w:id="99"/>
    </w:p>
    <w:p>
      <w:pPr>
        <w:pStyle w:val="75"/>
        <w:spacing w:line="360" w:lineRule="auto"/>
        <w:ind w:firstLine="420" w:firstLineChars="200"/>
        <w:rPr>
          <w:color w:val="auto"/>
          <w:highlight w:val="none"/>
        </w:rPr>
      </w:pPr>
      <w:r>
        <w:rPr>
          <w:color w:val="auto"/>
          <w:highlight w:val="none"/>
        </w:rPr>
        <w:t>参与招标投标活动的各方应对招标文件和投标文件中的商业和技术等秘密保密，违者应对由此造成的后果承担法律责任。</w:t>
      </w:r>
    </w:p>
    <w:p>
      <w:pPr>
        <w:pStyle w:val="5"/>
        <w:rPr>
          <w:rFonts w:ascii="Times New Roman" w:hAnsi="Times New Roman" w:eastAsia="黑体"/>
          <w:b w:val="0"/>
          <w:bCs w:val="0"/>
          <w:color w:val="auto"/>
          <w:sz w:val="24"/>
          <w:highlight w:val="none"/>
        </w:rPr>
      </w:pPr>
      <w:bookmarkStart w:id="100" w:name="_Toc300678007"/>
      <w:r>
        <w:rPr>
          <w:rFonts w:ascii="Times New Roman" w:hAnsi="Times New Roman" w:eastAsia="黑体"/>
          <w:b w:val="0"/>
          <w:bCs w:val="0"/>
          <w:color w:val="auto"/>
          <w:sz w:val="24"/>
          <w:highlight w:val="none"/>
        </w:rPr>
        <w:t>1.7 语言文字</w:t>
      </w:r>
      <w:bookmarkEnd w:id="100"/>
    </w:p>
    <w:p>
      <w:pPr>
        <w:pStyle w:val="75"/>
        <w:spacing w:line="360" w:lineRule="auto"/>
        <w:ind w:firstLine="420" w:firstLineChars="200"/>
        <w:rPr>
          <w:color w:val="auto"/>
          <w:highlight w:val="none"/>
        </w:rPr>
      </w:pPr>
      <w:r>
        <w:rPr>
          <w:color w:val="auto"/>
          <w:highlight w:val="none"/>
        </w:rPr>
        <w:t>除专用术语外，与招标投标有关的语言均使用中文。必要时专用术语应附有中文注释。</w:t>
      </w:r>
    </w:p>
    <w:p>
      <w:pPr>
        <w:pStyle w:val="5"/>
        <w:rPr>
          <w:rFonts w:ascii="Times New Roman" w:hAnsi="Times New Roman" w:eastAsia="黑体"/>
          <w:b w:val="0"/>
          <w:bCs w:val="0"/>
          <w:color w:val="auto"/>
          <w:sz w:val="24"/>
          <w:highlight w:val="none"/>
        </w:rPr>
      </w:pPr>
      <w:bookmarkStart w:id="101" w:name="_Toc300678008"/>
      <w:r>
        <w:rPr>
          <w:rFonts w:ascii="Times New Roman" w:hAnsi="Times New Roman" w:eastAsia="黑体"/>
          <w:b w:val="0"/>
          <w:bCs w:val="0"/>
          <w:color w:val="auto"/>
          <w:sz w:val="24"/>
          <w:highlight w:val="none"/>
        </w:rPr>
        <w:t>1.8 计量单位</w:t>
      </w:r>
      <w:bookmarkEnd w:id="101"/>
    </w:p>
    <w:p>
      <w:pPr>
        <w:pStyle w:val="75"/>
        <w:spacing w:line="360" w:lineRule="auto"/>
        <w:ind w:firstLine="420" w:firstLineChars="200"/>
        <w:rPr>
          <w:color w:val="auto"/>
          <w:highlight w:val="none"/>
        </w:rPr>
      </w:pPr>
      <w:r>
        <w:rPr>
          <w:color w:val="auto"/>
          <w:highlight w:val="none"/>
        </w:rPr>
        <w:t>所有计量均采用中华人民共和国法定计量单位。</w:t>
      </w:r>
    </w:p>
    <w:p>
      <w:pPr>
        <w:pStyle w:val="5"/>
        <w:rPr>
          <w:rFonts w:ascii="Times New Roman" w:hAnsi="Times New Roman" w:eastAsia="黑体"/>
          <w:b w:val="0"/>
          <w:bCs w:val="0"/>
          <w:color w:val="auto"/>
          <w:sz w:val="24"/>
          <w:highlight w:val="none"/>
        </w:rPr>
      </w:pPr>
      <w:bookmarkStart w:id="102" w:name="_Toc300678009"/>
      <w:r>
        <w:rPr>
          <w:rFonts w:ascii="Times New Roman" w:hAnsi="Times New Roman" w:eastAsia="黑体"/>
          <w:b w:val="0"/>
          <w:bCs w:val="0"/>
          <w:color w:val="auto"/>
          <w:sz w:val="24"/>
          <w:highlight w:val="none"/>
        </w:rPr>
        <w:t>1.9 踏勘现场</w:t>
      </w:r>
      <w:bookmarkEnd w:id="102"/>
    </w:p>
    <w:p>
      <w:pPr>
        <w:pStyle w:val="75"/>
        <w:spacing w:line="360" w:lineRule="auto"/>
        <w:ind w:firstLine="420" w:firstLineChars="200"/>
        <w:rPr>
          <w:color w:val="auto"/>
          <w:highlight w:val="none"/>
        </w:rPr>
      </w:pPr>
      <w:r>
        <w:rPr>
          <w:color w:val="auto"/>
          <w:highlight w:val="none"/>
        </w:rPr>
        <w:t>1.9.1  按投标人须知前附表的规定执行。</w:t>
      </w:r>
    </w:p>
    <w:p>
      <w:pPr>
        <w:pStyle w:val="75"/>
        <w:spacing w:line="360" w:lineRule="auto"/>
        <w:ind w:firstLine="420" w:firstLineChars="200"/>
        <w:rPr>
          <w:color w:val="auto"/>
          <w:highlight w:val="none"/>
        </w:rPr>
      </w:pPr>
      <w:r>
        <w:rPr>
          <w:color w:val="auto"/>
          <w:highlight w:val="none"/>
        </w:rPr>
        <w:t>1.9.2  投标人踏勘现场发生的费用自理。</w:t>
      </w:r>
    </w:p>
    <w:p>
      <w:pPr>
        <w:pStyle w:val="75"/>
        <w:spacing w:line="360" w:lineRule="auto"/>
        <w:ind w:firstLine="420" w:firstLineChars="200"/>
        <w:rPr>
          <w:color w:val="auto"/>
          <w:highlight w:val="none"/>
        </w:rPr>
      </w:pPr>
      <w:r>
        <w:rPr>
          <w:color w:val="auto"/>
          <w:highlight w:val="none"/>
        </w:rPr>
        <w:t>1.9.3  除招标人的原因外，投标人自行负责在踏勘现场中所发生的人员伤亡和财产损失。</w:t>
      </w:r>
    </w:p>
    <w:p>
      <w:pPr>
        <w:pStyle w:val="75"/>
        <w:spacing w:line="360" w:lineRule="auto"/>
        <w:ind w:firstLine="420" w:firstLineChars="200"/>
        <w:rPr>
          <w:color w:val="auto"/>
          <w:highlight w:val="none"/>
        </w:rPr>
      </w:pPr>
      <w:r>
        <w:rPr>
          <w:color w:val="auto"/>
          <w:highlight w:val="none"/>
        </w:rPr>
        <w:t>1.9.4  招标人在踏勘现场有关工程场地和相关环境等情况的介绍，供投标人参考。投标人对自身的判断和决策负责。</w:t>
      </w:r>
    </w:p>
    <w:p>
      <w:pPr>
        <w:pStyle w:val="5"/>
        <w:rPr>
          <w:rFonts w:ascii="Times New Roman" w:hAnsi="Times New Roman" w:eastAsia="黑体"/>
          <w:b w:val="0"/>
          <w:bCs w:val="0"/>
          <w:color w:val="auto"/>
          <w:sz w:val="24"/>
          <w:highlight w:val="none"/>
        </w:rPr>
      </w:pPr>
      <w:bookmarkStart w:id="103" w:name="_Toc300678011"/>
      <w:r>
        <w:rPr>
          <w:rFonts w:ascii="Times New Roman" w:hAnsi="Times New Roman" w:eastAsia="黑体"/>
          <w:b w:val="0"/>
          <w:bCs w:val="0"/>
          <w:color w:val="auto"/>
          <w:sz w:val="24"/>
          <w:highlight w:val="none"/>
        </w:rPr>
        <w:t>1.10 分包</w:t>
      </w:r>
      <w:bookmarkEnd w:id="103"/>
    </w:p>
    <w:p>
      <w:pPr>
        <w:pStyle w:val="75"/>
        <w:spacing w:line="360" w:lineRule="auto"/>
        <w:ind w:firstLine="420" w:firstLineChars="200"/>
        <w:rPr>
          <w:color w:val="auto"/>
          <w:highlight w:val="none"/>
        </w:rPr>
      </w:pPr>
      <w:r>
        <w:rPr>
          <w:color w:val="auto"/>
          <w:highlight w:val="none"/>
        </w:rPr>
        <w:t>投标人拟在中标后将中标项目的部分非主体、非关键性工作进行分包的，应符合投标人须知前附表规定的分包内容、分包金额和接受分包的第三人资质要求等限制性条件。</w:t>
      </w:r>
    </w:p>
    <w:p>
      <w:pPr>
        <w:pStyle w:val="5"/>
        <w:rPr>
          <w:rFonts w:ascii="Times New Roman" w:hAnsi="Times New Roman" w:eastAsia="黑体"/>
          <w:b w:val="0"/>
          <w:bCs w:val="0"/>
          <w:color w:val="auto"/>
          <w:sz w:val="24"/>
          <w:highlight w:val="none"/>
        </w:rPr>
      </w:pPr>
      <w:bookmarkStart w:id="104" w:name="_Toc300678012"/>
      <w:r>
        <w:rPr>
          <w:rFonts w:ascii="Times New Roman" w:hAnsi="Times New Roman" w:eastAsia="黑体"/>
          <w:b w:val="0"/>
          <w:bCs w:val="0"/>
          <w:color w:val="auto"/>
          <w:sz w:val="24"/>
          <w:highlight w:val="none"/>
        </w:rPr>
        <w:t>1.11 偏离</w:t>
      </w:r>
      <w:bookmarkEnd w:id="104"/>
    </w:p>
    <w:p>
      <w:pPr>
        <w:pStyle w:val="75"/>
        <w:spacing w:line="360" w:lineRule="auto"/>
        <w:ind w:firstLine="420" w:firstLineChars="200"/>
        <w:rPr>
          <w:color w:val="auto"/>
          <w:highlight w:val="none"/>
        </w:rPr>
      </w:pPr>
      <w:r>
        <w:rPr>
          <w:color w:val="auto"/>
          <w:highlight w:val="none"/>
        </w:rPr>
        <w:t>投标人须知前附表允许投标文件偏离招标文件某些要求的，偏离应当符合招标文件规定的偏离范围和幅度。</w:t>
      </w:r>
    </w:p>
    <w:p>
      <w:pPr>
        <w:pStyle w:val="3"/>
        <w:spacing w:before="0" w:after="0" w:line="360" w:lineRule="auto"/>
        <w:rPr>
          <w:rFonts w:ascii="Times New Roman" w:hAnsi="Times New Roman" w:eastAsia="黑体"/>
          <w:b w:val="0"/>
          <w:bCs w:val="0"/>
          <w:color w:val="auto"/>
          <w:sz w:val="30"/>
          <w:highlight w:val="none"/>
        </w:rPr>
      </w:pPr>
      <w:bookmarkStart w:id="105" w:name="_Toc80006090"/>
      <w:bookmarkStart w:id="106" w:name="_Toc9178519"/>
      <w:bookmarkStart w:id="107" w:name="_Toc300678013"/>
      <w:bookmarkStart w:id="108" w:name="_Toc80006200"/>
      <w:bookmarkStart w:id="109" w:name="_Toc23050"/>
      <w:bookmarkStart w:id="110" w:name="_Toc18922"/>
      <w:r>
        <w:rPr>
          <w:rFonts w:ascii="Times New Roman" w:hAnsi="Times New Roman" w:eastAsia="黑体"/>
          <w:b w:val="0"/>
          <w:bCs w:val="0"/>
          <w:color w:val="auto"/>
          <w:sz w:val="30"/>
          <w:highlight w:val="none"/>
        </w:rPr>
        <w:t>2.招标文件</w:t>
      </w:r>
      <w:bookmarkEnd w:id="105"/>
      <w:bookmarkEnd w:id="106"/>
      <w:bookmarkEnd w:id="107"/>
      <w:bookmarkEnd w:id="108"/>
      <w:bookmarkEnd w:id="109"/>
      <w:bookmarkEnd w:id="110"/>
    </w:p>
    <w:p>
      <w:pPr>
        <w:pStyle w:val="5"/>
        <w:rPr>
          <w:rFonts w:ascii="Times New Roman" w:hAnsi="Times New Roman" w:eastAsia="黑体"/>
          <w:b w:val="0"/>
          <w:bCs w:val="0"/>
          <w:color w:val="auto"/>
          <w:sz w:val="24"/>
          <w:highlight w:val="none"/>
        </w:rPr>
      </w:pPr>
      <w:bookmarkStart w:id="111" w:name="_Toc300678014"/>
      <w:r>
        <w:rPr>
          <w:rFonts w:ascii="Times New Roman" w:hAnsi="Times New Roman" w:eastAsia="黑体"/>
          <w:b w:val="0"/>
          <w:bCs w:val="0"/>
          <w:color w:val="auto"/>
          <w:sz w:val="24"/>
          <w:highlight w:val="none"/>
        </w:rPr>
        <w:t>2.1 招标文件的组成</w:t>
      </w:r>
      <w:bookmarkEnd w:id="111"/>
    </w:p>
    <w:p>
      <w:pPr>
        <w:pStyle w:val="75"/>
        <w:spacing w:line="360" w:lineRule="auto"/>
        <w:ind w:firstLine="420" w:firstLineChars="200"/>
        <w:rPr>
          <w:color w:val="auto"/>
          <w:highlight w:val="none"/>
        </w:rPr>
      </w:pPr>
      <w:r>
        <w:rPr>
          <w:color w:val="auto"/>
          <w:highlight w:val="none"/>
        </w:rPr>
        <w:t>本招标文件包括：</w:t>
      </w:r>
    </w:p>
    <w:p>
      <w:pPr>
        <w:pStyle w:val="75"/>
        <w:spacing w:line="360" w:lineRule="auto"/>
        <w:ind w:firstLine="420" w:firstLineChars="200"/>
        <w:rPr>
          <w:color w:val="auto"/>
          <w:highlight w:val="none"/>
        </w:rPr>
      </w:pPr>
      <w:r>
        <w:rPr>
          <w:color w:val="auto"/>
          <w:highlight w:val="none"/>
        </w:rPr>
        <w:t xml:space="preserve">（1）招标公告（或投标邀请书）； </w:t>
      </w:r>
    </w:p>
    <w:p>
      <w:pPr>
        <w:pStyle w:val="75"/>
        <w:spacing w:line="360" w:lineRule="auto"/>
        <w:ind w:firstLine="420" w:firstLineChars="200"/>
        <w:rPr>
          <w:color w:val="auto"/>
          <w:highlight w:val="none"/>
        </w:rPr>
      </w:pPr>
      <w:r>
        <w:rPr>
          <w:color w:val="auto"/>
          <w:highlight w:val="none"/>
        </w:rPr>
        <w:t>（2）投标人须知；</w:t>
      </w:r>
    </w:p>
    <w:p>
      <w:pPr>
        <w:pStyle w:val="75"/>
        <w:spacing w:line="360" w:lineRule="auto"/>
        <w:ind w:firstLine="420" w:firstLineChars="200"/>
        <w:rPr>
          <w:color w:val="auto"/>
          <w:highlight w:val="none"/>
        </w:rPr>
      </w:pPr>
      <w:r>
        <w:rPr>
          <w:color w:val="auto"/>
          <w:highlight w:val="none"/>
        </w:rPr>
        <w:t>（3）评标办法；</w:t>
      </w:r>
    </w:p>
    <w:p>
      <w:pPr>
        <w:pStyle w:val="75"/>
        <w:spacing w:line="360" w:lineRule="auto"/>
        <w:ind w:firstLine="420" w:firstLineChars="200"/>
        <w:rPr>
          <w:color w:val="auto"/>
          <w:highlight w:val="none"/>
        </w:rPr>
      </w:pPr>
      <w:r>
        <w:rPr>
          <w:color w:val="auto"/>
          <w:highlight w:val="none"/>
        </w:rPr>
        <w:t>（4）合同条款及格式；</w:t>
      </w:r>
    </w:p>
    <w:p>
      <w:pPr>
        <w:pStyle w:val="75"/>
        <w:spacing w:line="360" w:lineRule="auto"/>
        <w:ind w:firstLine="420" w:firstLineChars="200"/>
        <w:rPr>
          <w:color w:val="auto"/>
          <w:highlight w:val="none"/>
        </w:rPr>
      </w:pPr>
      <w:r>
        <w:rPr>
          <w:color w:val="auto"/>
          <w:highlight w:val="none"/>
        </w:rPr>
        <w:t>（5）工程量清单；</w:t>
      </w:r>
    </w:p>
    <w:p>
      <w:pPr>
        <w:pStyle w:val="75"/>
        <w:spacing w:line="360" w:lineRule="auto"/>
        <w:ind w:firstLine="420" w:firstLineChars="200"/>
        <w:rPr>
          <w:color w:val="auto"/>
          <w:highlight w:val="none"/>
        </w:rPr>
      </w:pPr>
      <w:r>
        <w:rPr>
          <w:color w:val="auto"/>
          <w:highlight w:val="none"/>
        </w:rPr>
        <w:t>（6）图纸；</w:t>
      </w:r>
    </w:p>
    <w:p>
      <w:pPr>
        <w:pStyle w:val="75"/>
        <w:spacing w:line="360" w:lineRule="auto"/>
        <w:ind w:firstLine="420" w:firstLineChars="200"/>
        <w:rPr>
          <w:color w:val="auto"/>
          <w:highlight w:val="none"/>
        </w:rPr>
      </w:pPr>
      <w:r>
        <w:rPr>
          <w:color w:val="auto"/>
          <w:highlight w:val="none"/>
        </w:rPr>
        <w:t>（7）技术标准和要求；</w:t>
      </w:r>
    </w:p>
    <w:p>
      <w:pPr>
        <w:pStyle w:val="75"/>
        <w:spacing w:line="360" w:lineRule="auto"/>
        <w:ind w:firstLine="420" w:firstLineChars="200"/>
        <w:rPr>
          <w:color w:val="auto"/>
          <w:highlight w:val="none"/>
        </w:rPr>
      </w:pPr>
      <w:r>
        <w:rPr>
          <w:color w:val="auto"/>
          <w:highlight w:val="none"/>
        </w:rPr>
        <w:t>（8）投标文件格式；</w:t>
      </w:r>
    </w:p>
    <w:p>
      <w:pPr>
        <w:pStyle w:val="75"/>
        <w:widowControl w:val="0"/>
        <w:spacing w:line="360" w:lineRule="auto"/>
        <w:ind w:firstLine="420" w:firstLineChars="200"/>
        <w:rPr>
          <w:color w:val="auto"/>
          <w:highlight w:val="none"/>
        </w:rPr>
      </w:pPr>
      <w:r>
        <w:rPr>
          <w:color w:val="auto"/>
          <w:highlight w:val="none"/>
        </w:rPr>
        <w:t>（9）投标人须知前附表规定的其他材料。</w:t>
      </w:r>
    </w:p>
    <w:p>
      <w:pPr>
        <w:pStyle w:val="75"/>
        <w:widowControl w:val="0"/>
        <w:spacing w:line="360" w:lineRule="auto"/>
        <w:ind w:firstLine="420" w:firstLineChars="200"/>
        <w:rPr>
          <w:color w:val="auto"/>
          <w:highlight w:val="none"/>
        </w:rPr>
      </w:pPr>
      <w:r>
        <w:rPr>
          <w:color w:val="auto"/>
          <w:highlight w:val="none"/>
        </w:rPr>
        <w:t>根据本</w:t>
      </w:r>
      <w:r>
        <w:rPr>
          <w:rFonts w:hint="eastAsia"/>
          <w:color w:val="auto"/>
          <w:highlight w:val="none"/>
        </w:rPr>
        <w:t>须知</w:t>
      </w:r>
      <w:r>
        <w:rPr>
          <w:color w:val="auto"/>
          <w:highlight w:val="none"/>
        </w:rPr>
        <w:t xml:space="preserve">第2.2 </w:t>
      </w:r>
      <w:r>
        <w:rPr>
          <w:rFonts w:hint="eastAsia"/>
          <w:color w:val="auto"/>
          <w:highlight w:val="none"/>
        </w:rPr>
        <w:t>项</w:t>
      </w:r>
      <w:r>
        <w:rPr>
          <w:color w:val="auto"/>
          <w:highlight w:val="none"/>
        </w:rPr>
        <w:t>对招标文件所作的澄清和修改，构成招标文件的组成部分。</w:t>
      </w:r>
    </w:p>
    <w:p>
      <w:pPr>
        <w:pStyle w:val="5"/>
        <w:rPr>
          <w:rFonts w:ascii="Times New Roman" w:hAnsi="Times New Roman" w:eastAsia="黑体"/>
          <w:b w:val="0"/>
          <w:bCs w:val="0"/>
          <w:color w:val="auto"/>
          <w:sz w:val="24"/>
          <w:highlight w:val="none"/>
        </w:rPr>
      </w:pPr>
      <w:bookmarkStart w:id="112" w:name="_Toc300678015"/>
      <w:r>
        <w:rPr>
          <w:rFonts w:ascii="Times New Roman" w:hAnsi="Times New Roman" w:eastAsia="黑体"/>
          <w:b w:val="0"/>
          <w:bCs w:val="0"/>
          <w:color w:val="auto"/>
          <w:sz w:val="24"/>
          <w:highlight w:val="none"/>
        </w:rPr>
        <w:t>2.2 招标文件的澄清</w:t>
      </w:r>
      <w:bookmarkEnd w:id="112"/>
      <w:r>
        <w:rPr>
          <w:rFonts w:ascii="Times New Roman" w:hAnsi="Times New Roman" w:eastAsia="黑体"/>
          <w:b w:val="0"/>
          <w:bCs w:val="0"/>
          <w:color w:val="auto"/>
          <w:sz w:val="24"/>
          <w:highlight w:val="none"/>
        </w:rPr>
        <w:t>和修改</w:t>
      </w:r>
    </w:p>
    <w:p>
      <w:pPr>
        <w:pStyle w:val="75"/>
        <w:widowControl w:val="0"/>
        <w:spacing w:line="360" w:lineRule="auto"/>
        <w:ind w:firstLine="420" w:firstLineChars="200"/>
        <w:rPr>
          <w:rFonts w:hint="eastAsia"/>
          <w:color w:val="auto"/>
          <w:highlight w:val="none"/>
        </w:rPr>
      </w:pPr>
      <w:r>
        <w:rPr>
          <w:color w:val="auto"/>
          <w:highlight w:val="none"/>
        </w:rPr>
        <w:t>2.2.1  投标人应仔细阅读和检查招标文件的全部内容。如有疑问，应当在投标人须知前附表规定的时间之前，按照规定的方式，要求招标人澄清。</w:t>
      </w:r>
    </w:p>
    <w:p>
      <w:pPr>
        <w:pStyle w:val="75"/>
        <w:widowControl w:val="0"/>
        <w:spacing w:line="360" w:lineRule="auto"/>
        <w:ind w:firstLine="420" w:firstLineChars="200"/>
        <w:rPr>
          <w:color w:val="auto"/>
          <w:highlight w:val="none"/>
        </w:rPr>
      </w:pPr>
      <w:r>
        <w:rPr>
          <w:color w:val="auto"/>
          <w:highlight w:val="none"/>
        </w:rPr>
        <w:t>2.2.2  招标文件的澄清或者修改的内容可能影响投标文件编制的，由招标人在投标人须知前附表规定的投标截止时间至少</w:t>
      </w:r>
      <w:r>
        <w:rPr>
          <w:rFonts w:hint="eastAsia"/>
          <w:color w:val="auto"/>
          <w:highlight w:val="none"/>
          <w:lang w:val="en-US" w:eastAsia="zh-CN"/>
        </w:rPr>
        <w:t>3</w:t>
      </w:r>
      <w:r>
        <w:rPr>
          <w:color w:val="auto"/>
          <w:highlight w:val="none"/>
        </w:rPr>
        <w:t>日前，在投标人须知前附表规定的媒介发布；</w:t>
      </w:r>
      <w:r>
        <w:rPr>
          <w:color w:val="auto"/>
          <w:szCs w:val="20"/>
          <w:highlight w:val="none"/>
        </w:rPr>
        <w:t>不足</w:t>
      </w:r>
      <w:r>
        <w:rPr>
          <w:rFonts w:hint="eastAsia"/>
          <w:color w:val="auto"/>
          <w:szCs w:val="20"/>
          <w:highlight w:val="none"/>
          <w:lang w:val="en-US" w:eastAsia="zh-CN"/>
        </w:rPr>
        <w:t>3</w:t>
      </w:r>
      <w:r>
        <w:rPr>
          <w:color w:val="auto"/>
          <w:szCs w:val="20"/>
          <w:highlight w:val="none"/>
        </w:rPr>
        <w:t>日</w:t>
      </w:r>
      <w:r>
        <w:rPr>
          <w:color w:val="auto"/>
          <w:highlight w:val="none"/>
        </w:rPr>
        <w:t>，相应</w:t>
      </w:r>
      <w:r>
        <w:rPr>
          <w:color w:val="auto"/>
          <w:szCs w:val="20"/>
          <w:highlight w:val="none"/>
        </w:rPr>
        <w:t>顺延</w:t>
      </w:r>
      <w:r>
        <w:rPr>
          <w:color w:val="auto"/>
          <w:highlight w:val="none"/>
        </w:rPr>
        <w:t>投标截止时间。</w:t>
      </w:r>
    </w:p>
    <w:p>
      <w:pPr>
        <w:pStyle w:val="75"/>
        <w:widowControl w:val="0"/>
        <w:spacing w:line="360" w:lineRule="auto"/>
        <w:ind w:firstLine="420" w:firstLineChars="200"/>
        <w:rPr>
          <w:color w:val="auto"/>
          <w:highlight w:val="none"/>
        </w:rPr>
      </w:pPr>
      <w:r>
        <w:rPr>
          <w:color w:val="auto"/>
          <w:highlight w:val="none"/>
        </w:rPr>
        <w:t>2.2.3招标文件澄清或者修改的内容由投标人在投标人须知前附表规定的媒介上自行查阅。</w:t>
      </w:r>
    </w:p>
    <w:p>
      <w:pPr>
        <w:pStyle w:val="3"/>
        <w:spacing w:before="0" w:after="0" w:line="360" w:lineRule="auto"/>
        <w:rPr>
          <w:rFonts w:ascii="Times New Roman" w:hAnsi="Times New Roman" w:eastAsia="黑体"/>
          <w:b w:val="0"/>
          <w:bCs w:val="0"/>
          <w:color w:val="auto"/>
          <w:sz w:val="30"/>
          <w:highlight w:val="none"/>
        </w:rPr>
      </w:pPr>
      <w:bookmarkStart w:id="113" w:name="_Toc80006091"/>
      <w:bookmarkStart w:id="114" w:name="_Toc80006201"/>
      <w:bookmarkStart w:id="115" w:name="_Toc15077"/>
      <w:bookmarkStart w:id="116" w:name="_Toc9178520"/>
      <w:bookmarkStart w:id="117" w:name="_Toc8225"/>
      <w:bookmarkStart w:id="118" w:name="_Toc300678017"/>
      <w:r>
        <w:rPr>
          <w:rFonts w:ascii="Times New Roman" w:hAnsi="Times New Roman" w:eastAsia="黑体"/>
          <w:b w:val="0"/>
          <w:bCs w:val="0"/>
          <w:color w:val="auto"/>
          <w:sz w:val="30"/>
          <w:highlight w:val="none"/>
        </w:rPr>
        <w:t>3.投标文件</w:t>
      </w:r>
      <w:bookmarkEnd w:id="113"/>
      <w:bookmarkEnd w:id="114"/>
      <w:bookmarkEnd w:id="115"/>
      <w:bookmarkEnd w:id="116"/>
      <w:bookmarkEnd w:id="117"/>
      <w:bookmarkEnd w:id="118"/>
    </w:p>
    <w:p>
      <w:pPr>
        <w:pStyle w:val="5"/>
        <w:rPr>
          <w:rFonts w:ascii="Times New Roman" w:hAnsi="Times New Roman" w:eastAsia="黑体"/>
          <w:b w:val="0"/>
          <w:bCs w:val="0"/>
          <w:color w:val="auto"/>
          <w:sz w:val="24"/>
          <w:highlight w:val="none"/>
        </w:rPr>
      </w:pPr>
      <w:bookmarkStart w:id="119" w:name="_Toc300678018"/>
      <w:r>
        <w:rPr>
          <w:rFonts w:ascii="Times New Roman" w:hAnsi="Times New Roman" w:eastAsia="黑体"/>
          <w:b w:val="0"/>
          <w:bCs w:val="0"/>
          <w:color w:val="auto"/>
          <w:sz w:val="24"/>
          <w:highlight w:val="none"/>
        </w:rPr>
        <w:t>3.1 投标文件的组成</w:t>
      </w:r>
      <w:bookmarkEnd w:id="119"/>
    </w:p>
    <w:p>
      <w:pPr>
        <w:pStyle w:val="75"/>
        <w:widowControl w:val="0"/>
        <w:spacing w:line="360" w:lineRule="auto"/>
        <w:ind w:firstLine="420" w:firstLineChars="200"/>
        <w:rPr>
          <w:color w:val="auto"/>
          <w:kern w:val="0"/>
          <w:highlight w:val="none"/>
        </w:rPr>
      </w:pPr>
      <w:r>
        <w:rPr>
          <w:color w:val="auto"/>
          <w:highlight w:val="none"/>
        </w:rPr>
        <w:t>3.1.1  投标文件由投标函、投标报价</w:t>
      </w:r>
      <w:r>
        <w:rPr>
          <w:rFonts w:hint="eastAsia"/>
          <w:color w:val="auto"/>
          <w:highlight w:val="none"/>
          <w:lang w:val="en-US" w:eastAsia="zh-CN"/>
        </w:rPr>
        <w:t>二</w:t>
      </w:r>
      <w:r>
        <w:rPr>
          <w:color w:val="auto"/>
          <w:highlight w:val="none"/>
        </w:rPr>
        <w:t>部分内容</w:t>
      </w:r>
      <w:r>
        <w:rPr>
          <w:rFonts w:hint="eastAsia"/>
          <w:color w:val="auto"/>
          <w:highlight w:val="none"/>
        </w:rPr>
        <w:t>以及投标人须知前附表规定的其他资料</w:t>
      </w:r>
      <w:r>
        <w:rPr>
          <w:color w:val="auto"/>
          <w:highlight w:val="none"/>
        </w:rPr>
        <w:t>组成，具体内容详见第八章投标文件格式。</w:t>
      </w:r>
    </w:p>
    <w:p>
      <w:pPr>
        <w:pStyle w:val="75"/>
        <w:widowControl w:val="0"/>
        <w:spacing w:line="360" w:lineRule="auto"/>
        <w:ind w:firstLine="420" w:firstLineChars="200"/>
        <w:rPr>
          <w:color w:val="auto"/>
          <w:highlight w:val="none"/>
        </w:rPr>
      </w:pPr>
      <w:r>
        <w:rPr>
          <w:color w:val="auto"/>
          <w:highlight w:val="none"/>
        </w:rPr>
        <w:t>3.1.2  投标人须知前附表规定不接受联合体投标的，或投标人没有组成联合体的，投标文件不包括</w:t>
      </w:r>
      <w:r>
        <w:rPr>
          <w:rFonts w:hint="eastAsia"/>
          <w:color w:val="auto"/>
          <w:highlight w:val="none"/>
          <w:lang w:eastAsia="zh-CN"/>
        </w:rPr>
        <w:t>共同投标协议</w:t>
      </w:r>
      <w:r>
        <w:rPr>
          <w:color w:val="auto"/>
          <w:highlight w:val="none"/>
        </w:rPr>
        <w:t>。</w:t>
      </w:r>
    </w:p>
    <w:p>
      <w:pPr>
        <w:pStyle w:val="5"/>
        <w:rPr>
          <w:rFonts w:ascii="Times New Roman" w:hAnsi="Times New Roman" w:eastAsia="黑体"/>
          <w:b w:val="0"/>
          <w:bCs w:val="0"/>
          <w:color w:val="auto"/>
          <w:sz w:val="24"/>
          <w:highlight w:val="none"/>
        </w:rPr>
      </w:pPr>
      <w:bookmarkStart w:id="120" w:name="_Toc300678019"/>
      <w:r>
        <w:rPr>
          <w:rFonts w:ascii="Times New Roman" w:hAnsi="Times New Roman" w:eastAsia="黑体"/>
          <w:b w:val="0"/>
          <w:bCs w:val="0"/>
          <w:color w:val="auto"/>
          <w:sz w:val="24"/>
          <w:highlight w:val="none"/>
        </w:rPr>
        <w:t>3.2 投标报价</w:t>
      </w:r>
      <w:bookmarkEnd w:id="120"/>
    </w:p>
    <w:p>
      <w:pPr>
        <w:pStyle w:val="75"/>
        <w:widowControl w:val="0"/>
        <w:spacing w:line="360" w:lineRule="auto"/>
        <w:ind w:firstLine="420" w:firstLineChars="200"/>
        <w:rPr>
          <w:color w:val="auto"/>
          <w:highlight w:val="none"/>
        </w:rPr>
      </w:pPr>
      <w:r>
        <w:rPr>
          <w:color w:val="auto"/>
          <w:highlight w:val="none"/>
        </w:rPr>
        <w:t>3.2.1  投标人应按第五章</w:t>
      </w:r>
      <w:r>
        <w:rPr>
          <w:rFonts w:hint="eastAsia"/>
          <w:color w:val="auto"/>
          <w:highlight w:val="none"/>
          <w:lang w:eastAsia="zh-CN"/>
        </w:rPr>
        <w:t>“</w:t>
      </w:r>
      <w:r>
        <w:rPr>
          <w:color w:val="auto"/>
          <w:highlight w:val="none"/>
        </w:rPr>
        <w:t>工程量清单</w:t>
      </w:r>
      <w:r>
        <w:rPr>
          <w:rFonts w:hint="eastAsia"/>
          <w:color w:val="auto"/>
          <w:highlight w:val="none"/>
          <w:lang w:eastAsia="zh-CN"/>
        </w:rPr>
        <w:t>”</w:t>
      </w:r>
      <w:r>
        <w:rPr>
          <w:color w:val="auto"/>
          <w:highlight w:val="none"/>
        </w:rPr>
        <w:t>的要求填写相应表格。</w:t>
      </w:r>
    </w:p>
    <w:p>
      <w:pPr>
        <w:pStyle w:val="75"/>
        <w:widowControl w:val="0"/>
        <w:spacing w:line="360" w:lineRule="auto"/>
        <w:ind w:firstLine="420" w:firstLineChars="200"/>
        <w:rPr>
          <w:color w:val="auto"/>
          <w:highlight w:val="none"/>
        </w:rPr>
      </w:pPr>
      <w:r>
        <w:rPr>
          <w:color w:val="auto"/>
          <w:highlight w:val="none"/>
        </w:rPr>
        <w:t>3.2.2  投标人在投标截止时间前修改投标函中的投标总报价，应同时修改其按第五章</w:t>
      </w:r>
      <w:r>
        <w:rPr>
          <w:rFonts w:hint="eastAsia"/>
          <w:color w:val="auto"/>
          <w:highlight w:val="none"/>
          <w:lang w:eastAsia="zh-CN"/>
        </w:rPr>
        <w:t>“</w:t>
      </w:r>
      <w:r>
        <w:rPr>
          <w:color w:val="auto"/>
          <w:highlight w:val="none"/>
        </w:rPr>
        <w:t>工程量清单</w:t>
      </w:r>
      <w:r>
        <w:rPr>
          <w:rFonts w:hint="eastAsia"/>
          <w:color w:val="auto"/>
          <w:highlight w:val="none"/>
          <w:lang w:eastAsia="zh-CN"/>
        </w:rPr>
        <w:t>”</w:t>
      </w:r>
      <w:r>
        <w:rPr>
          <w:color w:val="auto"/>
          <w:highlight w:val="none"/>
        </w:rPr>
        <w:t>要求填写的相应表格中的报价。此修改应当符合本</w:t>
      </w:r>
      <w:r>
        <w:rPr>
          <w:rFonts w:hint="eastAsia"/>
          <w:color w:val="auto"/>
          <w:highlight w:val="none"/>
        </w:rPr>
        <w:t>须知</w:t>
      </w:r>
      <w:r>
        <w:rPr>
          <w:color w:val="auto"/>
          <w:highlight w:val="none"/>
        </w:rPr>
        <w:t xml:space="preserve">第4.3 </w:t>
      </w:r>
      <w:r>
        <w:rPr>
          <w:rFonts w:hint="eastAsia"/>
          <w:color w:val="auto"/>
          <w:highlight w:val="none"/>
        </w:rPr>
        <w:t>项</w:t>
      </w:r>
      <w:r>
        <w:rPr>
          <w:color w:val="auto"/>
          <w:highlight w:val="none"/>
        </w:rPr>
        <w:t>的有关要求。</w:t>
      </w:r>
    </w:p>
    <w:p>
      <w:pPr>
        <w:pStyle w:val="5"/>
        <w:rPr>
          <w:rFonts w:ascii="Times New Roman" w:hAnsi="Times New Roman" w:eastAsia="黑体"/>
          <w:b w:val="0"/>
          <w:bCs w:val="0"/>
          <w:color w:val="auto"/>
          <w:sz w:val="24"/>
          <w:highlight w:val="none"/>
        </w:rPr>
      </w:pPr>
      <w:bookmarkStart w:id="121" w:name="_Toc300678020"/>
      <w:r>
        <w:rPr>
          <w:rFonts w:ascii="Times New Roman" w:hAnsi="Times New Roman" w:eastAsia="黑体"/>
          <w:b w:val="0"/>
          <w:bCs w:val="0"/>
          <w:color w:val="auto"/>
          <w:sz w:val="24"/>
          <w:highlight w:val="none"/>
        </w:rPr>
        <w:t>3.3 投标有效期</w:t>
      </w:r>
      <w:bookmarkEnd w:id="121"/>
    </w:p>
    <w:p>
      <w:pPr>
        <w:pStyle w:val="75"/>
        <w:widowControl w:val="0"/>
        <w:spacing w:line="360" w:lineRule="auto"/>
        <w:ind w:firstLine="420" w:firstLineChars="200"/>
        <w:rPr>
          <w:color w:val="auto"/>
          <w:highlight w:val="none"/>
        </w:rPr>
      </w:pPr>
      <w:r>
        <w:rPr>
          <w:color w:val="auto"/>
          <w:highlight w:val="none"/>
        </w:rPr>
        <w:t>3.3.1  在投标人须知前附表规定的投标有效期内，投标人不得要求撤销或修改其投标文件。</w:t>
      </w:r>
    </w:p>
    <w:p>
      <w:pPr>
        <w:pStyle w:val="75"/>
        <w:widowControl w:val="0"/>
        <w:spacing w:line="360" w:lineRule="auto"/>
        <w:ind w:firstLine="420" w:firstLineChars="200"/>
        <w:rPr>
          <w:color w:val="auto"/>
          <w:highlight w:val="none"/>
        </w:rPr>
      </w:pPr>
      <w:r>
        <w:rPr>
          <w:color w:val="auto"/>
          <w:highlight w:val="none"/>
        </w:rPr>
        <w:t>3.3.2  出现特殊情况需要延长投标有效期的，招标人以书面形式通知所有投标人延长投标有效期。投标人同意延长的，应相应延长其投标保证的有效期，且不得要求或被允许修改或撤销其投标文件；投标人拒绝延长的，其投标失效，投标人有权收回其投标保证。</w:t>
      </w:r>
    </w:p>
    <w:p>
      <w:pPr>
        <w:pStyle w:val="5"/>
        <w:ind w:firstLine="480" w:firstLineChars="200"/>
        <w:rPr>
          <w:rFonts w:ascii="Times New Roman" w:hAnsi="Times New Roman" w:eastAsia="黑体"/>
          <w:b w:val="0"/>
          <w:bCs w:val="0"/>
          <w:color w:val="auto"/>
          <w:sz w:val="24"/>
          <w:highlight w:val="none"/>
        </w:rPr>
      </w:pPr>
      <w:bookmarkStart w:id="122" w:name="_Toc300678021"/>
      <w:r>
        <w:rPr>
          <w:rFonts w:ascii="Times New Roman" w:hAnsi="Times New Roman" w:eastAsia="黑体"/>
          <w:b w:val="0"/>
          <w:bCs w:val="0"/>
          <w:color w:val="auto"/>
          <w:sz w:val="24"/>
          <w:highlight w:val="none"/>
        </w:rPr>
        <w:t>3.4 投标保证</w:t>
      </w:r>
      <w:bookmarkEnd w:id="122"/>
    </w:p>
    <w:p>
      <w:pPr>
        <w:spacing w:line="360" w:lineRule="auto"/>
        <w:ind w:firstLine="420" w:firstLineChars="200"/>
        <w:rPr>
          <w:color w:val="auto"/>
          <w:szCs w:val="21"/>
          <w:highlight w:val="none"/>
        </w:rPr>
      </w:pPr>
      <w:r>
        <w:rPr>
          <w:color w:val="auto"/>
          <w:highlight w:val="none"/>
        </w:rPr>
        <w:t xml:space="preserve">3.4.1 </w:t>
      </w:r>
      <w:r>
        <w:rPr>
          <w:rFonts w:hint="eastAsia"/>
          <w:color w:val="auto"/>
          <w:highlight w:val="none"/>
        </w:rPr>
        <w:t>投标人在递交投标文件的同时，</w:t>
      </w:r>
      <w:r>
        <w:rPr>
          <w:color w:val="auto"/>
          <w:highlight w:val="none"/>
        </w:rPr>
        <w:t>应当按照投标人须知前附表的规定递交投标担保</w:t>
      </w:r>
      <w:r>
        <w:rPr>
          <w:rFonts w:hint="eastAsia"/>
          <w:color w:val="auto"/>
          <w:highlight w:val="none"/>
        </w:rPr>
        <w:t>，并作为投标文件的组成部分</w:t>
      </w:r>
      <w:r>
        <w:rPr>
          <w:color w:val="auto"/>
          <w:highlight w:val="none"/>
        </w:rPr>
        <w:t>。</w:t>
      </w:r>
    </w:p>
    <w:p>
      <w:pPr>
        <w:pStyle w:val="75"/>
        <w:widowControl w:val="0"/>
        <w:spacing w:line="360" w:lineRule="auto"/>
        <w:ind w:firstLine="420" w:firstLineChars="200"/>
        <w:rPr>
          <w:color w:val="auto"/>
          <w:highlight w:val="none"/>
        </w:rPr>
      </w:pPr>
      <w:r>
        <w:rPr>
          <w:color w:val="auto"/>
          <w:highlight w:val="none"/>
        </w:rPr>
        <w:t>3.4.2  投标人不按本</w:t>
      </w:r>
      <w:r>
        <w:rPr>
          <w:rFonts w:hint="eastAsia"/>
          <w:color w:val="auto"/>
          <w:highlight w:val="none"/>
        </w:rPr>
        <w:t>须知</w:t>
      </w:r>
      <w:r>
        <w:rPr>
          <w:color w:val="auto"/>
          <w:highlight w:val="none"/>
        </w:rPr>
        <w:t>第3.4.1 项要求提交投标担保的，应当否决其投标。</w:t>
      </w:r>
    </w:p>
    <w:p>
      <w:pPr>
        <w:pStyle w:val="75"/>
        <w:widowControl w:val="0"/>
        <w:spacing w:line="360" w:lineRule="auto"/>
        <w:ind w:firstLine="420" w:firstLineChars="200"/>
        <w:rPr>
          <w:color w:val="auto"/>
          <w:highlight w:val="none"/>
        </w:rPr>
      </w:pPr>
      <w:r>
        <w:rPr>
          <w:color w:val="auto"/>
          <w:highlight w:val="none"/>
        </w:rPr>
        <w:t xml:space="preserve">3.4.3 </w:t>
      </w:r>
      <w:r>
        <w:rPr>
          <w:color w:val="auto"/>
          <w:szCs w:val="32"/>
          <w:highlight w:val="none"/>
          <w:shd w:val="clear" w:color="auto" w:fill="FFFFFF"/>
        </w:rPr>
        <w:t>未中标的投标人的投标担保</w:t>
      </w:r>
      <w:r>
        <w:rPr>
          <w:color w:val="auto"/>
          <w:highlight w:val="none"/>
        </w:rPr>
        <w:t>于中标通知书发出之日起5个工作日内退还。</w:t>
      </w:r>
    </w:p>
    <w:p>
      <w:pPr>
        <w:pStyle w:val="75"/>
        <w:widowControl w:val="0"/>
        <w:spacing w:line="360" w:lineRule="auto"/>
        <w:ind w:firstLine="420" w:firstLineChars="200"/>
        <w:rPr>
          <w:color w:val="auto"/>
          <w:highlight w:val="none"/>
        </w:rPr>
      </w:pPr>
      <w:r>
        <w:rPr>
          <w:color w:val="auto"/>
          <w:highlight w:val="none"/>
        </w:rPr>
        <w:t>3.4.4 中标人的投标担保在招标人与中标人签订合同后5 个工作日内退还。</w:t>
      </w:r>
    </w:p>
    <w:p>
      <w:pPr>
        <w:pStyle w:val="75"/>
        <w:widowControl w:val="0"/>
        <w:spacing w:line="360" w:lineRule="auto"/>
        <w:ind w:firstLine="420" w:firstLineChars="200"/>
        <w:rPr>
          <w:color w:val="auto"/>
          <w:szCs w:val="32"/>
          <w:highlight w:val="none"/>
          <w:shd w:val="clear" w:color="auto" w:fill="FFFFFF"/>
        </w:rPr>
      </w:pPr>
      <w:r>
        <w:rPr>
          <w:color w:val="auto"/>
          <w:highlight w:val="none"/>
        </w:rPr>
        <w:t>3.4.5</w:t>
      </w:r>
      <w:r>
        <w:rPr>
          <w:color w:val="auto"/>
          <w:szCs w:val="32"/>
          <w:highlight w:val="none"/>
          <w:shd w:val="clear" w:color="auto" w:fill="FFFFFF"/>
        </w:rPr>
        <w:t>在投标截止时间前撤回已提交的投标文件的投标人的投标担保，自收到投标人书面撤回通知之日起5个工作日内退还；</w:t>
      </w:r>
    </w:p>
    <w:p>
      <w:pPr>
        <w:spacing w:line="360" w:lineRule="auto"/>
        <w:ind w:firstLine="420" w:firstLineChars="200"/>
        <w:rPr>
          <w:color w:val="auto"/>
          <w:highlight w:val="none"/>
        </w:rPr>
      </w:pPr>
      <w:r>
        <w:rPr>
          <w:color w:val="auto"/>
          <w:szCs w:val="32"/>
          <w:highlight w:val="none"/>
          <w:shd w:val="clear" w:color="auto" w:fill="FFFFFF"/>
        </w:rPr>
        <w:t>3.4.6 不接受招标人延长投标有效期的投标人的投标担保，自收到投标人不予接受延长投标有效期的书面通知之日起5个工作日内退还。</w:t>
      </w:r>
      <w:r>
        <w:rPr>
          <w:color w:val="auto"/>
          <w:highlight w:val="none"/>
        </w:rPr>
        <w:t xml:space="preserve">   </w:t>
      </w:r>
    </w:p>
    <w:p>
      <w:pPr>
        <w:pStyle w:val="75"/>
        <w:widowControl w:val="0"/>
        <w:spacing w:line="360" w:lineRule="auto"/>
        <w:ind w:firstLine="420" w:firstLineChars="200"/>
        <w:rPr>
          <w:color w:val="auto"/>
          <w:highlight w:val="none"/>
        </w:rPr>
      </w:pPr>
      <w:r>
        <w:rPr>
          <w:color w:val="auto"/>
          <w:highlight w:val="none"/>
        </w:rPr>
        <w:t>3.4.7 有下列情形之一的，将对投标人以现金形式提交的投标担保不予退还；采用投标承诺的，将提请住房城乡建设主管部门给予投标人不良行为记录；采用保函的，将要求保函开立人支付经济补偿金。</w:t>
      </w:r>
    </w:p>
    <w:p>
      <w:pPr>
        <w:pStyle w:val="75"/>
        <w:widowControl w:val="0"/>
        <w:spacing w:line="360" w:lineRule="auto"/>
        <w:ind w:firstLine="420" w:firstLineChars="200"/>
        <w:rPr>
          <w:color w:val="auto"/>
          <w:highlight w:val="none"/>
        </w:rPr>
      </w:pPr>
      <w:r>
        <w:rPr>
          <w:color w:val="auto"/>
          <w:highlight w:val="none"/>
        </w:rPr>
        <w:t>（1）</w:t>
      </w:r>
      <w:r>
        <w:rPr>
          <w:rFonts w:hint="eastAsia" w:ascii="宋体" w:hAnsi="宋体"/>
          <w:color w:val="auto"/>
          <w:highlight w:val="none"/>
        </w:rPr>
        <w:t>投标人在规定的投标有效期内撤销或修改其投标文件；</w:t>
      </w:r>
    </w:p>
    <w:p>
      <w:pPr>
        <w:pStyle w:val="75"/>
        <w:widowControl w:val="0"/>
        <w:spacing w:line="360" w:lineRule="auto"/>
        <w:ind w:firstLine="420" w:firstLineChars="200"/>
        <w:rPr>
          <w:color w:val="auto"/>
          <w:highlight w:val="none"/>
          <w:u w:val="single"/>
        </w:rPr>
      </w:pPr>
      <w:r>
        <w:rPr>
          <w:color w:val="auto"/>
          <w:highlight w:val="none"/>
        </w:rPr>
        <w:t>（2）投标人被确定为中标人后，无正当理由不与招标人订立合同，或者在签订合同时向招标人提出附加条件，或者不按招标文件要求提交履约担保。</w:t>
      </w:r>
    </w:p>
    <w:p>
      <w:pPr>
        <w:pStyle w:val="5"/>
        <w:rPr>
          <w:rFonts w:ascii="Times New Roman" w:hAnsi="Times New Roman" w:eastAsia="黑体"/>
          <w:b w:val="0"/>
          <w:bCs w:val="0"/>
          <w:color w:val="auto"/>
          <w:sz w:val="24"/>
          <w:highlight w:val="none"/>
        </w:rPr>
      </w:pPr>
      <w:bookmarkStart w:id="123" w:name="_Toc300678022"/>
      <w:r>
        <w:rPr>
          <w:rFonts w:ascii="Times New Roman" w:hAnsi="Times New Roman" w:eastAsia="黑体"/>
          <w:b w:val="0"/>
          <w:bCs w:val="0"/>
          <w:color w:val="auto"/>
          <w:sz w:val="24"/>
          <w:highlight w:val="none"/>
        </w:rPr>
        <w:t>3.5资格审查资料</w:t>
      </w:r>
    </w:p>
    <w:bookmarkEnd w:id="123"/>
    <w:p>
      <w:pPr>
        <w:pStyle w:val="5"/>
        <w:ind w:firstLine="420" w:firstLineChars="200"/>
        <w:rPr>
          <w:rFonts w:ascii="Times New Roman" w:hAnsi="Times New Roman"/>
          <w:b w:val="0"/>
          <w:bCs w:val="0"/>
          <w:color w:val="auto"/>
          <w:highlight w:val="none"/>
        </w:rPr>
      </w:pPr>
      <w:bookmarkStart w:id="124" w:name="_Toc300678023"/>
      <w:r>
        <w:rPr>
          <w:rFonts w:ascii="Times New Roman" w:hAnsi="Times New Roman"/>
          <w:b w:val="0"/>
          <w:bCs w:val="0"/>
          <w:color w:val="auto"/>
          <w:szCs w:val="21"/>
          <w:highlight w:val="none"/>
        </w:rPr>
        <w:t>采用资格预审方式的，</w:t>
      </w:r>
      <w:bookmarkEnd w:id="124"/>
      <w:r>
        <w:rPr>
          <w:rFonts w:ascii="Times New Roman" w:hAnsi="Times New Roman" w:eastAsia="黑体"/>
          <w:b w:val="0"/>
          <w:bCs w:val="0"/>
          <w:color w:val="auto"/>
          <w:sz w:val="24"/>
          <w:highlight w:val="none"/>
        </w:rPr>
        <w:t xml:space="preserve"> </w:t>
      </w:r>
      <w:r>
        <w:rPr>
          <w:rFonts w:ascii="Times New Roman" w:hAnsi="Times New Roman"/>
          <w:b w:val="0"/>
          <w:bCs w:val="0"/>
          <w:color w:val="auto"/>
          <w:highlight w:val="none"/>
        </w:rPr>
        <w:t>投标人在编制投标文件时，应</w:t>
      </w:r>
      <w:r>
        <w:rPr>
          <w:rFonts w:hint="eastAsia" w:ascii="Times New Roman" w:hAnsi="Times New Roman"/>
          <w:b w:val="0"/>
          <w:bCs w:val="0"/>
          <w:color w:val="auto"/>
          <w:highlight w:val="none"/>
        </w:rPr>
        <w:t>按新情况</w:t>
      </w:r>
      <w:r>
        <w:rPr>
          <w:rFonts w:ascii="Times New Roman" w:hAnsi="Times New Roman"/>
          <w:b w:val="0"/>
          <w:bCs w:val="0"/>
          <w:color w:val="auto"/>
          <w:highlight w:val="none"/>
        </w:rPr>
        <w:t>更新或补充其在申请资格预审时提供的资料，以证实其</w:t>
      </w:r>
      <w:r>
        <w:rPr>
          <w:rFonts w:hint="eastAsia" w:ascii="Times New Roman" w:hAnsi="Times New Roman"/>
          <w:b w:val="0"/>
          <w:bCs w:val="0"/>
          <w:color w:val="auto"/>
          <w:highlight w:val="none"/>
        </w:rPr>
        <w:t>各项</w:t>
      </w:r>
      <w:r>
        <w:rPr>
          <w:rFonts w:ascii="Times New Roman" w:hAnsi="Times New Roman"/>
          <w:b w:val="0"/>
          <w:bCs w:val="0"/>
          <w:color w:val="auto"/>
          <w:highlight w:val="none"/>
        </w:rPr>
        <w:t>资格条件</w:t>
      </w:r>
      <w:r>
        <w:rPr>
          <w:rFonts w:hint="eastAsia" w:ascii="Times New Roman" w:hAnsi="Times New Roman"/>
          <w:b w:val="0"/>
          <w:bCs w:val="0"/>
          <w:color w:val="auto"/>
          <w:highlight w:val="none"/>
        </w:rPr>
        <w:t>仍能</w:t>
      </w:r>
      <w:r>
        <w:rPr>
          <w:rFonts w:ascii="Times New Roman" w:hAnsi="Times New Roman"/>
          <w:b w:val="0"/>
          <w:bCs w:val="0"/>
          <w:color w:val="auto"/>
          <w:highlight w:val="none"/>
        </w:rPr>
        <w:t>继续满足资格预审文件的要求，具备承担本招标项目的资质条件、能力和信誉。</w:t>
      </w:r>
    </w:p>
    <w:p>
      <w:pPr>
        <w:pStyle w:val="5"/>
        <w:ind w:firstLine="420" w:firstLineChars="200"/>
        <w:rPr>
          <w:rFonts w:ascii="Times New Roman" w:hAnsi="Times New Roman" w:eastAsia="黑体"/>
          <w:b w:val="0"/>
          <w:bCs w:val="0"/>
          <w:color w:val="auto"/>
          <w:sz w:val="24"/>
          <w:highlight w:val="none"/>
        </w:rPr>
      </w:pPr>
      <w:r>
        <w:rPr>
          <w:rFonts w:ascii="Times New Roman" w:hAnsi="Times New Roman"/>
          <w:b w:val="0"/>
          <w:bCs w:val="0"/>
          <w:color w:val="auto"/>
          <w:szCs w:val="21"/>
          <w:highlight w:val="none"/>
        </w:rPr>
        <w:t>采用资格后审方式的，</w:t>
      </w:r>
      <w:r>
        <w:rPr>
          <w:rFonts w:hint="eastAsia" w:ascii="Times New Roman" w:hAnsi="Times New Roman"/>
          <w:b w:val="0"/>
          <w:bCs w:val="0"/>
          <w:color w:val="auto"/>
          <w:szCs w:val="21"/>
          <w:highlight w:val="none"/>
        </w:rPr>
        <w:t>按照本须知第1</w:t>
      </w:r>
      <w:r>
        <w:rPr>
          <w:rFonts w:ascii="Times New Roman" w:hAnsi="Times New Roman"/>
          <w:b w:val="0"/>
          <w:bCs w:val="0"/>
          <w:color w:val="auto"/>
          <w:szCs w:val="21"/>
          <w:highlight w:val="none"/>
        </w:rPr>
        <w:t>.4.1</w:t>
      </w:r>
      <w:r>
        <w:rPr>
          <w:rFonts w:hint="eastAsia" w:ascii="Times New Roman" w:hAnsi="Times New Roman"/>
          <w:b w:val="0"/>
          <w:bCs w:val="0"/>
          <w:color w:val="auto"/>
          <w:szCs w:val="21"/>
          <w:highlight w:val="none"/>
        </w:rPr>
        <w:t>项的规定提交资格审查资料，</w:t>
      </w:r>
      <w:r>
        <w:rPr>
          <w:rFonts w:ascii="Times New Roman" w:hAnsi="Times New Roman"/>
          <w:b w:val="0"/>
          <w:bCs w:val="0"/>
          <w:color w:val="auto"/>
          <w:highlight w:val="none"/>
        </w:rPr>
        <w:t>具体要求详见第八章</w:t>
      </w:r>
      <w:r>
        <w:rPr>
          <w:rFonts w:hint="eastAsia" w:ascii="Times New Roman" w:hAnsi="Times New Roman"/>
          <w:b w:val="0"/>
          <w:bCs w:val="0"/>
          <w:color w:val="auto"/>
          <w:highlight w:val="none"/>
          <w:lang w:eastAsia="zh-CN"/>
        </w:rPr>
        <w:t>“</w:t>
      </w:r>
      <w:r>
        <w:rPr>
          <w:rFonts w:ascii="Times New Roman" w:hAnsi="Times New Roman"/>
          <w:b w:val="0"/>
          <w:bCs w:val="0"/>
          <w:color w:val="auto"/>
          <w:highlight w:val="none"/>
        </w:rPr>
        <w:t>投标文件</w:t>
      </w:r>
      <w:r>
        <w:rPr>
          <w:rFonts w:hint="eastAsia" w:ascii="Times New Roman" w:hAnsi="Times New Roman"/>
          <w:b w:val="0"/>
          <w:bCs w:val="0"/>
          <w:color w:val="auto"/>
          <w:highlight w:val="none"/>
        </w:rPr>
        <w:t>—投标函</w:t>
      </w:r>
      <w:r>
        <w:rPr>
          <w:rFonts w:ascii="Times New Roman" w:hAnsi="Times New Roman"/>
          <w:b w:val="0"/>
          <w:bCs w:val="0"/>
          <w:color w:val="auto"/>
          <w:highlight w:val="none"/>
        </w:rPr>
        <w:t>格式</w:t>
      </w:r>
      <w:r>
        <w:rPr>
          <w:rFonts w:hint="eastAsia" w:ascii="Times New Roman" w:hAnsi="Times New Roman"/>
          <w:b w:val="0"/>
          <w:bCs w:val="0"/>
          <w:color w:val="auto"/>
          <w:highlight w:val="none"/>
          <w:lang w:eastAsia="zh-CN"/>
        </w:rPr>
        <w:t>”</w:t>
      </w:r>
      <w:r>
        <w:rPr>
          <w:rFonts w:ascii="Times New Roman" w:hAnsi="Times New Roman"/>
          <w:b w:val="0"/>
          <w:bCs w:val="0"/>
          <w:color w:val="auto"/>
          <w:highlight w:val="none"/>
        </w:rPr>
        <w:t>。</w:t>
      </w:r>
    </w:p>
    <w:p>
      <w:pPr>
        <w:pStyle w:val="5"/>
        <w:rPr>
          <w:rFonts w:ascii="Times New Roman" w:hAnsi="Times New Roman" w:eastAsia="黑体"/>
          <w:b w:val="0"/>
          <w:bCs w:val="0"/>
          <w:color w:val="auto"/>
          <w:sz w:val="24"/>
          <w:highlight w:val="none"/>
        </w:rPr>
      </w:pPr>
      <w:r>
        <w:rPr>
          <w:rFonts w:ascii="Times New Roman" w:hAnsi="Times New Roman" w:eastAsia="黑体"/>
          <w:b w:val="0"/>
          <w:bCs w:val="0"/>
          <w:color w:val="auto"/>
          <w:sz w:val="24"/>
          <w:highlight w:val="none"/>
        </w:rPr>
        <w:t>3.6 备选投标方案</w:t>
      </w:r>
    </w:p>
    <w:p>
      <w:pPr>
        <w:pStyle w:val="75"/>
        <w:widowControl w:val="0"/>
        <w:spacing w:line="360" w:lineRule="auto"/>
        <w:ind w:firstLine="420" w:firstLineChars="200"/>
        <w:rPr>
          <w:color w:val="auto"/>
          <w:highlight w:val="none"/>
        </w:rPr>
      </w:pPr>
      <w:r>
        <w:rPr>
          <w:color w:val="auto"/>
          <w:highlight w:val="none"/>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5"/>
        <w:rPr>
          <w:rFonts w:ascii="Times New Roman" w:hAnsi="Times New Roman" w:eastAsia="黑体"/>
          <w:b w:val="0"/>
          <w:bCs w:val="0"/>
          <w:color w:val="auto"/>
          <w:sz w:val="24"/>
          <w:highlight w:val="none"/>
        </w:rPr>
      </w:pPr>
      <w:bookmarkStart w:id="125" w:name="_Toc300678025"/>
      <w:r>
        <w:rPr>
          <w:rFonts w:ascii="Times New Roman" w:hAnsi="Times New Roman" w:eastAsia="黑体"/>
          <w:b w:val="0"/>
          <w:bCs w:val="0"/>
          <w:color w:val="auto"/>
          <w:sz w:val="24"/>
          <w:highlight w:val="none"/>
        </w:rPr>
        <w:t>3.7 投标文件的编制</w:t>
      </w:r>
      <w:bookmarkEnd w:id="125"/>
    </w:p>
    <w:p>
      <w:pPr>
        <w:pStyle w:val="75"/>
        <w:widowControl w:val="0"/>
        <w:spacing w:line="360" w:lineRule="auto"/>
        <w:ind w:firstLine="420" w:firstLineChars="200"/>
        <w:rPr>
          <w:color w:val="auto"/>
          <w:highlight w:val="none"/>
        </w:rPr>
      </w:pPr>
      <w:r>
        <w:rPr>
          <w:color w:val="auto"/>
          <w:highlight w:val="none"/>
        </w:rPr>
        <w:t>3.7.1  投标文件应按第八章</w:t>
      </w:r>
      <w:r>
        <w:rPr>
          <w:rFonts w:hint="eastAsia"/>
          <w:color w:val="auto"/>
          <w:highlight w:val="none"/>
          <w:lang w:eastAsia="zh-CN"/>
        </w:rPr>
        <w:t>“</w:t>
      </w:r>
      <w:r>
        <w:rPr>
          <w:color w:val="auto"/>
          <w:highlight w:val="none"/>
        </w:rPr>
        <w:t>投标文件格式</w:t>
      </w:r>
      <w:r>
        <w:rPr>
          <w:rFonts w:hint="eastAsia"/>
          <w:color w:val="auto"/>
          <w:highlight w:val="none"/>
          <w:lang w:eastAsia="zh-CN"/>
        </w:rPr>
        <w:t>”</w:t>
      </w:r>
      <w:r>
        <w:rPr>
          <w:color w:val="auto"/>
          <w:highlight w:val="none"/>
        </w:rPr>
        <w:t>编写。可以增加附页，作为投标文件的组成部分。其中，投标函附录在满足招标文件实质性要求的基础上，可以提出比招标文件要求更有利于招标人的承诺。</w:t>
      </w:r>
    </w:p>
    <w:p>
      <w:pPr>
        <w:pStyle w:val="75"/>
        <w:widowControl w:val="0"/>
        <w:spacing w:line="360" w:lineRule="auto"/>
        <w:ind w:firstLine="420" w:firstLineChars="200"/>
        <w:rPr>
          <w:color w:val="auto"/>
          <w:highlight w:val="none"/>
        </w:rPr>
      </w:pPr>
      <w:r>
        <w:rPr>
          <w:color w:val="auto"/>
          <w:highlight w:val="none"/>
        </w:rPr>
        <w:t>3.7.2  投标文件应当对招标文件有关工期、投标有效期、质量要求、技术标准和要求、招标范围等内容作出实质性响应。</w:t>
      </w:r>
    </w:p>
    <w:p>
      <w:pPr>
        <w:pStyle w:val="75"/>
        <w:widowControl w:val="0"/>
        <w:spacing w:line="360" w:lineRule="auto"/>
        <w:ind w:firstLine="420" w:firstLineChars="200"/>
        <w:rPr>
          <w:rFonts w:hint="eastAsia"/>
          <w:color w:val="auto"/>
          <w:highlight w:val="none"/>
        </w:rPr>
      </w:pPr>
      <w:r>
        <w:rPr>
          <w:color w:val="auto"/>
          <w:highlight w:val="none"/>
        </w:rPr>
        <w:t xml:space="preserve">3.7.3 </w:t>
      </w:r>
      <w:r>
        <w:rPr>
          <w:rFonts w:hint="eastAsia"/>
          <w:color w:val="auto"/>
          <w:highlight w:val="none"/>
        </w:rPr>
        <w:t>投标文件应用不褪色的材料书写或打印，并加盖投标人的单位公章。委托代理人签字或盖章的，投标文件应附法定代表人签署的授权委托书。投标文件应尽量避免涂改、行间插字或删除。如果出现上述情况，改动之处应加盖投标人单位公章或由投标人的法定代表人或其授权的代理人签字确认。签字或盖章的具体要求见投标人须知前附表。</w:t>
      </w:r>
    </w:p>
    <w:p>
      <w:pPr>
        <w:pStyle w:val="75"/>
        <w:widowControl w:val="0"/>
        <w:spacing w:line="360" w:lineRule="auto"/>
        <w:ind w:firstLine="420" w:firstLineChars="200"/>
        <w:rPr>
          <w:color w:val="auto"/>
          <w:highlight w:val="none"/>
        </w:rPr>
      </w:pPr>
      <w:r>
        <w:rPr>
          <w:rFonts w:hint="eastAsia"/>
          <w:color w:val="auto"/>
          <w:highlight w:val="none"/>
        </w:rPr>
        <w:t>3.7.4投标文件份数见投标人须知前附表。</w:t>
      </w:r>
    </w:p>
    <w:p>
      <w:pPr>
        <w:pStyle w:val="3"/>
        <w:spacing w:before="0" w:after="0" w:line="360" w:lineRule="auto"/>
        <w:rPr>
          <w:rFonts w:ascii="Times New Roman" w:hAnsi="Times New Roman" w:eastAsia="黑体"/>
          <w:b w:val="0"/>
          <w:bCs w:val="0"/>
          <w:color w:val="auto"/>
          <w:sz w:val="30"/>
          <w:highlight w:val="none"/>
        </w:rPr>
      </w:pPr>
      <w:bookmarkStart w:id="126" w:name="_Toc27661"/>
      <w:bookmarkStart w:id="127" w:name="_Toc193"/>
      <w:bookmarkStart w:id="128" w:name="_Toc80006202"/>
      <w:bookmarkStart w:id="129" w:name="_Toc80006092"/>
      <w:bookmarkStart w:id="130" w:name="_Toc300678026"/>
      <w:bookmarkStart w:id="131" w:name="_Toc9178521"/>
      <w:r>
        <w:rPr>
          <w:rFonts w:ascii="Times New Roman" w:hAnsi="Times New Roman" w:eastAsia="黑体"/>
          <w:b w:val="0"/>
          <w:bCs w:val="0"/>
          <w:color w:val="auto"/>
          <w:sz w:val="30"/>
          <w:highlight w:val="none"/>
        </w:rPr>
        <w:t>4.投标</w:t>
      </w:r>
      <w:bookmarkEnd w:id="126"/>
      <w:bookmarkEnd w:id="127"/>
      <w:bookmarkEnd w:id="128"/>
      <w:bookmarkEnd w:id="129"/>
      <w:bookmarkEnd w:id="130"/>
      <w:bookmarkEnd w:id="131"/>
    </w:p>
    <w:p>
      <w:pPr>
        <w:pStyle w:val="5"/>
        <w:rPr>
          <w:rFonts w:ascii="Times New Roman" w:hAnsi="Times New Roman" w:eastAsia="黑体"/>
          <w:b w:val="0"/>
          <w:bCs w:val="0"/>
          <w:color w:val="auto"/>
          <w:sz w:val="24"/>
          <w:highlight w:val="none"/>
        </w:rPr>
      </w:pPr>
      <w:bookmarkStart w:id="132" w:name="_Toc300678027"/>
      <w:r>
        <w:rPr>
          <w:rFonts w:ascii="Times New Roman" w:hAnsi="Times New Roman" w:eastAsia="黑体"/>
          <w:b w:val="0"/>
          <w:bCs w:val="0"/>
          <w:color w:val="auto"/>
          <w:sz w:val="24"/>
          <w:highlight w:val="none"/>
        </w:rPr>
        <w:t>4.1 投标文件的密封和标记</w:t>
      </w:r>
      <w:bookmarkEnd w:id="132"/>
    </w:p>
    <w:p>
      <w:pPr>
        <w:pStyle w:val="75"/>
        <w:widowControl w:val="0"/>
        <w:spacing w:line="360" w:lineRule="auto"/>
        <w:ind w:firstLine="420" w:firstLineChars="200"/>
        <w:rPr>
          <w:rFonts w:hint="eastAsia" w:ascii="宋体" w:hAnsi="宋体" w:eastAsia="宋体" w:cs="宋体"/>
          <w:color w:val="FF0000"/>
          <w:highlight w:val="none"/>
          <w:lang w:val="en-US" w:eastAsia="zh-CN"/>
        </w:rPr>
      </w:pPr>
      <w:r>
        <w:rPr>
          <w:rFonts w:hint="eastAsia" w:ascii="宋体" w:hAnsi="宋体" w:eastAsia="宋体" w:cs="宋体"/>
          <w:color w:val="FF0000"/>
          <w:highlight w:val="none"/>
          <w:lang w:val="en-US" w:eastAsia="zh-CN"/>
        </w:rPr>
        <w:t>4.1.1投标文件的密封：投标文件分别包装（☑投标函，正本副本一包，☑投标报价，正本副本一包；☑施工组织设计一包）当一个外包密封包不能包装好所有的投标函部分、投标报价部分时，可用多个密封包分别包装密封）并密封。电子档文件单独密封。</w:t>
      </w:r>
    </w:p>
    <w:p>
      <w:pPr>
        <w:pStyle w:val="75"/>
        <w:widowControl w:val="0"/>
        <w:spacing w:line="360" w:lineRule="auto"/>
        <w:ind w:firstLine="420" w:firstLineChars="200"/>
        <w:rPr>
          <w:rFonts w:hint="eastAsia" w:ascii="宋体" w:hAnsi="宋体"/>
          <w:color w:val="auto"/>
          <w:highlight w:val="none"/>
        </w:rPr>
      </w:pPr>
      <w:r>
        <w:rPr>
          <w:color w:val="auto"/>
          <w:highlight w:val="none"/>
        </w:rPr>
        <w:t>4.1.2</w:t>
      </w:r>
      <w:r>
        <w:rPr>
          <w:rFonts w:hint="eastAsia" w:ascii="宋体" w:hAnsi="宋体" w:eastAsia="宋体" w:cs="宋体"/>
          <w:color w:val="auto"/>
          <w:highlight w:val="none"/>
        </w:rPr>
        <w:t>未按本须知第4.1.1 项要求密封的投标文件，招标人将予以拒收。未按本章第4.1.2 项要求加写标记的投标文件，招标人将不承担投标文件提前开封的责任。</w:t>
      </w:r>
    </w:p>
    <w:p>
      <w:pPr>
        <w:pStyle w:val="5"/>
        <w:rPr>
          <w:rFonts w:ascii="Times New Roman" w:hAnsi="Times New Roman" w:eastAsia="黑体"/>
          <w:b w:val="0"/>
          <w:bCs w:val="0"/>
          <w:color w:val="376092" w:themeColor="accent1" w:themeShade="BF"/>
          <w:sz w:val="24"/>
          <w:highlight w:val="none"/>
        </w:rPr>
      </w:pPr>
      <w:bookmarkStart w:id="133" w:name="_Toc300678028"/>
      <w:r>
        <w:rPr>
          <w:rFonts w:ascii="Times New Roman" w:hAnsi="Times New Roman" w:eastAsia="黑体"/>
          <w:b w:val="0"/>
          <w:bCs w:val="0"/>
          <w:color w:val="auto"/>
          <w:sz w:val="24"/>
          <w:highlight w:val="none"/>
        </w:rPr>
        <w:t>4.2 投标文件的递交</w:t>
      </w:r>
      <w:bookmarkEnd w:id="133"/>
    </w:p>
    <w:p>
      <w:pPr>
        <w:pStyle w:val="75"/>
        <w:widowControl w:val="0"/>
        <w:spacing w:line="360" w:lineRule="auto"/>
        <w:ind w:firstLine="420" w:firstLineChars="200"/>
        <w:rPr>
          <w:color w:val="auto"/>
          <w:highlight w:val="none"/>
        </w:rPr>
      </w:pPr>
      <w:r>
        <w:rPr>
          <w:color w:val="auto"/>
          <w:highlight w:val="none"/>
        </w:rPr>
        <w:t>4.2.1 投标人应当在投标人须知前附表规定的投标截止时间前递交投标文件。</w:t>
      </w:r>
    </w:p>
    <w:p>
      <w:pPr>
        <w:pStyle w:val="75"/>
        <w:widowControl w:val="0"/>
        <w:spacing w:line="360" w:lineRule="auto"/>
        <w:ind w:firstLine="420" w:firstLineChars="200"/>
        <w:rPr>
          <w:color w:val="auto"/>
          <w:highlight w:val="none"/>
        </w:rPr>
      </w:pPr>
      <w:r>
        <w:rPr>
          <w:color w:val="auto"/>
          <w:highlight w:val="none"/>
        </w:rPr>
        <w:t>4.2.2</w:t>
      </w:r>
      <w:r>
        <w:rPr>
          <w:rFonts w:hint="eastAsia"/>
          <w:color w:val="auto"/>
          <w:highlight w:val="none"/>
        </w:rPr>
        <w:t>投标人递交投标文件的地点：见投标人须知前附表。</w:t>
      </w:r>
    </w:p>
    <w:p>
      <w:pPr>
        <w:pStyle w:val="75"/>
        <w:widowControl w:val="0"/>
        <w:spacing w:line="360" w:lineRule="auto"/>
        <w:ind w:firstLine="420" w:firstLineChars="200"/>
        <w:rPr>
          <w:color w:val="auto"/>
          <w:highlight w:val="none"/>
        </w:rPr>
      </w:pPr>
      <w:r>
        <w:rPr>
          <w:color w:val="auto"/>
          <w:highlight w:val="none"/>
        </w:rPr>
        <w:t>4.2.3 除投标人须知前附表另有规定外，投标人所递交的投标文件不予退还。</w:t>
      </w:r>
    </w:p>
    <w:p>
      <w:pPr>
        <w:pStyle w:val="75"/>
        <w:widowControl w:val="0"/>
        <w:spacing w:line="360" w:lineRule="auto"/>
        <w:ind w:firstLine="420" w:firstLineChars="200"/>
        <w:rPr>
          <w:color w:val="auto"/>
          <w:highlight w:val="none"/>
        </w:rPr>
      </w:pPr>
      <w:r>
        <w:rPr>
          <w:color w:val="auto"/>
          <w:highlight w:val="none"/>
        </w:rPr>
        <w:t>4.2.4</w:t>
      </w:r>
      <w:r>
        <w:rPr>
          <w:rFonts w:hint="eastAsia"/>
          <w:color w:val="auto"/>
          <w:highlight w:val="none"/>
        </w:rPr>
        <w:t>逾期送达的或者未送达指定地点的投标文件，招标人不予受理</w:t>
      </w:r>
      <w:r>
        <w:rPr>
          <w:color w:val="auto"/>
          <w:highlight w:val="none"/>
        </w:rPr>
        <w:t>。</w:t>
      </w:r>
    </w:p>
    <w:p>
      <w:pPr>
        <w:pStyle w:val="5"/>
        <w:rPr>
          <w:rFonts w:ascii="Times New Roman" w:hAnsi="Times New Roman" w:eastAsia="黑体"/>
          <w:b w:val="0"/>
          <w:bCs w:val="0"/>
          <w:color w:val="auto"/>
          <w:sz w:val="24"/>
          <w:highlight w:val="none"/>
        </w:rPr>
      </w:pPr>
      <w:r>
        <w:rPr>
          <w:rFonts w:ascii="Times New Roman" w:hAnsi="Times New Roman" w:eastAsia="黑体"/>
          <w:b w:val="0"/>
          <w:bCs w:val="0"/>
          <w:color w:val="auto"/>
          <w:sz w:val="24"/>
          <w:highlight w:val="none"/>
        </w:rPr>
        <w:t>4.3 投标文件的修改与撤回</w:t>
      </w:r>
    </w:p>
    <w:p>
      <w:pPr>
        <w:pStyle w:val="75"/>
        <w:widowControl w:val="0"/>
        <w:spacing w:line="360" w:lineRule="auto"/>
        <w:ind w:firstLine="420" w:firstLineChars="200"/>
        <w:rPr>
          <w:color w:val="auto"/>
          <w:highlight w:val="none"/>
        </w:rPr>
      </w:pPr>
      <w:r>
        <w:rPr>
          <w:color w:val="auto"/>
          <w:highlight w:val="none"/>
        </w:rPr>
        <w:t>在投标人须知前附表规定的投标截止时间前，投标人可以修改或撤回已递交投标文件。</w:t>
      </w:r>
    </w:p>
    <w:p>
      <w:pPr>
        <w:pStyle w:val="3"/>
        <w:spacing w:before="0" w:after="0" w:line="360" w:lineRule="auto"/>
        <w:rPr>
          <w:rFonts w:ascii="Times New Roman" w:hAnsi="Times New Roman" w:eastAsia="黑体"/>
          <w:b w:val="0"/>
          <w:bCs w:val="0"/>
          <w:color w:val="auto"/>
          <w:sz w:val="30"/>
          <w:highlight w:val="none"/>
        </w:rPr>
      </w:pPr>
      <w:bookmarkStart w:id="134" w:name="_Toc25756"/>
      <w:bookmarkStart w:id="135" w:name="_Toc300678029"/>
      <w:bookmarkStart w:id="136" w:name="_Toc80006093"/>
      <w:bookmarkStart w:id="137" w:name="_Toc80006203"/>
      <w:bookmarkStart w:id="138" w:name="_Toc12355"/>
      <w:bookmarkStart w:id="139" w:name="_Toc9178522"/>
      <w:r>
        <w:rPr>
          <w:rFonts w:ascii="Times New Roman" w:hAnsi="Times New Roman" w:eastAsia="黑体"/>
          <w:b w:val="0"/>
          <w:bCs w:val="0"/>
          <w:color w:val="auto"/>
          <w:sz w:val="30"/>
          <w:highlight w:val="none"/>
        </w:rPr>
        <w:t>5.开标</w:t>
      </w:r>
      <w:bookmarkEnd w:id="134"/>
      <w:bookmarkEnd w:id="135"/>
      <w:bookmarkEnd w:id="136"/>
      <w:bookmarkEnd w:id="137"/>
      <w:bookmarkEnd w:id="138"/>
      <w:bookmarkEnd w:id="139"/>
    </w:p>
    <w:p>
      <w:pPr>
        <w:pStyle w:val="5"/>
        <w:rPr>
          <w:rFonts w:ascii="Times New Roman" w:hAnsi="Times New Roman" w:eastAsia="黑体"/>
          <w:b w:val="0"/>
          <w:bCs w:val="0"/>
          <w:color w:val="auto"/>
          <w:sz w:val="24"/>
          <w:highlight w:val="none"/>
        </w:rPr>
      </w:pPr>
      <w:bookmarkStart w:id="140" w:name="_Toc300678030"/>
      <w:r>
        <w:rPr>
          <w:rFonts w:ascii="Times New Roman" w:hAnsi="Times New Roman" w:eastAsia="黑体"/>
          <w:b w:val="0"/>
          <w:bCs w:val="0"/>
          <w:color w:val="auto"/>
          <w:sz w:val="24"/>
          <w:highlight w:val="none"/>
        </w:rPr>
        <w:t>5.1 开标时间和地点</w:t>
      </w:r>
      <w:bookmarkEnd w:id="140"/>
    </w:p>
    <w:p>
      <w:pPr>
        <w:pStyle w:val="75"/>
        <w:widowControl w:val="0"/>
        <w:spacing w:line="360" w:lineRule="auto"/>
        <w:ind w:firstLine="420" w:firstLineChars="200"/>
        <w:rPr>
          <w:strike/>
          <w:color w:val="auto"/>
          <w:highlight w:val="none"/>
        </w:rPr>
      </w:pPr>
      <w:r>
        <w:rPr>
          <w:color w:val="auto"/>
          <w:highlight w:val="none"/>
        </w:rPr>
        <w:t>招标人在投标人须知前附表规定的</w:t>
      </w:r>
      <w:r>
        <w:rPr>
          <w:rFonts w:hint="eastAsia"/>
          <w:color w:val="auto"/>
          <w:highlight w:val="none"/>
        </w:rPr>
        <w:t>投标截止时间（开标</w:t>
      </w:r>
      <w:r>
        <w:rPr>
          <w:color w:val="auto"/>
          <w:highlight w:val="none"/>
        </w:rPr>
        <w:t>时间</w:t>
      </w:r>
      <w:r>
        <w:rPr>
          <w:rFonts w:hint="eastAsia"/>
          <w:color w:val="auto"/>
          <w:highlight w:val="none"/>
        </w:rPr>
        <w:t>）和地点公开开标，所有投标人的法定代表人或其委托代理人应当准时</w:t>
      </w:r>
      <w:r>
        <w:rPr>
          <w:rFonts w:hint="eastAsia"/>
          <w:color w:val="auto"/>
          <w:highlight w:val="none"/>
          <w:lang w:eastAsia="zh-CN"/>
        </w:rPr>
        <w:t>到场</w:t>
      </w:r>
      <w:r>
        <w:rPr>
          <w:rFonts w:hint="eastAsia"/>
          <w:color w:val="auto"/>
          <w:highlight w:val="none"/>
        </w:rPr>
        <w:t>参加。</w:t>
      </w:r>
    </w:p>
    <w:p>
      <w:pPr>
        <w:pStyle w:val="5"/>
        <w:rPr>
          <w:rFonts w:ascii="Times New Roman" w:hAnsi="Times New Roman" w:eastAsia="黑体"/>
          <w:b w:val="0"/>
          <w:bCs w:val="0"/>
          <w:color w:val="auto"/>
          <w:sz w:val="24"/>
          <w:highlight w:val="none"/>
        </w:rPr>
      </w:pPr>
      <w:bookmarkStart w:id="141" w:name="_Toc300678031"/>
      <w:r>
        <w:rPr>
          <w:rFonts w:ascii="Times New Roman" w:hAnsi="Times New Roman" w:eastAsia="黑体"/>
          <w:b w:val="0"/>
          <w:bCs w:val="0"/>
          <w:color w:val="auto"/>
          <w:sz w:val="24"/>
          <w:highlight w:val="none"/>
        </w:rPr>
        <w:t>5.2 开标程序</w:t>
      </w:r>
      <w:bookmarkEnd w:id="141"/>
    </w:p>
    <w:p>
      <w:pPr>
        <w:pStyle w:val="75"/>
        <w:widowControl w:val="0"/>
        <w:spacing w:line="360" w:lineRule="auto"/>
        <w:ind w:firstLine="420" w:firstLineChars="200"/>
        <w:rPr>
          <w:color w:val="auto"/>
          <w:highlight w:val="none"/>
        </w:rPr>
      </w:pPr>
      <w:r>
        <w:rPr>
          <w:rFonts w:hint="eastAsia"/>
          <w:color w:val="auto"/>
          <w:highlight w:val="none"/>
        </w:rPr>
        <w:t>5</w:t>
      </w:r>
      <w:r>
        <w:rPr>
          <w:color w:val="auto"/>
          <w:highlight w:val="none"/>
        </w:rPr>
        <w:t>.2.1</w:t>
      </w:r>
      <w:r>
        <w:rPr>
          <w:rFonts w:hint="eastAsia"/>
          <w:color w:val="auto"/>
          <w:highlight w:val="none"/>
        </w:rPr>
        <w:t>招标</w:t>
      </w:r>
      <w:r>
        <w:rPr>
          <w:color w:val="auto"/>
          <w:highlight w:val="none"/>
        </w:rPr>
        <w:t>人按下列程序进行开标：</w:t>
      </w:r>
    </w:p>
    <w:p>
      <w:pPr>
        <w:pStyle w:val="75"/>
        <w:widowControl w:val="0"/>
        <w:spacing w:line="360" w:lineRule="auto"/>
        <w:ind w:firstLine="420" w:firstLineChars="200"/>
        <w:rPr>
          <w:color w:val="auto"/>
          <w:highlight w:val="none"/>
        </w:rPr>
      </w:pPr>
      <w:r>
        <w:rPr>
          <w:color w:val="auto"/>
          <w:highlight w:val="none"/>
        </w:rPr>
        <w:t>（l）宣布开标纪律；</w:t>
      </w:r>
    </w:p>
    <w:p>
      <w:pPr>
        <w:pStyle w:val="75"/>
        <w:widowControl w:val="0"/>
        <w:spacing w:line="360" w:lineRule="auto"/>
        <w:ind w:firstLine="420" w:firstLineChars="200"/>
        <w:rPr>
          <w:color w:val="auto"/>
          <w:highlight w:val="none"/>
        </w:rPr>
      </w:pPr>
      <w:r>
        <w:rPr>
          <w:color w:val="auto"/>
          <w:highlight w:val="none"/>
        </w:rPr>
        <w:t>（2）公布在投标截止时间前递交投标文件的投标人名称；</w:t>
      </w:r>
    </w:p>
    <w:p>
      <w:pPr>
        <w:pStyle w:val="75"/>
        <w:widowControl w:val="0"/>
        <w:spacing w:line="360" w:lineRule="auto"/>
        <w:ind w:firstLine="420" w:firstLineChars="200"/>
        <w:rPr>
          <w:color w:val="auto"/>
          <w:highlight w:val="none"/>
        </w:rPr>
      </w:pPr>
      <w:r>
        <w:rPr>
          <w:color w:val="auto"/>
          <w:highlight w:val="none"/>
        </w:rPr>
        <w:t>（3）宣布开标人、监督人等有关人员姓名；</w:t>
      </w:r>
    </w:p>
    <w:p>
      <w:pPr>
        <w:pStyle w:val="75"/>
        <w:spacing w:line="360" w:lineRule="auto"/>
        <w:ind w:firstLine="420" w:firstLineChars="200"/>
        <w:rPr>
          <w:color w:val="auto"/>
          <w:highlight w:val="none"/>
        </w:rPr>
      </w:pPr>
      <w:r>
        <w:rPr>
          <w:color w:val="auto"/>
          <w:highlight w:val="none"/>
        </w:rPr>
        <w:t>（4）由招标人在开标现场随</w:t>
      </w:r>
      <w:r>
        <w:rPr>
          <w:rFonts w:hint="eastAsia" w:ascii="Times New Roman" w:hAnsi="Times New Roman" w:eastAsia="宋体" w:cs="Times New Roman"/>
          <w:color w:val="auto"/>
          <w:highlight w:val="none"/>
        </w:rPr>
        <w:t>机</w:t>
      </w:r>
      <w:r>
        <w:rPr>
          <w:rFonts w:hint="default" w:ascii="Times New Roman" w:hAnsi="Times New Roman" w:eastAsia="宋体" w:cs="Times New Roman"/>
          <w:color w:val="auto"/>
          <w:highlight w:val="none"/>
        </w:rPr>
        <w:t>抽取β</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lang w:val="en-US" w:eastAsia="zh-CN"/>
        </w:rPr>
        <w:t>P值</w:t>
      </w:r>
      <w:r>
        <w:rPr>
          <w:rFonts w:hint="default" w:ascii="Times New Roman" w:hAnsi="Times New Roman" w:eastAsia="宋体" w:cs="Times New Roman"/>
          <w:color w:val="auto"/>
          <w:highlight w:val="none"/>
        </w:rPr>
        <w:t>并记</w:t>
      </w:r>
      <w:r>
        <w:rPr>
          <w:rFonts w:hint="eastAsia"/>
          <w:color w:val="auto"/>
          <w:highlight w:val="none"/>
        </w:rPr>
        <w:t>录在案</w:t>
      </w:r>
      <w:r>
        <w:rPr>
          <w:color w:val="auto"/>
          <w:highlight w:val="none"/>
        </w:rPr>
        <w:t>；</w:t>
      </w:r>
    </w:p>
    <w:p>
      <w:pPr>
        <w:pStyle w:val="75"/>
        <w:widowControl w:val="0"/>
        <w:spacing w:line="360" w:lineRule="auto"/>
        <w:ind w:firstLine="420" w:firstLineChars="200"/>
        <w:rPr>
          <w:color w:val="auto"/>
          <w:highlight w:val="none"/>
        </w:rPr>
      </w:pPr>
      <w:r>
        <w:rPr>
          <w:color w:val="auto"/>
          <w:highlight w:val="none"/>
        </w:rPr>
        <w:t>（5）</w:t>
      </w:r>
      <w:r>
        <w:rPr>
          <w:rFonts w:hint="eastAsia"/>
          <w:color w:val="auto"/>
          <w:highlight w:val="none"/>
        </w:rPr>
        <w:t>按照投标人须知前附表规定检查投标文件的密封情况</w:t>
      </w:r>
      <w:r>
        <w:rPr>
          <w:color w:val="auto"/>
          <w:highlight w:val="none"/>
        </w:rPr>
        <w:t>，当众开标，公布投标人名称、标段名称、投标保证的递交情况、投标报价、质量目标、工期及其他内容，并记录在案；</w:t>
      </w:r>
    </w:p>
    <w:p>
      <w:pPr>
        <w:pStyle w:val="75"/>
        <w:widowControl w:val="0"/>
        <w:spacing w:line="360" w:lineRule="auto"/>
        <w:ind w:firstLine="420" w:firstLineChars="200"/>
        <w:rPr>
          <w:color w:val="auto"/>
          <w:highlight w:val="none"/>
        </w:rPr>
      </w:pPr>
      <w:r>
        <w:rPr>
          <w:color w:val="auto"/>
          <w:highlight w:val="none"/>
        </w:rPr>
        <w:t>（6）投标人</w:t>
      </w:r>
      <w:r>
        <w:rPr>
          <w:rFonts w:hint="eastAsia"/>
          <w:color w:val="auto"/>
          <w:highlight w:val="none"/>
        </w:rPr>
        <w:t>确认开标结果</w:t>
      </w:r>
      <w:r>
        <w:rPr>
          <w:color w:val="auto"/>
          <w:highlight w:val="none"/>
        </w:rPr>
        <w:t>；</w:t>
      </w:r>
    </w:p>
    <w:p>
      <w:pPr>
        <w:pStyle w:val="75"/>
        <w:widowControl w:val="0"/>
        <w:spacing w:line="360" w:lineRule="auto"/>
        <w:ind w:firstLine="420" w:firstLineChars="200"/>
        <w:rPr>
          <w:color w:val="auto"/>
          <w:highlight w:val="none"/>
        </w:rPr>
      </w:pPr>
      <w:r>
        <w:rPr>
          <w:color w:val="auto"/>
          <w:highlight w:val="none"/>
        </w:rPr>
        <w:t>（7）招标人在开标记录上确认；</w:t>
      </w:r>
    </w:p>
    <w:p>
      <w:pPr>
        <w:pStyle w:val="75"/>
        <w:widowControl w:val="0"/>
        <w:spacing w:line="360" w:lineRule="auto"/>
        <w:ind w:firstLine="420" w:firstLineChars="200"/>
        <w:rPr>
          <w:color w:val="auto"/>
          <w:highlight w:val="none"/>
        </w:rPr>
      </w:pPr>
      <w:r>
        <w:rPr>
          <w:color w:val="auto"/>
          <w:highlight w:val="none"/>
        </w:rPr>
        <w:t>（8）开标结束。</w:t>
      </w:r>
    </w:p>
    <w:p>
      <w:pPr>
        <w:pStyle w:val="3"/>
        <w:spacing w:before="0" w:after="0" w:line="360" w:lineRule="auto"/>
        <w:rPr>
          <w:rFonts w:ascii="Times New Roman" w:hAnsi="Times New Roman" w:eastAsia="黑体"/>
          <w:b w:val="0"/>
          <w:bCs w:val="0"/>
          <w:color w:val="auto"/>
          <w:sz w:val="30"/>
          <w:highlight w:val="none"/>
        </w:rPr>
      </w:pPr>
      <w:bookmarkStart w:id="142" w:name="_Toc9178523"/>
      <w:bookmarkStart w:id="143" w:name="_Toc80006094"/>
      <w:bookmarkStart w:id="144" w:name="_Toc300678032"/>
      <w:bookmarkStart w:id="145" w:name="_Toc328"/>
      <w:bookmarkStart w:id="146" w:name="_Toc31756"/>
      <w:bookmarkStart w:id="147" w:name="_Toc80006204"/>
      <w:r>
        <w:rPr>
          <w:rFonts w:ascii="Times New Roman" w:hAnsi="Times New Roman" w:eastAsia="黑体"/>
          <w:b w:val="0"/>
          <w:bCs w:val="0"/>
          <w:color w:val="auto"/>
          <w:sz w:val="30"/>
          <w:highlight w:val="none"/>
        </w:rPr>
        <w:t>6.评标</w:t>
      </w:r>
      <w:bookmarkEnd w:id="142"/>
      <w:bookmarkEnd w:id="143"/>
      <w:bookmarkEnd w:id="144"/>
      <w:bookmarkEnd w:id="145"/>
      <w:bookmarkEnd w:id="146"/>
      <w:bookmarkEnd w:id="147"/>
    </w:p>
    <w:p>
      <w:pPr>
        <w:pStyle w:val="5"/>
        <w:rPr>
          <w:rFonts w:ascii="Times New Roman" w:hAnsi="Times New Roman" w:eastAsia="黑体"/>
          <w:b w:val="0"/>
          <w:bCs w:val="0"/>
          <w:color w:val="auto"/>
          <w:sz w:val="24"/>
          <w:highlight w:val="none"/>
        </w:rPr>
      </w:pPr>
      <w:bookmarkStart w:id="148" w:name="_Toc300678033"/>
      <w:r>
        <w:rPr>
          <w:rFonts w:ascii="Times New Roman" w:hAnsi="Times New Roman" w:eastAsia="黑体"/>
          <w:b w:val="0"/>
          <w:bCs w:val="0"/>
          <w:color w:val="auto"/>
          <w:sz w:val="24"/>
          <w:highlight w:val="none"/>
        </w:rPr>
        <w:t>6.1 评标委员会</w:t>
      </w:r>
      <w:bookmarkEnd w:id="148"/>
    </w:p>
    <w:p>
      <w:pPr>
        <w:pStyle w:val="75"/>
        <w:widowControl w:val="0"/>
        <w:spacing w:line="360" w:lineRule="auto"/>
        <w:ind w:firstLine="420" w:firstLineChars="200"/>
        <w:rPr>
          <w:color w:val="auto"/>
          <w:highlight w:val="none"/>
        </w:rPr>
      </w:pPr>
      <w:r>
        <w:rPr>
          <w:color w:val="auto"/>
          <w:highlight w:val="none"/>
        </w:rPr>
        <w:t>6.1.1  评标由招标人依法组建的评标委员会负责。评标委员会成员人数以及技术、经济等方面专家的确定方式见投标人须知前附表。</w:t>
      </w:r>
    </w:p>
    <w:p>
      <w:pPr>
        <w:pStyle w:val="75"/>
        <w:widowControl w:val="0"/>
        <w:spacing w:line="360" w:lineRule="auto"/>
        <w:ind w:firstLine="420" w:firstLineChars="200"/>
        <w:rPr>
          <w:color w:val="auto"/>
          <w:highlight w:val="none"/>
        </w:rPr>
      </w:pPr>
      <w:r>
        <w:rPr>
          <w:color w:val="auto"/>
          <w:highlight w:val="none"/>
        </w:rPr>
        <w:t>6.1.2  有下列情形之一的，应当回避：</w:t>
      </w:r>
    </w:p>
    <w:p>
      <w:pPr>
        <w:pStyle w:val="75"/>
        <w:widowControl w:val="0"/>
        <w:spacing w:line="360" w:lineRule="auto"/>
        <w:ind w:firstLine="420" w:firstLineChars="200"/>
        <w:rPr>
          <w:color w:val="auto"/>
          <w:highlight w:val="none"/>
        </w:rPr>
      </w:pPr>
      <w:r>
        <w:rPr>
          <w:color w:val="auto"/>
          <w:highlight w:val="none"/>
        </w:rPr>
        <w:t>（1）评标委员会成员是投标人或投标人的主要负责人或拟任项目经理的近亲属；</w:t>
      </w:r>
    </w:p>
    <w:p>
      <w:pPr>
        <w:pStyle w:val="75"/>
        <w:widowControl w:val="0"/>
        <w:spacing w:line="360" w:lineRule="auto"/>
        <w:ind w:firstLine="420" w:firstLineChars="200"/>
        <w:rPr>
          <w:color w:val="auto"/>
          <w:highlight w:val="none"/>
        </w:rPr>
      </w:pPr>
      <w:r>
        <w:rPr>
          <w:color w:val="auto"/>
          <w:highlight w:val="none"/>
        </w:rPr>
        <w:t>（2）评标委员会成员是本项目招标投标行政监督部门的人员；</w:t>
      </w:r>
    </w:p>
    <w:p>
      <w:pPr>
        <w:pStyle w:val="75"/>
        <w:widowControl w:val="0"/>
        <w:spacing w:line="360" w:lineRule="auto"/>
        <w:ind w:firstLine="420" w:firstLineChars="200"/>
        <w:rPr>
          <w:color w:val="auto"/>
          <w:highlight w:val="none"/>
        </w:rPr>
      </w:pPr>
      <w:r>
        <w:rPr>
          <w:color w:val="auto"/>
          <w:highlight w:val="none"/>
        </w:rPr>
        <w:t>（3）评标委员会成员是招标人或者其下属单位或者招标项目上级主管部门的人员，但招标人代表除外；</w:t>
      </w:r>
    </w:p>
    <w:p>
      <w:pPr>
        <w:pStyle w:val="75"/>
        <w:widowControl w:val="0"/>
        <w:spacing w:line="360" w:lineRule="auto"/>
        <w:ind w:firstLine="420" w:firstLineChars="200"/>
        <w:rPr>
          <w:color w:val="auto"/>
          <w:highlight w:val="none"/>
        </w:rPr>
      </w:pPr>
      <w:r>
        <w:rPr>
          <w:color w:val="auto"/>
          <w:highlight w:val="none"/>
        </w:rPr>
        <w:t>（4）评标委员会成员曾参与投标人的投标文件编制或者对投标文件的编制实施指导；</w:t>
      </w:r>
    </w:p>
    <w:p>
      <w:pPr>
        <w:pStyle w:val="75"/>
        <w:widowControl w:val="0"/>
        <w:spacing w:line="360" w:lineRule="auto"/>
        <w:ind w:firstLine="420" w:firstLineChars="200"/>
        <w:rPr>
          <w:color w:val="auto"/>
          <w:highlight w:val="none"/>
        </w:rPr>
      </w:pPr>
      <w:r>
        <w:rPr>
          <w:color w:val="auto"/>
          <w:highlight w:val="none"/>
        </w:rPr>
        <w:t>（5）评标委员会成员与投标人有经济利益关系，可能影响对投标公正评审的。</w:t>
      </w:r>
    </w:p>
    <w:p>
      <w:pPr>
        <w:pStyle w:val="75"/>
        <w:widowControl w:val="0"/>
        <w:spacing w:line="360" w:lineRule="auto"/>
        <w:ind w:firstLine="420" w:firstLineChars="200"/>
        <w:rPr>
          <w:color w:val="auto"/>
          <w:highlight w:val="none"/>
        </w:rPr>
      </w:pPr>
      <w:r>
        <w:rPr>
          <w:color w:val="auto"/>
          <w:highlight w:val="none"/>
        </w:rPr>
        <w:t>（6）评标委员会成员被主管部门禁止参加本地区依法必须招标项目评标或者取消担任评标委员会成员资格</w:t>
      </w:r>
      <w:r>
        <w:rPr>
          <w:rFonts w:hint="eastAsia"/>
          <w:color w:val="auto"/>
          <w:highlight w:val="none"/>
        </w:rPr>
        <w:t>。</w:t>
      </w:r>
    </w:p>
    <w:p>
      <w:pPr>
        <w:pStyle w:val="5"/>
        <w:rPr>
          <w:rFonts w:ascii="Times New Roman" w:hAnsi="Times New Roman" w:eastAsia="黑体"/>
          <w:b w:val="0"/>
          <w:bCs w:val="0"/>
          <w:color w:val="auto"/>
          <w:sz w:val="24"/>
          <w:highlight w:val="none"/>
        </w:rPr>
      </w:pPr>
      <w:bookmarkStart w:id="149" w:name="_Toc300678034"/>
      <w:r>
        <w:rPr>
          <w:rFonts w:ascii="Times New Roman" w:hAnsi="Times New Roman" w:eastAsia="黑体"/>
          <w:b w:val="0"/>
          <w:bCs w:val="0"/>
          <w:color w:val="auto"/>
          <w:sz w:val="24"/>
          <w:highlight w:val="none"/>
        </w:rPr>
        <w:t>6.2 评标原则</w:t>
      </w:r>
      <w:bookmarkEnd w:id="149"/>
    </w:p>
    <w:p>
      <w:pPr>
        <w:pStyle w:val="75"/>
        <w:widowControl w:val="0"/>
        <w:spacing w:line="360" w:lineRule="auto"/>
        <w:ind w:firstLine="420" w:firstLineChars="200"/>
        <w:rPr>
          <w:color w:val="auto"/>
          <w:highlight w:val="none"/>
        </w:rPr>
      </w:pPr>
      <w:r>
        <w:rPr>
          <w:color w:val="auto"/>
          <w:highlight w:val="none"/>
        </w:rPr>
        <w:t>评标活动遵循公平、公正、科学和择优的原则。</w:t>
      </w:r>
    </w:p>
    <w:p>
      <w:pPr>
        <w:pStyle w:val="5"/>
        <w:rPr>
          <w:rFonts w:ascii="Times New Roman" w:hAnsi="Times New Roman" w:eastAsia="黑体"/>
          <w:b w:val="0"/>
          <w:bCs w:val="0"/>
          <w:color w:val="auto"/>
          <w:sz w:val="24"/>
          <w:highlight w:val="none"/>
        </w:rPr>
      </w:pPr>
      <w:bookmarkStart w:id="150" w:name="_Toc300678035"/>
      <w:r>
        <w:rPr>
          <w:rFonts w:ascii="Times New Roman" w:hAnsi="Times New Roman" w:eastAsia="黑体"/>
          <w:b w:val="0"/>
          <w:bCs w:val="0"/>
          <w:color w:val="auto"/>
          <w:sz w:val="24"/>
          <w:highlight w:val="none"/>
        </w:rPr>
        <w:t>6.3 评标</w:t>
      </w:r>
      <w:bookmarkEnd w:id="150"/>
    </w:p>
    <w:p>
      <w:pPr>
        <w:pStyle w:val="75"/>
        <w:widowControl w:val="0"/>
        <w:spacing w:line="360" w:lineRule="auto"/>
        <w:ind w:firstLine="420" w:firstLineChars="200"/>
        <w:rPr>
          <w:color w:val="auto"/>
          <w:highlight w:val="none"/>
        </w:rPr>
      </w:pPr>
      <w:r>
        <w:rPr>
          <w:color w:val="auto"/>
          <w:highlight w:val="none"/>
        </w:rPr>
        <w:t>评标委员会按照第三章</w:t>
      </w:r>
      <w:r>
        <w:rPr>
          <w:rFonts w:hint="eastAsia"/>
          <w:color w:val="auto"/>
          <w:highlight w:val="none"/>
          <w:lang w:eastAsia="zh-CN"/>
        </w:rPr>
        <w:t>“</w:t>
      </w:r>
      <w:r>
        <w:rPr>
          <w:color w:val="auto"/>
          <w:highlight w:val="none"/>
        </w:rPr>
        <w:t>评标办法</w:t>
      </w:r>
      <w:r>
        <w:rPr>
          <w:rFonts w:hint="eastAsia"/>
          <w:color w:val="auto"/>
          <w:highlight w:val="none"/>
          <w:lang w:eastAsia="zh-CN"/>
        </w:rPr>
        <w:t>”</w:t>
      </w:r>
      <w:r>
        <w:rPr>
          <w:color w:val="auto"/>
          <w:highlight w:val="none"/>
        </w:rPr>
        <w:t>规定的评审标准和</w:t>
      </w:r>
      <w:r>
        <w:rPr>
          <w:rFonts w:hint="eastAsia"/>
          <w:color w:val="auto"/>
          <w:highlight w:val="none"/>
        </w:rPr>
        <w:t>评审</w:t>
      </w:r>
      <w:r>
        <w:rPr>
          <w:color w:val="auto"/>
          <w:highlight w:val="none"/>
        </w:rPr>
        <w:t>程序对投标文件进行评审。</w:t>
      </w:r>
      <w:r>
        <w:rPr>
          <w:rFonts w:hint="eastAsia" w:ascii="宋体" w:hAnsi="宋体"/>
          <w:color w:val="auto"/>
          <w:highlight w:val="none"/>
        </w:rPr>
        <w:t>第三章</w:t>
      </w:r>
      <w:r>
        <w:rPr>
          <w:rFonts w:hint="eastAsia" w:ascii="宋体" w:hAnsi="宋体"/>
          <w:color w:val="auto"/>
          <w:highlight w:val="none"/>
          <w:lang w:eastAsia="zh-CN"/>
        </w:rPr>
        <w:t>“</w:t>
      </w:r>
      <w:r>
        <w:rPr>
          <w:rFonts w:hint="eastAsia" w:ascii="宋体" w:hAnsi="宋体"/>
          <w:color w:val="auto"/>
          <w:highlight w:val="none"/>
        </w:rPr>
        <w:t>评标办法</w:t>
      </w:r>
      <w:r>
        <w:rPr>
          <w:rFonts w:hint="eastAsia" w:ascii="宋体" w:hAnsi="宋体"/>
          <w:color w:val="auto"/>
          <w:highlight w:val="none"/>
          <w:lang w:eastAsia="zh-CN"/>
        </w:rPr>
        <w:t>”</w:t>
      </w:r>
      <w:r>
        <w:rPr>
          <w:rFonts w:hint="eastAsia" w:ascii="宋体" w:hAnsi="宋体"/>
          <w:color w:val="auto"/>
          <w:highlight w:val="none"/>
        </w:rPr>
        <w:t>没有规定的方法、评审因素和标准，不作为评标依据。</w:t>
      </w:r>
    </w:p>
    <w:p>
      <w:pPr>
        <w:pStyle w:val="3"/>
        <w:spacing w:before="0" w:after="0" w:line="360" w:lineRule="auto"/>
        <w:rPr>
          <w:rFonts w:ascii="Times New Roman" w:hAnsi="Times New Roman" w:eastAsia="黑体"/>
          <w:b w:val="0"/>
          <w:bCs w:val="0"/>
          <w:color w:val="auto"/>
          <w:sz w:val="30"/>
          <w:highlight w:val="none"/>
        </w:rPr>
      </w:pPr>
      <w:bookmarkStart w:id="151" w:name="_Toc300678036"/>
      <w:bookmarkStart w:id="152" w:name="_Toc80006095"/>
      <w:bookmarkStart w:id="153" w:name="_Toc24185"/>
      <w:bookmarkStart w:id="154" w:name="_Toc80006205"/>
      <w:bookmarkStart w:id="155" w:name="_Toc22764"/>
      <w:bookmarkStart w:id="156" w:name="_Toc9178524"/>
      <w:r>
        <w:rPr>
          <w:rFonts w:ascii="Times New Roman" w:hAnsi="Times New Roman" w:eastAsia="黑体"/>
          <w:b w:val="0"/>
          <w:bCs w:val="0"/>
          <w:color w:val="auto"/>
          <w:sz w:val="30"/>
          <w:highlight w:val="none"/>
        </w:rPr>
        <w:t>7.合同授予</w:t>
      </w:r>
      <w:bookmarkEnd w:id="151"/>
      <w:bookmarkEnd w:id="152"/>
      <w:bookmarkEnd w:id="153"/>
      <w:bookmarkEnd w:id="154"/>
      <w:bookmarkEnd w:id="155"/>
      <w:bookmarkEnd w:id="156"/>
    </w:p>
    <w:p>
      <w:pPr>
        <w:pStyle w:val="5"/>
        <w:rPr>
          <w:rFonts w:ascii="Times New Roman" w:hAnsi="Times New Roman" w:eastAsia="黑体"/>
          <w:b w:val="0"/>
          <w:bCs w:val="0"/>
          <w:color w:val="auto"/>
          <w:sz w:val="24"/>
          <w:highlight w:val="none"/>
        </w:rPr>
      </w:pPr>
      <w:bookmarkStart w:id="157" w:name="_Toc300678037"/>
      <w:r>
        <w:rPr>
          <w:rFonts w:ascii="Times New Roman" w:hAnsi="Times New Roman" w:eastAsia="黑体"/>
          <w:b w:val="0"/>
          <w:bCs w:val="0"/>
          <w:color w:val="auto"/>
          <w:sz w:val="24"/>
          <w:highlight w:val="none"/>
        </w:rPr>
        <w:t>7.1 定标方式</w:t>
      </w:r>
      <w:bookmarkEnd w:id="157"/>
    </w:p>
    <w:p>
      <w:pPr>
        <w:spacing w:line="360" w:lineRule="auto"/>
        <w:ind w:firstLine="420" w:firstLineChars="200"/>
        <w:rPr>
          <w:color w:val="auto"/>
          <w:highlight w:val="none"/>
        </w:rPr>
      </w:pPr>
      <w:r>
        <w:rPr>
          <w:color w:val="auto"/>
          <w:highlight w:val="none"/>
        </w:rPr>
        <w:t>招标人依据评标委员会推荐的中标候选人确定中标人。评标委员会推荐中标候选人的数量以及招标人确定中标人的方式见投标人须知前附表。</w:t>
      </w:r>
    </w:p>
    <w:p>
      <w:pPr>
        <w:spacing w:line="360" w:lineRule="auto"/>
        <w:ind w:firstLine="420" w:firstLineChars="200"/>
        <w:rPr>
          <w:color w:val="auto"/>
          <w:highlight w:val="none"/>
        </w:rPr>
      </w:pPr>
    </w:p>
    <w:p>
      <w:pPr>
        <w:pStyle w:val="5"/>
        <w:rPr>
          <w:rFonts w:ascii="Times New Roman" w:hAnsi="Times New Roman" w:eastAsia="黑体"/>
          <w:b w:val="0"/>
          <w:bCs w:val="0"/>
          <w:color w:val="auto"/>
          <w:sz w:val="24"/>
          <w:highlight w:val="none"/>
        </w:rPr>
      </w:pPr>
      <w:bookmarkStart w:id="158" w:name="_Toc300678038"/>
      <w:r>
        <w:rPr>
          <w:rFonts w:ascii="Times New Roman" w:hAnsi="Times New Roman" w:eastAsia="黑体"/>
          <w:b w:val="0"/>
          <w:bCs w:val="0"/>
          <w:color w:val="auto"/>
          <w:sz w:val="24"/>
          <w:highlight w:val="none"/>
        </w:rPr>
        <w:t>7.2 中标通知</w:t>
      </w:r>
      <w:bookmarkEnd w:id="158"/>
    </w:p>
    <w:p>
      <w:pPr>
        <w:pStyle w:val="75"/>
        <w:widowControl w:val="0"/>
        <w:spacing w:line="360" w:lineRule="auto"/>
        <w:ind w:firstLine="420" w:firstLineChars="200"/>
        <w:rPr>
          <w:color w:val="auto"/>
          <w:highlight w:val="none"/>
        </w:rPr>
      </w:pPr>
      <w:r>
        <w:rPr>
          <w:color w:val="auto"/>
          <w:highlight w:val="none"/>
        </w:rPr>
        <w:t>在规定的投标有效期内，招标人以书面形式向中标人发出中标通知书，同时将中标结果通知未中标的投标人。</w:t>
      </w:r>
    </w:p>
    <w:p>
      <w:pPr>
        <w:pStyle w:val="5"/>
        <w:rPr>
          <w:rFonts w:hint="eastAsia" w:ascii="Times New Roman" w:hAnsi="Times New Roman" w:eastAsia="黑体"/>
          <w:b w:val="0"/>
          <w:bCs w:val="0"/>
          <w:color w:val="auto"/>
          <w:sz w:val="24"/>
          <w:highlight w:val="none"/>
        </w:rPr>
      </w:pPr>
      <w:bookmarkStart w:id="159" w:name="_Toc300678039"/>
      <w:r>
        <w:rPr>
          <w:rFonts w:ascii="Times New Roman" w:hAnsi="Times New Roman" w:eastAsia="黑体"/>
          <w:b w:val="0"/>
          <w:bCs w:val="0"/>
          <w:color w:val="auto"/>
          <w:sz w:val="24"/>
          <w:highlight w:val="none"/>
        </w:rPr>
        <w:t>7.3 履约担保</w:t>
      </w:r>
      <w:bookmarkEnd w:id="159"/>
      <w:r>
        <w:rPr>
          <w:rFonts w:hint="eastAsia" w:ascii="Times New Roman" w:hAnsi="Times New Roman" w:eastAsia="黑体"/>
          <w:b w:val="0"/>
          <w:bCs w:val="0"/>
          <w:color w:val="auto"/>
          <w:sz w:val="24"/>
          <w:highlight w:val="none"/>
        </w:rPr>
        <w:t>及工程款支付担保</w:t>
      </w:r>
    </w:p>
    <w:p>
      <w:pPr>
        <w:pStyle w:val="75"/>
        <w:widowControl w:val="0"/>
        <w:spacing w:line="360" w:lineRule="auto"/>
        <w:ind w:firstLine="420" w:firstLineChars="200"/>
        <w:rPr>
          <w:color w:val="auto"/>
          <w:highlight w:val="none"/>
        </w:rPr>
      </w:pPr>
      <w:r>
        <w:rPr>
          <w:color w:val="auto"/>
          <w:highlight w:val="none"/>
        </w:rPr>
        <w:t>□7.3.1  在签订合同前，中标人应按投标人须知前附表规定的金额、担保形式和招标文件第四章</w:t>
      </w:r>
      <w:r>
        <w:rPr>
          <w:rFonts w:hint="eastAsia"/>
          <w:color w:val="auto"/>
          <w:highlight w:val="none"/>
          <w:lang w:eastAsia="zh-CN"/>
        </w:rPr>
        <w:t>“</w:t>
      </w:r>
      <w:r>
        <w:rPr>
          <w:color w:val="auto"/>
          <w:highlight w:val="none"/>
        </w:rPr>
        <w:t>合同条款及格式</w:t>
      </w:r>
      <w:r>
        <w:rPr>
          <w:rFonts w:hint="eastAsia"/>
          <w:color w:val="auto"/>
          <w:highlight w:val="none"/>
          <w:lang w:eastAsia="zh-CN"/>
        </w:rPr>
        <w:t>”</w:t>
      </w:r>
      <w:r>
        <w:rPr>
          <w:color w:val="auto"/>
          <w:highlight w:val="none"/>
        </w:rPr>
        <w:t>规定的履约担保格式向招标人提交履约担保。联合体中标的，履约担保由牵头人递交。</w:t>
      </w:r>
    </w:p>
    <w:p>
      <w:pPr>
        <w:pStyle w:val="75"/>
        <w:widowControl w:val="0"/>
        <w:spacing w:line="360" w:lineRule="auto"/>
        <w:ind w:firstLine="420" w:firstLineChars="200"/>
        <w:rPr>
          <w:color w:val="auto"/>
          <w:highlight w:val="none"/>
        </w:rPr>
      </w:pPr>
      <w:r>
        <w:rPr>
          <w:rFonts w:hint="eastAsia"/>
          <w:color w:val="auto"/>
          <w:highlight w:val="none"/>
          <w:lang w:eastAsia="zh-CN"/>
        </w:rPr>
        <w:t>☑</w:t>
      </w:r>
      <w:r>
        <w:rPr>
          <w:color w:val="auto"/>
          <w:highlight w:val="none"/>
        </w:rPr>
        <w:t>7.3.1 采用经评审的最低投标价法中标的， 在签订合同前，中标人应按投标人须知前附表规定的金额、担保形式和招标文件第四章规定的履约担保格式向招标人提交履约担保。联合体中标的，履约担保由牵头人递交。</w:t>
      </w:r>
    </w:p>
    <w:p>
      <w:pPr>
        <w:pStyle w:val="75"/>
        <w:widowControl w:val="0"/>
        <w:spacing w:line="360" w:lineRule="auto"/>
        <w:ind w:firstLine="420" w:firstLineChars="200"/>
        <w:rPr>
          <w:rFonts w:hint="eastAsia"/>
          <w:color w:val="auto"/>
          <w:highlight w:val="none"/>
        </w:rPr>
      </w:pPr>
      <w:r>
        <w:rPr>
          <w:color w:val="auto"/>
          <w:highlight w:val="none"/>
        </w:rPr>
        <w:t>7.3.2  中标人不能按本</w:t>
      </w:r>
      <w:r>
        <w:rPr>
          <w:rFonts w:hint="eastAsia"/>
          <w:color w:val="auto"/>
          <w:highlight w:val="none"/>
        </w:rPr>
        <w:t>须知</w:t>
      </w:r>
      <w:r>
        <w:rPr>
          <w:color w:val="auto"/>
          <w:highlight w:val="none"/>
        </w:rPr>
        <w:t>第7.3.1 项要求提交履约担保的，视为放弃中标。给招标人造成的损失超过投标保证数额的，中标人应当对超过部分予以赔偿。</w:t>
      </w:r>
    </w:p>
    <w:p>
      <w:pPr>
        <w:pStyle w:val="75"/>
        <w:widowControl w:val="0"/>
        <w:spacing w:line="360" w:lineRule="auto"/>
        <w:ind w:firstLine="420" w:firstLineChars="200"/>
        <w:rPr>
          <w:color w:val="auto"/>
          <w:highlight w:val="none"/>
        </w:rPr>
      </w:pPr>
      <w:r>
        <w:rPr>
          <w:rFonts w:hint="eastAsia"/>
          <w:color w:val="auto"/>
          <w:highlight w:val="none"/>
        </w:rPr>
        <w:t>7.3.3 招标人应当向中标人提供工程款支付担保。</w:t>
      </w:r>
    </w:p>
    <w:p>
      <w:pPr>
        <w:pStyle w:val="5"/>
        <w:rPr>
          <w:rFonts w:ascii="Times New Roman" w:hAnsi="Times New Roman" w:eastAsia="黑体"/>
          <w:b w:val="0"/>
          <w:bCs w:val="0"/>
          <w:color w:val="auto"/>
          <w:sz w:val="24"/>
          <w:highlight w:val="none"/>
        </w:rPr>
      </w:pPr>
      <w:bookmarkStart w:id="160" w:name="_Toc300678040"/>
      <w:r>
        <w:rPr>
          <w:rFonts w:ascii="Times New Roman" w:hAnsi="Times New Roman" w:eastAsia="黑体"/>
          <w:b w:val="0"/>
          <w:bCs w:val="0"/>
          <w:color w:val="auto"/>
          <w:sz w:val="24"/>
          <w:highlight w:val="none"/>
        </w:rPr>
        <w:t>7.4 签订合同</w:t>
      </w:r>
      <w:bookmarkEnd w:id="160"/>
    </w:p>
    <w:p>
      <w:pPr>
        <w:pStyle w:val="75"/>
        <w:widowControl w:val="0"/>
        <w:spacing w:line="360" w:lineRule="auto"/>
        <w:ind w:firstLine="420" w:firstLineChars="200"/>
        <w:rPr>
          <w:color w:val="auto"/>
          <w:highlight w:val="none"/>
        </w:rPr>
      </w:pPr>
      <w:r>
        <w:rPr>
          <w:color w:val="auto"/>
          <w:highlight w:val="none"/>
        </w:rPr>
        <w:t>7.4.1  自中标通知书发出之日起30 天内，招标人和中标人根据招标文件和中标人的投标文件订立书面合同。中标人无正当理由拒签合同的，招标人取消其中标资格；给招标人造成的损失超过投标保证数额的，中标人应当对超过部分予以赔偿。</w:t>
      </w:r>
    </w:p>
    <w:p>
      <w:pPr>
        <w:pStyle w:val="75"/>
        <w:widowControl w:val="0"/>
        <w:spacing w:line="360" w:lineRule="auto"/>
        <w:ind w:firstLine="420" w:firstLineChars="200"/>
        <w:rPr>
          <w:color w:val="auto"/>
          <w:highlight w:val="none"/>
        </w:rPr>
      </w:pPr>
      <w:r>
        <w:rPr>
          <w:color w:val="auto"/>
          <w:highlight w:val="none"/>
        </w:rPr>
        <w:t>7.4.2  发出中标通知书后，招标人无正当理由拒签合同的，招标人向中标人退还投标保证；给中标人造成损失的，还应当赔偿损失。</w:t>
      </w:r>
    </w:p>
    <w:p>
      <w:pPr>
        <w:pStyle w:val="3"/>
        <w:spacing w:before="0" w:after="0" w:line="360" w:lineRule="auto"/>
        <w:rPr>
          <w:rFonts w:ascii="Times New Roman" w:hAnsi="Times New Roman" w:eastAsia="黑体"/>
          <w:b w:val="0"/>
          <w:bCs w:val="0"/>
          <w:color w:val="auto"/>
          <w:sz w:val="30"/>
          <w:highlight w:val="none"/>
        </w:rPr>
      </w:pPr>
      <w:bookmarkStart w:id="161" w:name="_Toc10187"/>
      <w:bookmarkStart w:id="162" w:name="_Toc80006206"/>
      <w:bookmarkStart w:id="163" w:name="_Toc9178525"/>
      <w:bookmarkStart w:id="164" w:name="_Toc300678041"/>
      <w:bookmarkStart w:id="165" w:name="_Toc80006096"/>
      <w:bookmarkStart w:id="166" w:name="_Toc18170"/>
      <w:r>
        <w:rPr>
          <w:rFonts w:ascii="Times New Roman" w:hAnsi="Times New Roman" w:eastAsia="黑体"/>
          <w:b w:val="0"/>
          <w:bCs w:val="0"/>
          <w:color w:val="auto"/>
          <w:sz w:val="30"/>
          <w:highlight w:val="none"/>
        </w:rPr>
        <w:t>8.重新招标和不再招标</w:t>
      </w:r>
      <w:bookmarkEnd w:id="161"/>
      <w:bookmarkEnd w:id="162"/>
      <w:bookmarkEnd w:id="163"/>
      <w:bookmarkEnd w:id="164"/>
      <w:bookmarkEnd w:id="165"/>
      <w:bookmarkEnd w:id="166"/>
    </w:p>
    <w:p>
      <w:pPr>
        <w:pStyle w:val="5"/>
        <w:rPr>
          <w:rFonts w:ascii="Times New Roman" w:hAnsi="Times New Roman" w:eastAsia="黑体"/>
          <w:b w:val="0"/>
          <w:bCs w:val="0"/>
          <w:color w:val="auto"/>
          <w:sz w:val="24"/>
          <w:highlight w:val="none"/>
        </w:rPr>
      </w:pPr>
      <w:bookmarkStart w:id="167" w:name="_Toc300678042"/>
      <w:r>
        <w:rPr>
          <w:rFonts w:ascii="Times New Roman" w:hAnsi="Times New Roman" w:eastAsia="黑体"/>
          <w:b w:val="0"/>
          <w:bCs w:val="0"/>
          <w:color w:val="auto"/>
          <w:sz w:val="24"/>
          <w:highlight w:val="none"/>
        </w:rPr>
        <w:t>8.1 重新招标</w:t>
      </w:r>
      <w:bookmarkEnd w:id="167"/>
    </w:p>
    <w:p>
      <w:pPr>
        <w:pStyle w:val="75"/>
        <w:widowControl w:val="0"/>
        <w:spacing w:line="360" w:lineRule="auto"/>
        <w:ind w:firstLine="420" w:firstLineChars="200"/>
        <w:rPr>
          <w:color w:val="auto"/>
          <w:highlight w:val="none"/>
        </w:rPr>
      </w:pPr>
      <w:r>
        <w:rPr>
          <w:color w:val="auto"/>
          <w:highlight w:val="none"/>
        </w:rPr>
        <w:t>有下列情形之一的，招标人将重新招标：</w:t>
      </w:r>
    </w:p>
    <w:p>
      <w:pPr>
        <w:pStyle w:val="75"/>
        <w:widowControl w:val="0"/>
        <w:spacing w:line="360" w:lineRule="auto"/>
        <w:ind w:firstLine="420" w:firstLineChars="200"/>
        <w:rPr>
          <w:color w:val="auto"/>
          <w:highlight w:val="none"/>
        </w:rPr>
      </w:pPr>
      <w:r>
        <w:rPr>
          <w:color w:val="auto"/>
          <w:highlight w:val="none"/>
        </w:rPr>
        <w:t>（l）</w:t>
      </w:r>
      <w:r>
        <w:rPr>
          <w:rFonts w:hint="eastAsia"/>
          <w:color w:val="auto"/>
          <w:highlight w:val="none"/>
        </w:rPr>
        <w:t>获取资格预审文件或者招标文件的潜在投标人少于3个的</w:t>
      </w:r>
      <w:r>
        <w:rPr>
          <w:color w:val="auto"/>
          <w:highlight w:val="none"/>
        </w:rPr>
        <w:t>；</w:t>
      </w:r>
    </w:p>
    <w:p>
      <w:pPr>
        <w:pStyle w:val="75"/>
        <w:widowControl w:val="0"/>
        <w:spacing w:line="360" w:lineRule="auto"/>
        <w:ind w:firstLine="420" w:firstLineChars="200"/>
        <w:rPr>
          <w:color w:val="auto"/>
          <w:highlight w:val="none"/>
        </w:rPr>
      </w:pPr>
      <w:r>
        <w:rPr>
          <w:color w:val="auto"/>
          <w:highlight w:val="none"/>
        </w:rPr>
        <w:t>（2）</w:t>
      </w:r>
      <w:r>
        <w:rPr>
          <w:rFonts w:hint="eastAsia"/>
          <w:color w:val="auto"/>
          <w:highlight w:val="none"/>
        </w:rPr>
        <w:t>在投标截止时间之前提交投标文件的投标人少于3个的；</w:t>
      </w:r>
    </w:p>
    <w:p>
      <w:pPr>
        <w:pStyle w:val="75"/>
        <w:widowControl w:val="0"/>
        <w:spacing w:line="360" w:lineRule="auto"/>
        <w:ind w:firstLine="420" w:firstLineChars="200"/>
        <w:rPr>
          <w:color w:val="auto"/>
          <w:highlight w:val="none"/>
        </w:rPr>
      </w:pPr>
      <w:r>
        <w:rPr>
          <w:rFonts w:hint="eastAsia"/>
          <w:color w:val="auto"/>
          <w:highlight w:val="none"/>
        </w:rPr>
        <w:t>（3）通过资格预审的申请人少于3个的；</w:t>
      </w:r>
    </w:p>
    <w:p>
      <w:pPr>
        <w:pStyle w:val="75"/>
        <w:widowControl w:val="0"/>
        <w:spacing w:line="360" w:lineRule="auto"/>
        <w:ind w:firstLine="420" w:firstLineChars="200"/>
        <w:rPr>
          <w:color w:val="auto"/>
          <w:highlight w:val="none"/>
        </w:rPr>
      </w:pPr>
      <w:r>
        <w:rPr>
          <w:rFonts w:hint="eastAsia"/>
          <w:color w:val="auto"/>
          <w:highlight w:val="none"/>
        </w:rPr>
        <w:t>（4）经评标委员会评审，所有投标文件均被否决的；</w:t>
      </w:r>
    </w:p>
    <w:p>
      <w:pPr>
        <w:pStyle w:val="75"/>
        <w:widowControl w:val="0"/>
        <w:spacing w:line="360" w:lineRule="auto"/>
        <w:ind w:firstLine="420" w:firstLineChars="200"/>
        <w:rPr>
          <w:color w:val="auto"/>
          <w:highlight w:val="none"/>
        </w:rPr>
      </w:pPr>
      <w:r>
        <w:rPr>
          <w:rFonts w:hint="eastAsia"/>
          <w:color w:val="auto"/>
          <w:highlight w:val="none"/>
        </w:rPr>
        <w:t>（5）有效投标人不足3个，评标委员会认为投标明显缺乏竞争，否决本次招标的；</w:t>
      </w:r>
    </w:p>
    <w:p>
      <w:pPr>
        <w:pStyle w:val="75"/>
        <w:widowControl w:val="0"/>
        <w:spacing w:line="360" w:lineRule="auto"/>
        <w:ind w:firstLine="420" w:firstLineChars="200"/>
        <w:rPr>
          <w:rFonts w:hint="eastAsia"/>
          <w:color w:val="auto"/>
          <w:highlight w:val="none"/>
        </w:rPr>
      </w:pPr>
      <w:r>
        <w:rPr>
          <w:rFonts w:hint="eastAsia"/>
          <w:color w:val="auto"/>
          <w:highlight w:val="none"/>
        </w:rPr>
        <w:t>（6）所有中标候选人依法均不能确定为中标人的。</w:t>
      </w:r>
    </w:p>
    <w:p>
      <w:pPr>
        <w:pStyle w:val="5"/>
        <w:rPr>
          <w:rFonts w:ascii="Times New Roman" w:hAnsi="Times New Roman" w:eastAsia="黑体"/>
          <w:b w:val="0"/>
          <w:bCs w:val="0"/>
          <w:color w:val="auto"/>
          <w:sz w:val="24"/>
          <w:highlight w:val="none"/>
        </w:rPr>
      </w:pPr>
      <w:bookmarkStart w:id="168" w:name="_Toc300678043"/>
      <w:r>
        <w:rPr>
          <w:rFonts w:ascii="Times New Roman" w:hAnsi="Times New Roman" w:eastAsia="黑体"/>
          <w:b w:val="0"/>
          <w:bCs w:val="0"/>
          <w:color w:val="auto"/>
          <w:sz w:val="24"/>
          <w:highlight w:val="none"/>
        </w:rPr>
        <w:t>8.2 不再招标</w:t>
      </w:r>
      <w:bookmarkEnd w:id="168"/>
    </w:p>
    <w:p>
      <w:pPr>
        <w:pStyle w:val="75"/>
        <w:widowControl w:val="0"/>
        <w:spacing w:line="360" w:lineRule="auto"/>
        <w:ind w:firstLine="420" w:firstLineChars="200"/>
        <w:rPr>
          <w:color w:val="auto"/>
          <w:highlight w:val="none"/>
        </w:rPr>
      </w:pPr>
      <w:r>
        <w:rPr>
          <w:color w:val="auto"/>
          <w:highlight w:val="none"/>
        </w:rPr>
        <w:t>重新招标后投标人仍少于3 个或者所有投标被否决的，属于必须审批或核准的工程建设项目，经原审批或核准部门批准后不再进行招标。</w:t>
      </w:r>
    </w:p>
    <w:p>
      <w:pPr>
        <w:pStyle w:val="3"/>
        <w:spacing w:before="0" w:after="0" w:line="360" w:lineRule="auto"/>
        <w:rPr>
          <w:rFonts w:ascii="Times New Roman" w:hAnsi="Times New Roman" w:eastAsia="黑体"/>
          <w:b w:val="0"/>
          <w:bCs w:val="0"/>
          <w:color w:val="auto"/>
          <w:sz w:val="30"/>
          <w:highlight w:val="none"/>
        </w:rPr>
      </w:pPr>
      <w:bookmarkStart w:id="169" w:name="_Toc9178526"/>
      <w:bookmarkStart w:id="170" w:name="_Toc300678044"/>
      <w:bookmarkStart w:id="171" w:name="_Toc80006097"/>
      <w:bookmarkStart w:id="172" w:name="_Toc25613"/>
      <w:bookmarkStart w:id="173" w:name="_Toc80006207"/>
      <w:bookmarkStart w:id="174" w:name="_Toc29754"/>
      <w:r>
        <w:rPr>
          <w:rFonts w:ascii="Times New Roman" w:hAnsi="Times New Roman" w:eastAsia="黑体"/>
          <w:b w:val="0"/>
          <w:bCs w:val="0"/>
          <w:color w:val="auto"/>
          <w:sz w:val="30"/>
          <w:highlight w:val="none"/>
        </w:rPr>
        <w:t>9.纪律和监督</w:t>
      </w:r>
      <w:bookmarkEnd w:id="169"/>
      <w:bookmarkEnd w:id="170"/>
      <w:bookmarkEnd w:id="171"/>
      <w:bookmarkEnd w:id="172"/>
      <w:bookmarkEnd w:id="173"/>
      <w:bookmarkEnd w:id="174"/>
    </w:p>
    <w:p>
      <w:pPr>
        <w:pStyle w:val="5"/>
        <w:rPr>
          <w:rFonts w:ascii="Times New Roman" w:hAnsi="Times New Roman" w:eastAsia="黑体"/>
          <w:b w:val="0"/>
          <w:bCs w:val="0"/>
          <w:color w:val="auto"/>
          <w:sz w:val="24"/>
          <w:highlight w:val="none"/>
        </w:rPr>
      </w:pPr>
      <w:bookmarkStart w:id="175" w:name="_Toc300678046"/>
      <w:r>
        <w:rPr>
          <w:rFonts w:ascii="Times New Roman" w:hAnsi="Times New Roman" w:eastAsia="黑体"/>
          <w:b w:val="0"/>
          <w:bCs w:val="0"/>
          <w:color w:val="auto"/>
          <w:sz w:val="24"/>
          <w:highlight w:val="none"/>
        </w:rPr>
        <w:t>9.1对投标人的纪律要求</w:t>
      </w:r>
      <w:bookmarkEnd w:id="175"/>
    </w:p>
    <w:p>
      <w:pPr>
        <w:pStyle w:val="75"/>
        <w:widowControl w:val="0"/>
        <w:spacing w:line="360" w:lineRule="auto"/>
        <w:ind w:firstLine="420" w:firstLineChars="200"/>
        <w:rPr>
          <w:color w:val="auto"/>
          <w:highlight w:val="none"/>
        </w:rPr>
      </w:pPr>
      <w:r>
        <w:rPr>
          <w:color w:val="auto"/>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5"/>
        <w:rPr>
          <w:rFonts w:ascii="Times New Roman" w:hAnsi="Times New Roman" w:eastAsia="黑体"/>
          <w:b w:val="0"/>
          <w:bCs w:val="0"/>
          <w:color w:val="auto"/>
          <w:sz w:val="24"/>
          <w:highlight w:val="none"/>
        </w:rPr>
      </w:pPr>
      <w:bookmarkStart w:id="176" w:name="_Toc300678047"/>
      <w:r>
        <w:rPr>
          <w:rFonts w:ascii="Times New Roman" w:hAnsi="Times New Roman" w:eastAsia="黑体"/>
          <w:b w:val="0"/>
          <w:bCs w:val="0"/>
          <w:color w:val="auto"/>
          <w:sz w:val="24"/>
          <w:highlight w:val="none"/>
        </w:rPr>
        <w:t>9.2对评标委员会成员的纪律要求</w:t>
      </w:r>
      <w:bookmarkEnd w:id="176"/>
    </w:p>
    <w:p>
      <w:pPr>
        <w:pStyle w:val="75"/>
        <w:widowControl w:val="0"/>
        <w:spacing w:line="360" w:lineRule="auto"/>
        <w:ind w:firstLine="420" w:firstLineChars="200"/>
        <w:rPr>
          <w:color w:val="auto"/>
          <w:highlight w:val="none"/>
        </w:rPr>
      </w:pPr>
      <w:r>
        <w:rPr>
          <w:color w:val="auto"/>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w:t>
      </w:r>
    </w:p>
    <w:p>
      <w:pPr>
        <w:pStyle w:val="5"/>
        <w:rPr>
          <w:rFonts w:ascii="Times New Roman" w:hAnsi="Times New Roman" w:eastAsia="黑体"/>
          <w:b w:val="0"/>
          <w:bCs w:val="0"/>
          <w:color w:val="auto"/>
          <w:sz w:val="24"/>
          <w:highlight w:val="none"/>
        </w:rPr>
      </w:pPr>
      <w:bookmarkStart w:id="177" w:name="_Toc300678048"/>
      <w:r>
        <w:rPr>
          <w:rFonts w:ascii="Times New Roman" w:hAnsi="Times New Roman" w:eastAsia="黑体"/>
          <w:b w:val="0"/>
          <w:bCs w:val="0"/>
          <w:color w:val="auto"/>
          <w:sz w:val="24"/>
          <w:highlight w:val="none"/>
        </w:rPr>
        <w:t>9.</w:t>
      </w:r>
      <w:r>
        <w:rPr>
          <w:rFonts w:hint="eastAsia" w:ascii="Times New Roman" w:hAnsi="Times New Roman" w:eastAsia="黑体"/>
          <w:b w:val="0"/>
          <w:bCs w:val="0"/>
          <w:color w:val="auto"/>
          <w:sz w:val="24"/>
          <w:highlight w:val="none"/>
        </w:rPr>
        <w:t>3</w:t>
      </w:r>
      <w:r>
        <w:rPr>
          <w:rFonts w:ascii="Times New Roman" w:hAnsi="Times New Roman" w:eastAsia="黑体"/>
          <w:b w:val="0"/>
          <w:bCs w:val="0"/>
          <w:color w:val="auto"/>
          <w:sz w:val="24"/>
          <w:highlight w:val="none"/>
        </w:rPr>
        <w:t xml:space="preserve"> 对与评标活动有关的工作人员的纪律要求</w:t>
      </w:r>
      <w:bookmarkEnd w:id="177"/>
    </w:p>
    <w:p>
      <w:pPr>
        <w:pStyle w:val="75"/>
        <w:widowControl w:val="0"/>
        <w:spacing w:line="360" w:lineRule="auto"/>
        <w:ind w:firstLine="420" w:firstLineChars="200"/>
        <w:rPr>
          <w:color w:val="auto"/>
          <w:highlight w:val="none"/>
        </w:rPr>
      </w:pPr>
      <w:r>
        <w:rPr>
          <w:color w:val="auto"/>
          <w:highlight w:val="none"/>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pPr>
        <w:pStyle w:val="5"/>
        <w:rPr>
          <w:rFonts w:hint="eastAsia" w:ascii="Calibri" w:hAnsi="Calibri"/>
          <w:b w:val="0"/>
          <w:color w:val="auto"/>
          <w:kern w:val="0"/>
          <w:szCs w:val="21"/>
          <w:highlight w:val="none"/>
        </w:rPr>
      </w:pPr>
      <w:bookmarkStart w:id="178" w:name="_Toc300678049"/>
      <w:r>
        <w:rPr>
          <w:rFonts w:ascii="Times New Roman" w:hAnsi="Times New Roman" w:eastAsia="黑体"/>
          <w:b w:val="0"/>
          <w:bCs w:val="0"/>
          <w:color w:val="auto"/>
          <w:sz w:val="24"/>
          <w:highlight w:val="none"/>
        </w:rPr>
        <w:t>9.</w:t>
      </w:r>
      <w:r>
        <w:rPr>
          <w:rFonts w:hint="eastAsia" w:ascii="Times New Roman" w:hAnsi="Times New Roman" w:eastAsia="黑体"/>
          <w:b w:val="0"/>
          <w:bCs w:val="0"/>
          <w:color w:val="auto"/>
          <w:sz w:val="24"/>
          <w:highlight w:val="none"/>
        </w:rPr>
        <w:t>4</w:t>
      </w:r>
      <w:r>
        <w:rPr>
          <w:rFonts w:ascii="Times New Roman" w:hAnsi="Times New Roman" w:eastAsia="黑体"/>
          <w:b w:val="0"/>
          <w:bCs w:val="0"/>
          <w:color w:val="auto"/>
          <w:sz w:val="24"/>
          <w:highlight w:val="none"/>
        </w:rPr>
        <w:t xml:space="preserve"> </w:t>
      </w:r>
      <w:r>
        <w:rPr>
          <w:rFonts w:hint="eastAsia" w:ascii="Calibri" w:hAnsi="Calibri"/>
          <w:b w:val="0"/>
          <w:color w:val="auto"/>
          <w:kern w:val="0"/>
          <w:szCs w:val="21"/>
          <w:highlight w:val="none"/>
        </w:rPr>
        <w:t>异议和投诉</w:t>
      </w:r>
      <w:bookmarkEnd w:id="178"/>
    </w:p>
    <w:p>
      <w:pPr>
        <w:pStyle w:val="75"/>
        <w:widowControl w:val="0"/>
        <w:adjustRightInd w:val="0"/>
        <w:snapToGrid w:val="0"/>
        <w:spacing w:line="360" w:lineRule="auto"/>
        <w:ind w:firstLine="420" w:firstLineChars="200"/>
        <w:jc w:val="left"/>
        <w:rPr>
          <w:rFonts w:hint="eastAsia"/>
          <w:bCs/>
          <w:color w:val="auto"/>
          <w:kern w:val="0"/>
          <w:highlight w:val="none"/>
        </w:rPr>
      </w:pPr>
      <w:r>
        <w:rPr>
          <w:rFonts w:hint="eastAsia"/>
          <w:bCs/>
          <w:color w:val="auto"/>
          <w:kern w:val="0"/>
          <w:highlight w:val="none"/>
        </w:rPr>
        <w:t>9.4.1投标人或者其他利害关系人就下列事项投诉的，应当按照相关规定向招标人提出异议：</w:t>
      </w:r>
    </w:p>
    <w:p>
      <w:pPr>
        <w:pStyle w:val="75"/>
        <w:widowControl w:val="0"/>
        <w:adjustRightInd w:val="0"/>
        <w:snapToGrid w:val="0"/>
        <w:spacing w:line="360" w:lineRule="auto"/>
        <w:ind w:firstLine="420" w:firstLineChars="200"/>
        <w:jc w:val="left"/>
        <w:rPr>
          <w:rFonts w:hint="eastAsia"/>
          <w:bCs/>
          <w:color w:val="auto"/>
          <w:kern w:val="0"/>
          <w:highlight w:val="none"/>
        </w:rPr>
      </w:pPr>
      <w:r>
        <w:rPr>
          <w:rFonts w:hint="eastAsia"/>
          <w:bCs/>
          <w:color w:val="auto"/>
          <w:kern w:val="0"/>
          <w:highlight w:val="none"/>
        </w:rPr>
        <w:t>(1)认为招标文件不符合相关法律法规规范性文件规定，应当在投标截止时间</w:t>
      </w:r>
      <w:r>
        <w:rPr>
          <w:rFonts w:hint="eastAsia"/>
          <w:bCs/>
          <w:color w:val="auto"/>
          <w:kern w:val="0"/>
          <w:highlight w:val="none"/>
          <w:lang w:val="en-US" w:eastAsia="zh-CN"/>
        </w:rPr>
        <w:t>3</w:t>
      </w:r>
      <w:r>
        <w:rPr>
          <w:rFonts w:hint="eastAsia"/>
          <w:bCs/>
          <w:color w:val="auto"/>
          <w:kern w:val="0"/>
          <w:highlight w:val="none"/>
        </w:rPr>
        <w:t>日前向招标人提出异议；</w:t>
      </w:r>
    </w:p>
    <w:p>
      <w:pPr>
        <w:pStyle w:val="75"/>
        <w:widowControl w:val="0"/>
        <w:adjustRightInd w:val="0"/>
        <w:snapToGrid w:val="0"/>
        <w:spacing w:line="360" w:lineRule="auto"/>
        <w:ind w:firstLine="420" w:firstLineChars="200"/>
        <w:jc w:val="left"/>
        <w:rPr>
          <w:rFonts w:hint="eastAsia"/>
          <w:bCs/>
          <w:color w:val="auto"/>
          <w:kern w:val="0"/>
          <w:highlight w:val="none"/>
        </w:rPr>
      </w:pPr>
      <w:r>
        <w:rPr>
          <w:rFonts w:hint="eastAsia"/>
          <w:bCs/>
          <w:color w:val="auto"/>
          <w:kern w:val="0"/>
          <w:highlight w:val="none"/>
        </w:rPr>
        <w:t>(2)认为开标活动不符合相关法律法规规范性文件规定的，应当在开标现场提出异议；</w:t>
      </w:r>
    </w:p>
    <w:p>
      <w:pPr>
        <w:pStyle w:val="75"/>
        <w:widowControl w:val="0"/>
        <w:adjustRightInd w:val="0"/>
        <w:snapToGrid w:val="0"/>
        <w:spacing w:line="360" w:lineRule="auto"/>
        <w:ind w:firstLine="420" w:firstLineChars="200"/>
        <w:jc w:val="left"/>
        <w:rPr>
          <w:rFonts w:hint="eastAsia"/>
          <w:bCs/>
          <w:color w:val="auto"/>
          <w:kern w:val="0"/>
          <w:highlight w:val="none"/>
        </w:rPr>
      </w:pPr>
      <w:r>
        <w:rPr>
          <w:rFonts w:hint="eastAsia"/>
          <w:bCs/>
          <w:color w:val="auto"/>
          <w:kern w:val="0"/>
          <w:highlight w:val="none"/>
        </w:rPr>
        <w:t>(3)对评标结果有异议的，在中标候选人公示期以书面形式向招标人提出；</w:t>
      </w:r>
    </w:p>
    <w:p>
      <w:pPr>
        <w:pStyle w:val="75"/>
        <w:widowControl w:val="0"/>
        <w:adjustRightInd w:val="0"/>
        <w:snapToGrid w:val="0"/>
        <w:spacing w:line="360" w:lineRule="auto"/>
        <w:ind w:firstLine="420" w:firstLineChars="200"/>
        <w:jc w:val="left"/>
        <w:rPr>
          <w:rFonts w:hint="eastAsia"/>
          <w:bCs/>
          <w:color w:val="auto"/>
          <w:kern w:val="0"/>
          <w:highlight w:val="none"/>
        </w:rPr>
      </w:pPr>
      <w:r>
        <w:rPr>
          <w:rFonts w:hint="eastAsia"/>
          <w:bCs/>
          <w:color w:val="auto"/>
          <w:kern w:val="0"/>
          <w:highlight w:val="none"/>
        </w:rPr>
        <w:t>投标人或利害关系人不满意招标人的答复或者认为招标人处理不当的，可以向本项目的招标投标行政监督部门投诉。</w:t>
      </w:r>
      <w:bookmarkStart w:id="179" w:name="_Toc300678050"/>
    </w:p>
    <w:p>
      <w:pPr>
        <w:pStyle w:val="75"/>
        <w:widowControl w:val="0"/>
        <w:adjustRightInd w:val="0"/>
        <w:snapToGrid w:val="0"/>
        <w:spacing w:line="360" w:lineRule="auto"/>
        <w:ind w:firstLine="420" w:firstLineChars="200"/>
        <w:jc w:val="left"/>
        <w:rPr>
          <w:rFonts w:hint="eastAsia"/>
          <w:bCs/>
          <w:color w:val="auto"/>
          <w:kern w:val="0"/>
          <w:highlight w:val="none"/>
        </w:rPr>
      </w:pPr>
      <w:r>
        <w:rPr>
          <w:rFonts w:hint="eastAsia"/>
          <w:bCs/>
          <w:color w:val="auto"/>
          <w:kern w:val="0"/>
          <w:highlight w:val="none"/>
        </w:rPr>
        <w:t>9.4.2投标人或者其他利害关系人认为本次招标活动违反法律法规规范性文件规定的，可以在知道或者应当知道之日起</w:t>
      </w:r>
      <w:r>
        <w:rPr>
          <w:rFonts w:hint="eastAsia"/>
          <w:bCs/>
          <w:color w:val="auto"/>
          <w:kern w:val="0"/>
          <w:highlight w:val="none"/>
          <w:lang w:val="en-US" w:eastAsia="zh-CN"/>
        </w:rPr>
        <w:t>3</w:t>
      </w:r>
      <w:r>
        <w:rPr>
          <w:rFonts w:hint="eastAsia"/>
          <w:bCs/>
          <w:color w:val="auto"/>
          <w:kern w:val="0"/>
          <w:highlight w:val="none"/>
        </w:rPr>
        <w:t>日内向本项目的招标投标行政监督部门投诉。</w:t>
      </w:r>
    </w:p>
    <w:p>
      <w:pPr>
        <w:pStyle w:val="75"/>
        <w:widowControl w:val="0"/>
        <w:adjustRightInd w:val="0"/>
        <w:snapToGrid w:val="0"/>
        <w:spacing w:line="360" w:lineRule="auto"/>
        <w:ind w:firstLine="420" w:firstLineChars="200"/>
        <w:jc w:val="left"/>
        <w:rPr>
          <w:rFonts w:hint="eastAsia"/>
          <w:bCs/>
          <w:color w:val="auto"/>
          <w:kern w:val="0"/>
          <w:highlight w:val="none"/>
          <w:shd w:val="clear" w:color="auto" w:fill="FFFFFF"/>
        </w:rPr>
      </w:pPr>
      <w:r>
        <w:rPr>
          <w:rFonts w:hint="eastAsia"/>
          <w:bCs/>
          <w:color w:val="auto"/>
          <w:kern w:val="0"/>
          <w:highlight w:val="none"/>
          <w:shd w:val="clear" w:color="auto" w:fill="FFFFFF"/>
        </w:rPr>
        <w:t xml:space="preserve">9.4.3有关信用评价信息弄虚作假的异议，按《湖南省房屋建筑和市政基础设施工程施工及监理招标投标信用评价管理暂行办法》处理。经核实后影响到中标结果的，依法取消其中标资格。 </w:t>
      </w:r>
    </w:p>
    <w:p>
      <w:pPr>
        <w:pStyle w:val="3"/>
        <w:spacing w:before="0" w:after="0" w:line="360" w:lineRule="auto"/>
        <w:rPr>
          <w:rFonts w:ascii="Times New Roman" w:hAnsi="Times New Roman" w:eastAsia="黑体"/>
          <w:b w:val="0"/>
          <w:bCs w:val="0"/>
          <w:color w:val="auto"/>
          <w:sz w:val="30"/>
          <w:highlight w:val="none"/>
        </w:rPr>
      </w:pPr>
      <w:bookmarkStart w:id="180" w:name="_Toc80006208"/>
      <w:bookmarkStart w:id="181" w:name="_Toc80006098"/>
      <w:bookmarkStart w:id="182" w:name="_Toc9178527"/>
      <w:bookmarkStart w:id="183" w:name="_Toc17552"/>
      <w:bookmarkStart w:id="184" w:name="_Toc26412"/>
      <w:r>
        <w:rPr>
          <w:rFonts w:ascii="Times New Roman" w:hAnsi="Times New Roman" w:eastAsia="黑体"/>
          <w:b w:val="0"/>
          <w:bCs w:val="0"/>
          <w:color w:val="auto"/>
          <w:sz w:val="30"/>
          <w:highlight w:val="none"/>
        </w:rPr>
        <w:t>10.需要补充的其他内容</w:t>
      </w:r>
      <w:bookmarkEnd w:id="179"/>
      <w:bookmarkEnd w:id="180"/>
      <w:bookmarkEnd w:id="181"/>
      <w:bookmarkEnd w:id="182"/>
      <w:bookmarkEnd w:id="183"/>
      <w:bookmarkEnd w:id="184"/>
    </w:p>
    <w:p>
      <w:pPr>
        <w:pStyle w:val="75"/>
        <w:widowControl w:val="0"/>
        <w:spacing w:line="360" w:lineRule="auto"/>
        <w:ind w:firstLine="420" w:firstLineChars="200"/>
        <w:rPr>
          <w:color w:val="auto"/>
          <w:highlight w:val="none"/>
        </w:rPr>
      </w:pPr>
      <w:r>
        <w:rPr>
          <w:color w:val="auto"/>
          <w:highlight w:val="none"/>
        </w:rPr>
        <w:t>需要补充的其他内容：见投标人须知前附表。</w:t>
      </w:r>
    </w:p>
    <w:p>
      <w:pPr>
        <w:spacing w:line="360" w:lineRule="auto"/>
        <w:ind w:firstLine="420" w:firstLineChars="200"/>
        <w:rPr>
          <w:color w:val="auto"/>
          <w:highlight w:val="none"/>
        </w:rPr>
      </w:pPr>
    </w:p>
    <w:p>
      <w:pPr>
        <w:spacing w:line="400" w:lineRule="exact"/>
        <w:rPr>
          <w:color w:val="auto"/>
          <w:sz w:val="24"/>
          <w:highlight w:val="none"/>
        </w:rPr>
      </w:pPr>
      <w:bookmarkStart w:id="185" w:name="_Toc300678051"/>
    </w:p>
    <w:p>
      <w:pPr>
        <w:spacing w:line="400" w:lineRule="exact"/>
        <w:rPr>
          <w:rStyle w:val="53"/>
          <w:rFonts w:ascii="Times New Roman" w:hAnsi="Times New Roman" w:eastAsia="黑体"/>
          <w:b w:val="0"/>
          <w:color w:val="auto"/>
          <w:sz w:val="24"/>
          <w:highlight w:val="none"/>
        </w:rPr>
        <w:sectPr>
          <w:footerReference r:id="rId4" w:type="default"/>
          <w:pgSz w:w="11907" w:h="16840"/>
          <w:pgMar w:top="1418" w:right="1418" w:bottom="1418" w:left="1418" w:header="851" w:footer="850" w:gutter="0"/>
          <w:pgNumType w:fmt="decimal"/>
          <w:cols w:space="720" w:num="1"/>
          <w:docGrid w:linePitch="312" w:charSpace="0"/>
        </w:sectPr>
      </w:pPr>
    </w:p>
    <w:bookmarkEnd w:id="185"/>
    <w:p>
      <w:pPr>
        <w:snapToGrid w:val="0"/>
        <w:spacing w:line="360" w:lineRule="auto"/>
        <w:jc w:val="left"/>
        <w:rPr>
          <w:rStyle w:val="53"/>
          <w:rFonts w:ascii="Times New Roman" w:hAnsi="Times New Roman" w:eastAsia="黑体"/>
          <w:b w:val="0"/>
          <w:color w:val="auto"/>
          <w:sz w:val="24"/>
          <w:highlight w:val="none"/>
        </w:rPr>
      </w:pPr>
      <w:bookmarkStart w:id="186" w:name="_Toc300678057"/>
      <w:r>
        <w:rPr>
          <w:rStyle w:val="53"/>
          <w:rFonts w:ascii="Times New Roman" w:hAnsi="Times New Roman" w:eastAsia="黑体"/>
          <w:b w:val="0"/>
          <w:color w:val="auto"/>
          <w:sz w:val="24"/>
          <w:highlight w:val="none"/>
        </w:rPr>
        <w:t>附件2-1：电子投标文件编制及报送要求</w:t>
      </w:r>
      <w:bookmarkEnd w:id="186"/>
    </w:p>
    <w:p>
      <w:pPr>
        <w:spacing w:before="472" w:beforeLines="150" w:after="472" w:afterLines="150" w:line="420" w:lineRule="exact"/>
        <w:jc w:val="center"/>
        <w:rPr>
          <w:rFonts w:eastAsia="黑体"/>
          <w:color w:val="auto"/>
          <w:sz w:val="28"/>
          <w:szCs w:val="28"/>
          <w:highlight w:val="none"/>
        </w:rPr>
      </w:pPr>
      <w:r>
        <w:rPr>
          <w:rFonts w:eastAsia="黑体"/>
          <w:color w:val="auto"/>
          <w:sz w:val="28"/>
          <w:szCs w:val="28"/>
          <w:highlight w:val="none"/>
        </w:rPr>
        <w:t>电子投标文件编制及报送要求</w:t>
      </w:r>
    </w:p>
    <w:p>
      <w:pPr>
        <w:adjustRightInd w:val="0"/>
        <w:snapToGrid w:val="0"/>
        <w:spacing w:line="360" w:lineRule="auto"/>
        <w:ind w:firstLine="420" w:firstLineChars="200"/>
        <w:rPr>
          <w:color w:val="auto"/>
          <w:szCs w:val="21"/>
          <w:highlight w:val="none"/>
        </w:rPr>
      </w:pPr>
      <w:r>
        <w:rPr>
          <w:rFonts w:hint="eastAsia"/>
          <w:color w:val="auto"/>
          <w:szCs w:val="21"/>
          <w:highlight w:val="none"/>
        </w:rPr>
        <w:t>说明</w:t>
      </w:r>
      <w:r>
        <w:rPr>
          <w:color w:val="auto"/>
          <w:szCs w:val="21"/>
          <w:highlight w:val="none"/>
        </w:rPr>
        <w:t>：采用计算机辅助评标，包括采用电子化招标投标的，本附表应当作为</w:t>
      </w:r>
      <w:r>
        <w:rPr>
          <w:rFonts w:hint="eastAsia"/>
          <w:color w:val="auto"/>
          <w:szCs w:val="21"/>
          <w:highlight w:val="none"/>
          <w:lang w:eastAsia="zh-CN"/>
        </w:rPr>
        <w:t>“</w:t>
      </w:r>
      <w:r>
        <w:rPr>
          <w:color w:val="auto"/>
          <w:szCs w:val="21"/>
          <w:highlight w:val="none"/>
        </w:rPr>
        <w:t>投标人须知</w:t>
      </w:r>
      <w:r>
        <w:rPr>
          <w:rFonts w:hint="eastAsia"/>
          <w:color w:val="auto"/>
          <w:szCs w:val="21"/>
          <w:highlight w:val="none"/>
          <w:lang w:eastAsia="zh-CN"/>
        </w:rPr>
        <w:t>”</w:t>
      </w:r>
      <w:r>
        <w:rPr>
          <w:color w:val="auto"/>
          <w:szCs w:val="21"/>
          <w:highlight w:val="none"/>
        </w:rPr>
        <w:t>的附件，由招标人根据各地和招标项目的具体情况给予规定。</w:t>
      </w:r>
    </w:p>
    <w:p>
      <w:pPr>
        <w:spacing w:line="312" w:lineRule="auto"/>
        <w:ind w:firstLine="480" w:firstLineChars="200"/>
        <w:rPr>
          <w:rFonts w:hint="eastAsia" w:ascii="Times New Roman" w:hAnsi="Times New Roman" w:eastAsia="黑体"/>
          <w:b w:val="0"/>
          <w:bCs w:val="0"/>
          <w:color w:val="auto"/>
          <w:sz w:val="24"/>
          <w:highlight w:val="none"/>
          <w:lang w:eastAsia="zh-CN"/>
        </w:rPr>
      </w:pPr>
      <w:bookmarkStart w:id="187" w:name="_Toc300678058"/>
      <w:r>
        <w:rPr>
          <w:rFonts w:hint="eastAsia" w:eastAsia="黑体"/>
          <w:b w:val="0"/>
          <w:bCs w:val="0"/>
          <w:color w:val="auto"/>
          <w:sz w:val="24"/>
          <w:highlight w:val="none"/>
          <w:lang w:eastAsia="zh-CN"/>
        </w:rPr>
        <w:t>无</w:t>
      </w:r>
    </w:p>
    <w:p>
      <w:pPr>
        <w:spacing w:line="312" w:lineRule="auto"/>
        <w:rPr>
          <w:rFonts w:ascii="Times New Roman" w:hAnsi="Times New Roman" w:eastAsia="黑体"/>
          <w:b w:val="0"/>
          <w:bCs w:val="0"/>
          <w:color w:val="auto"/>
          <w:sz w:val="24"/>
          <w:highlight w:val="none"/>
        </w:rPr>
      </w:pPr>
    </w:p>
    <w:p>
      <w:pPr>
        <w:spacing w:line="312" w:lineRule="auto"/>
        <w:rPr>
          <w:rFonts w:ascii="Times New Roman" w:hAnsi="Times New Roman" w:eastAsia="黑体"/>
          <w:b w:val="0"/>
          <w:bCs w:val="0"/>
          <w:color w:val="auto"/>
          <w:sz w:val="24"/>
          <w:highlight w:val="none"/>
        </w:rPr>
      </w:pPr>
      <w:r>
        <w:rPr>
          <w:rFonts w:ascii="Times New Roman" w:hAnsi="Times New Roman" w:eastAsia="黑体"/>
          <w:b w:val="0"/>
          <w:bCs w:val="0"/>
          <w:color w:val="auto"/>
          <w:sz w:val="24"/>
          <w:highlight w:val="none"/>
        </w:rPr>
        <w:t>附件2-2：否决投标</w:t>
      </w:r>
      <w:r>
        <w:rPr>
          <w:rFonts w:hint="eastAsia" w:ascii="Times New Roman" w:hAnsi="Times New Roman" w:eastAsia="黑体"/>
          <w:b w:val="0"/>
          <w:bCs w:val="0"/>
          <w:color w:val="auto"/>
          <w:sz w:val="24"/>
          <w:highlight w:val="none"/>
        </w:rPr>
        <w:t>的</w:t>
      </w:r>
      <w:r>
        <w:rPr>
          <w:rFonts w:ascii="Times New Roman" w:hAnsi="Times New Roman" w:eastAsia="黑体"/>
          <w:b w:val="0"/>
          <w:bCs w:val="0"/>
          <w:color w:val="auto"/>
          <w:sz w:val="24"/>
          <w:highlight w:val="none"/>
        </w:rPr>
        <w:t>情形</w:t>
      </w:r>
    </w:p>
    <w:p>
      <w:pPr>
        <w:pStyle w:val="5"/>
        <w:ind w:firstLine="3609" w:firstLineChars="1289"/>
        <w:rPr>
          <w:rFonts w:ascii="Times New Roman" w:hAnsi="Times New Roman" w:eastAsia="黑体"/>
          <w:b w:val="0"/>
          <w:bCs w:val="0"/>
          <w:color w:val="auto"/>
          <w:sz w:val="24"/>
          <w:highlight w:val="none"/>
        </w:rPr>
      </w:pPr>
      <w:r>
        <w:rPr>
          <w:rFonts w:ascii="Times New Roman" w:hAnsi="Times New Roman" w:eastAsia="黑体"/>
          <w:b w:val="0"/>
          <w:color w:val="auto"/>
          <w:sz w:val="28"/>
          <w:highlight w:val="none"/>
        </w:rPr>
        <w:t>否决投标</w:t>
      </w:r>
      <w:r>
        <w:rPr>
          <w:rFonts w:hint="eastAsia" w:ascii="Times New Roman" w:hAnsi="Times New Roman" w:eastAsia="黑体"/>
          <w:b w:val="0"/>
          <w:color w:val="auto"/>
          <w:sz w:val="28"/>
          <w:highlight w:val="none"/>
        </w:rPr>
        <w:t>的</w:t>
      </w:r>
      <w:r>
        <w:rPr>
          <w:rFonts w:ascii="Times New Roman" w:hAnsi="Times New Roman" w:eastAsia="黑体"/>
          <w:b w:val="0"/>
          <w:color w:val="auto"/>
          <w:sz w:val="28"/>
          <w:highlight w:val="none"/>
        </w:rPr>
        <w:t>情形</w:t>
      </w:r>
    </w:p>
    <w:p>
      <w:pPr>
        <w:adjustRightInd w:val="0"/>
        <w:snapToGrid w:val="0"/>
        <w:spacing w:line="360" w:lineRule="auto"/>
        <w:ind w:firstLine="420" w:firstLineChars="200"/>
        <w:rPr>
          <w:color w:val="auto"/>
          <w:szCs w:val="21"/>
          <w:highlight w:val="none"/>
        </w:rPr>
      </w:pPr>
      <w:r>
        <w:rPr>
          <w:color w:val="auto"/>
          <w:szCs w:val="21"/>
          <w:highlight w:val="none"/>
        </w:rPr>
        <w:t>本附件所集中列示的否决投标情形，是</w:t>
      </w:r>
      <w:r>
        <w:rPr>
          <w:rFonts w:hint="eastAsia"/>
          <w:color w:val="auto"/>
          <w:szCs w:val="21"/>
          <w:highlight w:val="none"/>
          <w:lang w:eastAsia="zh-CN"/>
        </w:rPr>
        <w:t>“</w:t>
      </w:r>
      <w:r>
        <w:rPr>
          <w:color w:val="auto"/>
          <w:szCs w:val="21"/>
          <w:highlight w:val="none"/>
        </w:rPr>
        <w:t>评标办法</w:t>
      </w:r>
      <w:r>
        <w:rPr>
          <w:rFonts w:hint="eastAsia"/>
          <w:color w:val="auto"/>
          <w:szCs w:val="21"/>
          <w:highlight w:val="none"/>
          <w:lang w:eastAsia="zh-CN"/>
        </w:rPr>
        <w:t>”</w:t>
      </w:r>
      <w:r>
        <w:rPr>
          <w:color w:val="auto"/>
          <w:szCs w:val="21"/>
          <w:highlight w:val="none"/>
        </w:rPr>
        <w:t>的组成部分，是对</w:t>
      </w:r>
      <w:r>
        <w:rPr>
          <w:rFonts w:hint="eastAsia"/>
          <w:color w:val="auto"/>
          <w:szCs w:val="21"/>
          <w:highlight w:val="none"/>
          <w:lang w:eastAsia="zh-CN"/>
        </w:rPr>
        <w:t>“</w:t>
      </w:r>
      <w:r>
        <w:rPr>
          <w:color w:val="auto"/>
          <w:szCs w:val="21"/>
          <w:highlight w:val="none"/>
        </w:rPr>
        <w:t>投标人须知</w:t>
      </w:r>
      <w:r>
        <w:rPr>
          <w:rFonts w:hint="eastAsia"/>
          <w:color w:val="auto"/>
          <w:szCs w:val="21"/>
          <w:highlight w:val="none"/>
          <w:lang w:eastAsia="zh-CN"/>
        </w:rPr>
        <w:t>”</w:t>
      </w:r>
      <w:r>
        <w:rPr>
          <w:color w:val="auto"/>
          <w:szCs w:val="21"/>
          <w:highlight w:val="none"/>
        </w:rPr>
        <w:t>和评标办法规定的否决投标情形的总结和补充，如果出现相互矛盾的情况，以本附件所集中列示</w:t>
      </w:r>
      <w:r>
        <w:rPr>
          <w:rFonts w:hint="eastAsia"/>
          <w:color w:val="auto"/>
          <w:szCs w:val="21"/>
          <w:highlight w:val="none"/>
        </w:rPr>
        <w:t>的</w:t>
      </w:r>
      <w:r>
        <w:rPr>
          <w:color w:val="auto"/>
          <w:szCs w:val="21"/>
          <w:highlight w:val="none"/>
        </w:rPr>
        <w:t>为准。</w:t>
      </w:r>
      <w:r>
        <w:rPr>
          <w:rFonts w:hint="eastAsia"/>
          <w:color w:val="auto"/>
          <w:szCs w:val="21"/>
          <w:highlight w:val="none"/>
          <w:lang w:val="en-US" w:eastAsia="zh-CN"/>
        </w:rPr>
        <w:t>未列入本附件所列情形的，不得作为否决投标的依据。</w:t>
      </w:r>
    </w:p>
    <w:p>
      <w:pPr>
        <w:pStyle w:val="135"/>
        <w:adjustRightInd w:val="0"/>
        <w:snapToGrid w:val="0"/>
        <w:spacing w:line="360" w:lineRule="auto"/>
        <w:ind w:firstLineChars="0"/>
        <w:rPr>
          <w:rFonts w:ascii="Times New Roman" w:hAnsi="Times New Roman"/>
          <w:color w:val="auto"/>
          <w:szCs w:val="21"/>
          <w:highlight w:val="none"/>
        </w:rPr>
      </w:pPr>
      <w:r>
        <w:rPr>
          <w:rFonts w:ascii="Times New Roman" w:hAnsi="Times New Roman"/>
          <w:color w:val="auto"/>
          <w:szCs w:val="21"/>
          <w:highlight w:val="none"/>
        </w:rPr>
        <w:t>投标人或其投标文件有下列情形之一的，其投标应当予以否决：</w:t>
      </w:r>
    </w:p>
    <w:p>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1.1 有本章</w:t>
      </w:r>
      <w:r>
        <w:rPr>
          <w:rFonts w:hint="eastAsia" w:cs="Times New Roman"/>
          <w:color w:val="auto"/>
          <w:szCs w:val="21"/>
          <w:highlight w:val="none"/>
          <w:lang w:eastAsia="zh-CN"/>
        </w:rPr>
        <w:t>“</w:t>
      </w:r>
      <w:r>
        <w:rPr>
          <w:rFonts w:ascii="Times New Roman" w:hAnsi="Times New Roman" w:eastAsia="宋体" w:cs="Times New Roman"/>
          <w:color w:val="auto"/>
          <w:szCs w:val="21"/>
          <w:highlight w:val="none"/>
        </w:rPr>
        <w:t>投标人须知</w:t>
      </w:r>
      <w:r>
        <w:rPr>
          <w:rFonts w:hint="eastAsia" w:cs="Times New Roman"/>
          <w:color w:val="auto"/>
          <w:szCs w:val="21"/>
          <w:highlight w:val="none"/>
          <w:lang w:eastAsia="zh-CN"/>
        </w:rPr>
        <w:t>”</w:t>
      </w:r>
      <w:r>
        <w:rPr>
          <w:rFonts w:ascii="Times New Roman" w:hAnsi="Times New Roman" w:eastAsia="宋体" w:cs="Times New Roman"/>
          <w:color w:val="auto"/>
          <w:szCs w:val="21"/>
          <w:highlight w:val="none"/>
        </w:rPr>
        <w:t>第1.4.3项规定的任何一种情形的；</w:t>
      </w:r>
    </w:p>
    <w:p>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1.2 投标人以他人名义投标、串通投标、以行贿手段谋取中标的；</w:t>
      </w:r>
    </w:p>
    <w:p>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1.</w:t>
      </w:r>
      <w:r>
        <w:rPr>
          <w:rFonts w:hint="eastAsia" w:ascii="Times New Roman" w:hAnsi="Times New Roman" w:eastAsia="宋体" w:cs="Times New Roman"/>
          <w:color w:val="auto"/>
          <w:szCs w:val="21"/>
          <w:highlight w:val="none"/>
          <w:lang w:val="en-US" w:eastAsia="zh-CN"/>
        </w:rPr>
        <w:t>3</w:t>
      </w:r>
      <w:r>
        <w:rPr>
          <w:rFonts w:ascii="Times New Roman" w:hAnsi="Times New Roman" w:eastAsia="宋体" w:cs="Times New Roman"/>
          <w:color w:val="auto"/>
          <w:szCs w:val="21"/>
          <w:highlight w:val="none"/>
        </w:rPr>
        <w:t xml:space="preserve"> </w:t>
      </w:r>
      <w:r>
        <w:rPr>
          <w:rFonts w:hint="eastAsia" w:ascii="Times New Roman" w:hAnsi="Times New Roman" w:eastAsia="宋体" w:cs="Times New Roman"/>
          <w:color w:val="auto"/>
          <w:szCs w:val="21"/>
          <w:highlight w:val="none"/>
        </w:rPr>
        <w:t>投标人资格条件不符合国家有关规定或者招标文件要求的，或者拒不按照要求对投标文件</w:t>
      </w:r>
      <w:r>
        <w:rPr>
          <w:rFonts w:ascii="Times New Roman" w:hAnsi="Times New Roman" w:eastAsia="宋体" w:cs="Times New Roman"/>
          <w:color w:val="auto"/>
          <w:szCs w:val="21"/>
          <w:highlight w:val="none"/>
        </w:rPr>
        <w:t>进行澄清、说明或补正</w:t>
      </w:r>
      <w:r>
        <w:rPr>
          <w:rFonts w:hint="eastAsia" w:cs="Times New Roman"/>
          <w:color w:val="auto"/>
          <w:szCs w:val="21"/>
          <w:highlight w:val="none"/>
          <w:lang w:val="en-US" w:eastAsia="zh-CN"/>
        </w:rPr>
        <w:t>的</w:t>
      </w:r>
      <w:r>
        <w:rPr>
          <w:rFonts w:ascii="Times New Roman" w:hAnsi="Times New Roman" w:eastAsia="宋体" w:cs="Times New Roman"/>
          <w:color w:val="auto"/>
          <w:szCs w:val="21"/>
          <w:highlight w:val="none"/>
        </w:rPr>
        <w:t>，或者其说明补正无法证明其为合格投标人的；</w:t>
      </w:r>
    </w:p>
    <w:p>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lang w:val="en-US" w:eastAsia="zh-CN"/>
        </w:rPr>
        <w:t>1.4</w:t>
      </w:r>
      <w:r>
        <w:rPr>
          <w:rFonts w:ascii="Times New Roman" w:hAnsi="Times New Roman" w:eastAsia="宋体" w:cs="Times New Roman"/>
          <w:color w:val="auto"/>
          <w:szCs w:val="21"/>
          <w:highlight w:val="none"/>
        </w:rPr>
        <w:t>在形式评审、资格评审、响应性评审中，评标委员会认定投标文件不符合评标办法前附表规定</w:t>
      </w:r>
      <w:r>
        <w:rPr>
          <w:rFonts w:hint="eastAsia" w:ascii="Times New Roman" w:hAnsi="Times New Roman" w:eastAsia="宋体" w:cs="Times New Roman"/>
          <w:color w:val="auto"/>
          <w:szCs w:val="21"/>
          <w:highlight w:val="none"/>
        </w:rPr>
        <w:t>的任何一项</w:t>
      </w:r>
      <w:r>
        <w:rPr>
          <w:rFonts w:ascii="Times New Roman" w:hAnsi="Times New Roman" w:eastAsia="宋体" w:cs="Times New Roman"/>
          <w:color w:val="auto"/>
          <w:szCs w:val="21"/>
          <w:highlight w:val="none"/>
        </w:rPr>
        <w:t>评审标准的</w:t>
      </w:r>
      <w:r>
        <w:rPr>
          <w:rFonts w:hint="eastAsia" w:ascii="Times New Roman" w:hAnsi="Times New Roman" w:eastAsia="宋体" w:cs="Times New Roman"/>
          <w:color w:val="auto"/>
          <w:szCs w:val="21"/>
          <w:highlight w:val="none"/>
          <w:lang w:eastAsia="zh-CN"/>
        </w:rPr>
        <w:t>；</w:t>
      </w:r>
    </w:p>
    <w:p>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1.5 已进行资格预审的，当投标人资格申请文件的内容发生重大变化时，其在投标文件中更新的资料，未能通过资格评审的；</w:t>
      </w:r>
    </w:p>
    <w:p>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1.</w:t>
      </w:r>
      <w:r>
        <w:rPr>
          <w:rFonts w:hint="eastAsia" w:ascii="Times New Roman" w:hAnsi="Times New Roman" w:eastAsia="宋体" w:cs="Times New Roman"/>
          <w:color w:val="auto"/>
          <w:szCs w:val="21"/>
          <w:highlight w:val="none"/>
          <w:lang w:val="en-US" w:eastAsia="zh-CN"/>
        </w:rPr>
        <w:t>6</w:t>
      </w:r>
      <w:r>
        <w:rPr>
          <w:rFonts w:ascii="Times New Roman" w:hAnsi="Times New Roman" w:eastAsia="宋体" w:cs="Times New Roman"/>
          <w:color w:val="auto"/>
          <w:szCs w:val="21"/>
          <w:highlight w:val="none"/>
        </w:rPr>
        <w:t>评标委员会认定投标人以低于成本报价竞标的；</w:t>
      </w:r>
    </w:p>
    <w:p>
      <w:pPr>
        <w:adjustRightInd w:val="0"/>
        <w:snapToGrid w:val="0"/>
        <w:spacing w:line="360" w:lineRule="auto"/>
        <w:ind w:firstLine="420" w:firstLineChars="200"/>
        <w:rPr>
          <w:rFonts w:hint="eastAsia" w:ascii="Times New Roman" w:hAnsi="Times New Roman" w:eastAsia="宋体" w:cs="Times New Roman"/>
          <w:bCs/>
          <w:color w:val="auto"/>
          <w:highlight w:val="none"/>
          <w:lang w:val="en-US" w:eastAsia="zh-CN"/>
        </w:rPr>
      </w:pPr>
      <w:r>
        <w:rPr>
          <w:rFonts w:hint="eastAsia" w:ascii="Times New Roman" w:hAnsi="Times New Roman" w:eastAsia="宋体" w:cs="Times New Roman"/>
          <w:bCs/>
          <w:color w:val="auto"/>
          <w:highlight w:val="none"/>
          <w:lang w:val="en-US" w:eastAsia="zh-CN"/>
        </w:rPr>
        <w:t xml:space="preserve">1.7 </w:t>
      </w:r>
      <w:r>
        <w:rPr>
          <w:rFonts w:hint="eastAsia"/>
          <w:bCs/>
          <w:color w:val="auto"/>
          <w:highlight w:val="none"/>
          <w:lang w:val="en-US" w:eastAsia="zh-CN"/>
        </w:rPr>
        <w:t>施工组织设计采用合格性评审，</w:t>
      </w:r>
      <w:r>
        <w:rPr>
          <w:rFonts w:hint="eastAsia" w:ascii="Times New Roman" w:hAnsi="Times New Roman" w:eastAsia="宋体" w:cs="Times New Roman"/>
          <w:bCs/>
          <w:color w:val="auto"/>
          <w:highlight w:val="none"/>
          <w:lang w:val="en-US" w:eastAsia="zh-CN"/>
        </w:rPr>
        <w:t>被评标委员会认定为不合格的；</w:t>
      </w:r>
    </w:p>
    <w:p>
      <w:pPr>
        <w:adjustRightInd w:val="0"/>
        <w:snapToGrid w:val="0"/>
        <w:spacing w:line="360" w:lineRule="auto"/>
        <w:ind w:firstLine="420" w:firstLineChars="200"/>
        <w:rPr>
          <w:color w:val="auto"/>
          <w:szCs w:val="21"/>
          <w:highlight w:val="none"/>
        </w:rPr>
      </w:pPr>
      <w:r>
        <w:rPr>
          <w:color w:val="auto"/>
          <w:highlight w:val="none"/>
        </w:rPr>
        <w:t>1.</w:t>
      </w:r>
      <w:r>
        <w:rPr>
          <w:rFonts w:hint="eastAsia"/>
          <w:color w:val="auto"/>
          <w:highlight w:val="none"/>
          <w:lang w:val="en-US" w:eastAsia="zh-CN"/>
        </w:rPr>
        <w:t>8</w:t>
      </w:r>
      <w:r>
        <w:rPr>
          <w:color w:val="auto"/>
          <w:highlight w:val="none"/>
        </w:rPr>
        <w:t>投标报价有错误的，评标委员会按评标办法</w:t>
      </w:r>
      <w:r>
        <w:rPr>
          <w:rFonts w:hint="eastAsia"/>
          <w:color w:val="auto"/>
          <w:highlight w:val="none"/>
          <w:lang w:eastAsia="zh-CN"/>
        </w:rPr>
        <w:t>“</w:t>
      </w:r>
      <w:r>
        <w:rPr>
          <w:color w:val="auto"/>
          <w:highlight w:val="none"/>
        </w:rPr>
        <w:t>附件3</w:t>
      </w:r>
      <w:r>
        <w:rPr>
          <w:color w:val="auto"/>
          <w:sz w:val="18"/>
          <w:szCs w:val="21"/>
          <w:highlight w:val="none"/>
        </w:rPr>
        <w:t>-</w:t>
      </w:r>
      <w:r>
        <w:rPr>
          <w:color w:val="auto"/>
          <w:highlight w:val="none"/>
        </w:rPr>
        <w:t>1评标详细程序</w:t>
      </w:r>
      <w:r>
        <w:rPr>
          <w:rFonts w:hint="eastAsia"/>
          <w:color w:val="auto"/>
          <w:highlight w:val="none"/>
          <w:lang w:eastAsia="zh-CN"/>
        </w:rPr>
        <w:t>”</w:t>
      </w:r>
      <w:r>
        <w:rPr>
          <w:color w:val="auto"/>
          <w:highlight w:val="none"/>
        </w:rPr>
        <w:t>的有关规定对投标报价进行修正，</w:t>
      </w:r>
      <w:r>
        <w:rPr>
          <w:bCs/>
          <w:color w:val="auto"/>
          <w:highlight w:val="none"/>
        </w:rPr>
        <w:t>并要求投标人</w:t>
      </w:r>
      <w:r>
        <w:rPr>
          <w:rFonts w:hint="eastAsia"/>
          <w:bCs/>
          <w:color w:val="auto"/>
          <w:highlight w:val="none"/>
        </w:rPr>
        <w:t>作出</w:t>
      </w:r>
      <w:r>
        <w:rPr>
          <w:bCs/>
          <w:color w:val="auto"/>
          <w:highlight w:val="none"/>
        </w:rPr>
        <w:t>澄清</w:t>
      </w:r>
      <w:r>
        <w:rPr>
          <w:rFonts w:hint="eastAsia"/>
          <w:bCs/>
          <w:color w:val="auto"/>
          <w:highlight w:val="none"/>
        </w:rPr>
        <w:t>说明和</w:t>
      </w:r>
      <w:r>
        <w:rPr>
          <w:bCs/>
          <w:color w:val="auto"/>
          <w:highlight w:val="none"/>
        </w:rPr>
        <w:t>确认</w:t>
      </w:r>
      <w:r>
        <w:rPr>
          <w:rFonts w:hint="eastAsia"/>
          <w:bCs/>
          <w:color w:val="auto"/>
          <w:highlight w:val="none"/>
        </w:rPr>
        <w:t>，</w:t>
      </w:r>
      <w:r>
        <w:rPr>
          <w:bCs/>
          <w:color w:val="auto"/>
          <w:highlight w:val="none"/>
        </w:rPr>
        <w:t>投标人拒不</w:t>
      </w:r>
      <w:r>
        <w:rPr>
          <w:rFonts w:hint="eastAsia"/>
          <w:bCs/>
          <w:color w:val="auto"/>
          <w:highlight w:val="none"/>
        </w:rPr>
        <w:t>作出</w:t>
      </w:r>
      <w:r>
        <w:rPr>
          <w:bCs/>
          <w:color w:val="auto"/>
          <w:highlight w:val="none"/>
        </w:rPr>
        <w:t>澄清</w:t>
      </w:r>
      <w:r>
        <w:rPr>
          <w:rFonts w:hint="eastAsia"/>
          <w:bCs/>
          <w:color w:val="auto"/>
          <w:highlight w:val="none"/>
        </w:rPr>
        <w:t>说明和</w:t>
      </w:r>
      <w:r>
        <w:rPr>
          <w:bCs/>
          <w:color w:val="auto"/>
          <w:highlight w:val="none"/>
        </w:rPr>
        <w:t>确认的</w:t>
      </w:r>
      <w:r>
        <w:rPr>
          <w:color w:val="auto"/>
          <w:highlight w:val="none"/>
        </w:rPr>
        <w:t>；</w:t>
      </w:r>
    </w:p>
    <w:p>
      <w:pPr>
        <w:adjustRightInd w:val="0"/>
        <w:snapToGrid w:val="0"/>
        <w:spacing w:line="360" w:lineRule="auto"/>
        <w:ind w:firstLine="420" w:firstLineChars="200"/>
        <w:rPr>
          <w:rFonts w:hint="eastAsia"/>
          <w:bCs/>
          <w:color w:val="auto"/>
          <w:highlight w:val="none"/>
        </w:rPr>
      </w:pPr>
      <w:r>
        <w:rPr>
          <w:color w:val="auto"/>
          <w:highlight w:val="none"/>
        </w:rPr>
        <w:t>1.</w:t>
      </w:r>
      <w:r>
        <w:rPr>
          <w:rFonts w:hint="eastAsia"/>
          <w:color w:val="auto"/>
          <w:highlight w:val="none"/>
          <w:lang w:val="en-US" w:eastAsia="zh-CN"/>
        </w:rPr>
        <w:t>9</w:t>
      </w:r>
      <w:r>
        <w:rPr>
          <w:color w:val="auto"/>
          <w:highlight w:val="none"/>
        </w:rPr>
        <w:t xml:space="preserve"> </w:t>
      </w:r>
      <w:r>
        <w:rPr>
          <w:rFonts w:hint="eastAsia"/>
          <w:bCs/>
          <w:color w:val="auto"/>
          <w:highlight w:val="none"/>
        </w:rPr>
        <w:t>投标文件存在弄虚作假或者隐瞒事实，或者未按照招标文件要求如实提供有关情况和文件。被列为中标候选人的，应当取消其中标候选人资格。</w:t>
      </w:r>
    </w:p>
    <w:p>
      <w:pPr>
        <w:adjustRightInd w:val="0"/>
        <w:snapToGrid w:val="0"/>
        <w:spacing w:line="360" w:lineRule="auto"/>
        <w:ind w:firstLine="420" w:firstLineChars="200"/>
        <w:rPr>
          <w:rFonts w:hint="eastAsia"/>
          <w:bCs/>
          <w:color w:val="auto"/>
          <w:highlight w:val="none"/>
        </w:rPr>
      </w:pPr>
    </w:p>
    <w:p>
      <w:pPr>
        <w:spacing w:line="360" w:lineRule="auto"/>
        <w:ind w:firstLine="420" w:firstLineChars="200"/>
        <w:rPr>
          <w:bCs/>
          <w:color w:val="auto"/>
          <w:highlight w:val="none"/>
        </w:rPr>
      </w:pPr>
      <w:r>
        <w:rPr>
          <w:bCs/>
          <w:color w:val="auto"/>
          <w:highlight w:val="none"/>
        </w:rPr>
        <w:t xml:space="preserve"> ……</w:t>
      </w:r>
    </w:p>
    <w:p>
      <w:pPr>
        <w:adjustRightInd w:val="0"/>
        <w:snapToGrid w:val="0"/>
        <w:spacing w:line="440" w:lineRule="exact"/>
        <w:ind w:left="-441" w:leftChars="-210" w:right="-798" w:rightChars="-380" w:firstLine="441" w:firstLineChars="210"/>
        <w:jc w:val="left"/>
        <w:rPr>
          <w:rFonts w:eastAsia="黑体"/>
          <w:bCs/>
          <w:color w:val="auto"/>
          <w:sz w:val="24"/>
          <w:highlight w:val="none"/>
        </w:rPr>
      </w:pPr>
      <w:r>
        <w:rPr>
          <w:rFonts w:eastAsia="楷体_GB2312"/>
          <w:color w:val="auto"/>
          <w:szCs w:val="21"/>
          <w:highlight w:val="none"/>
        </w:rPr>
        <w:br w:type="page"/>
      </w:r>
      <w:bookmarkStart w:id="188" w:name="_Toc300678073"/>
      <w:r>
        <w:rPr>
          <w:rFonts w:eastAsia="黑体"/>
          <w:bCs/>
          <w:color w:val="auto"/>
          <w:sz w:val="24"/>
          <w:highlight w:val="none"/>
        </w:rPr>
        <w:t>附件2-3：投标报价成本评审办法</w:t>
      </w:r>
      <w:bookmarkEnd w:id="188"/>
    </w:p>
    <w:p>
      <w:pPr>
        <w:spacing w:before="315" w:beforeLines="100" w:after="157" w:afterLines="50" w:line="430" w:lineRule="exact"/>
        <w:jc w:val="center"/>
        <w:outlineLvl w:val="1"/>
        <w:rPr>
          <w:rFonts w:eastAsia="黑体"/>
          <w:color w:val="auto"/>
          <w:sz w:val="28"/>
          <w:szCs w:val="28"/>
          <w:highlight w:val="none"/>
        </w:rPr>
      </w:pPr>
      <w:bookmarkStart w:id="189" w:name="_Toc8391"/>
      <w:bookmarkStart w:id="190" w:name="_Toc29576"/>
      <w:bookmarkStart w:id="191" w:name="_Toc20807"/>
      <w:r>
        <w:rPr>
          <w:rFonts w:eastAsia="黑体"/>
          <w:color w:val="auto"/>
          <w:sz w:val="28"/>
          <w:szCs w:val="28"/>
          <w:highlight w:val="none"/>
        </w:rPr>
        <w:t>投标报价成本评审办法</w:t>
      </w:r>
      <w:bookmarkEnd w:id="189"/>
      <w:bookmarkEnd w:id="190"/>
      <w:bookmarkEnd w:id="191"/>
    </w:p>
    <w:p>
      <w:pPr>
        <w:spacing w:line="380" w:lineRule="exact"/>
        <w:ind w:firstLine="420" w:firstLineChars="200"/>
        <w:rPr>
          <w:color w:val="auto"/>
          <w:highlight w:val="none"/>
        </w:rPr>
      </w:pPr>
      <w:r>
        <w:rPr>
          <w:color w:val="auto"/>
          <w:highlight w:val="none"/>
        </w:rPr>
        <w:t>本附件是</w:t>
      </w:r>
      <w:r>
        <w:rPr>
          <w:rFonts w:hint="eastAsia"/>
          <w:color w:val="auto"/>
          <w:highlight w:val="none"/>
          <w:lang w:eastAsia="zh-CN"/>
        </w:rPr>
        <w:t>“</w:t>
      </w:r>
      <w:r>
        <w:rPr>
          <w:color w:val="auto"/>
          <w:highlight w:val="none"/>
        </w:rPr>
        <w:t>评标办法</w:t>
      </w:r>
      <w:r>
        <w:rPr>
          <w:rFonts w:hint="eastAsia"/>
          <w:color w:val="auto"/>
          <w:highlight w:val="none"/>
          <w:lang w:eastAsia="zh-CN"/>
        </w:rPr>
        <w:t>”</w:t>
      </w:r>
      <w:r>
        <w:rPr>
          <w:color w:val="auto"/>
          <w:highlight w:val="none"/>
        </w:rPr>
        <w:t>的组成部分，评标委员会对投标人投标报价成本评审比较时，适用本办法。</w:t>
      </w:r>
    </w:p>
    <w:p>
      <w:pPr>
        <w:tabs>
          <w:tab w:val="left" w:pos="312"/>
        </w:tabs>
        <w:spacing w:line="380" w:lineRule="exact"/>
        <w:ind w:firstLine="420" w:firstLineChars="200"/>
        <w:outlineLvl w:val="1"/>
        <w:rPr>
          <w:bCs/>
          <w:color w:val="auto"/>
          <w:highlight w:val="none"/>
        </w:rPr>
      </w:pPr>
      <w:bookmarkStart w:id="192" w:name="_Toc10996"/>
      <w:bookmarkStart w:id="193" w:name="_Toc10001"/>
      <w:bookmarkStart w:id="194" w:name="_Toc19977"/>
      <w:r>
        <w:rPr>
          <w:bCs/>
          <w:color w:val="auto"/>
          <w:highlight w:val="none"/>
        </w:rPr>
        <w:t>1.启动成本评审工作的前提条件</w:t>
      </w:r>
      <w:bookmarkEnd w:id="192"/>
      <w:bookmarkEnd w:id="193"/>
      <w:bookmarkEnd w:id="194"/>
    </w:p>
    <w:p>
      <w:pPr>
        <w:spacing w:line="380" w:lineRule="exact"/>
        <w:ind w:firstLine="420" w:firstLineChars="200"/>
        <w:rPr>
          <w:color w:val="auto"/>
          <w:highlight w:val="none"/>
        </w:rPr>
      </w:pPr>
      <w:r>
        <w:rPr>
          <w:color w:val="auto"/>
          <w:highlight w:val="none"/>
        </w:rPr>
        <w:t>在满足下列</w:t>
      </w:r>
      <w:r>
        <w:rPr>
          <w:rFonts w:hint="eastAsia"/>
          <w:color w:val="auto"/>
          <w:highlight w:val="none"/>
          <w:lang w:val="en-US" w:eastAsia="zh-CN"/>
        </w:rPr>
        <w:t>三</w:t>
      </w:r>
      <w:r>
        <w:rPr>
          <w:color w:val="auto"/>
          <w:highlight w:val="none"/>
        </w:rPr>
        <w:t>项条件的前提下，评标委员会应当启动成本评审，以判断投标人的投标报价是否低于其成本：</w:t>
      </w:r>
    </w:p>
    <w:p>
      <w:pPr>
        <w:spacing w:line="380" w:lineRule="exact"/>
        <w:ind w:firstLine="420" w:firstLineChars="200"/>
        <w:rPr>
          <w:color w:val="auto"/>
          <w:highlight w:val="none"/>
        </w:rPr>
      </w:pPr>
      <w:r>
        <w:rPr>
          <w:color w:val="auto"/>
          <w:highlight w:val="none"/>
        </w:rPr>
        <w:t>1.1 投标人的投标文件已经通过</w:t>
      </w:r>
      <w:r>
        <w:rPr>
          <w:rFonts w:hint="eastAsia"/>
          <w:color w:val="auto"/>
          <w:highlight w:val="none"/>
          <w:lang w:eastAsia="zh-CN"/>
        </w:rPr>
        <w:t>“</w:t>
      </w:r>
      <w:r>
        <w:rPr>
          <w:rFonts w:hint="eastAsia"/>
          <w:color w:val="auto"/>
          <w:highlight w:val="none"/>
          <w:lang w:val="en-US" w:eastAsia="zh-CN"/>
        </w:rPr>
        <w:t>形式、资格、响应性评审</w:t>
      </w:r>
      <w:r>
        <w:rPr>
          <w:rFonts w:hint="eastAsia"/>
          <w:color w:val="auto"/>
          <w:highlight w:val="none"/>
          <w:lang w:eastAsia="zh-CN"/>
        </w:rPr>
        <w:t>”；</w:t>
      </w:r>
    </w:p>
    <w:p>
      <w:pPr>
        <w:spacing w:line="380" w:lineRule="exact"/>
        <w:ind w:firstLine="420" w:firstLineChars="200"/>
        <w:rPr>
          <w:rFonts w:hint="default" w:eastAsia="宋体"/>
          <w:color w:val="auto"/>
          <w:highlight w:val="none"/>
          <w:lang w:val="en-US" w:eastAsia="zh-CN"/>
        </w:rPr>
      </w:pPr>
      <w:r>
        <w:rPr>
          <w:rFonts w:hint="eastAsia"/>
          <w:color w:val="auto"/>
          <w:highlight w:val="none"/>
          <w:lang w:val="en-US" w:eastAsia="zh-CN"/>
        </w:rPr>
        <w:t xml:space="preserve">1.2 </w:t>
      </w:r>
      <w:r>
        <w:rPr>
          <w:color w:val="auto"/>
          <w:highlight w:val="none"/>
        </w:rPr>
        <w:t>投标人的施工组织设计</w:t>
      </w:r>
      <w:r>
        <w:rPr>
          <w:rFonts w:hint="eastAsia"/>
          <w:color w:val="auto"/>
          <w:highlight w:val="none"/>
          <w:lang w:val="en-US" w:eastAsia="zh-CN"/>
        </w:rPr>
        <w:t>通过合格制</w:t>
      </w:r>
      <w:r>
        <w:rPr>
          <w:color w:val="auto"/>
          <w:highlight w:val="none"/>
        </w:rPr>
        <w:t>评审</w:t>
      </w:r>
      <w:r>
        <w:rPr>
          <w:rFonts w:hint="eastAsia"/>
          <w:color w:val="auto"/>
          <w:highlight w:val="none"/>
          <w:lang w:val="en-US" w:eastAsia="zh-CN"/>
        </w:rPr>
        <w:t>的（如有）；</w:t>
      </w:r>
    </w:p>
    <w:p>
      <w:pPr>
        <w:spacing w:line="380" w:lineRule="exact"/>
        <w:ind w:firstLine="420" w:firstLineChars="200"/>
        <w:rPr>
          <w:rFonts w:hint="eastAsia" w:eastAsia="宋体"/>
          <w:color w:val="auto"/>
          <w:szCs w:val="21"/>
          <w:highlight w:val="none"/>
          <w:lang w:eastAsia="zh-CN"/>
        </w:rPr>
      </w:pPr>
      <w:r>
        <w:rPr>
          <w:color w:val="auto"/>
          <w:highlight w:val="none"/>
        </w:rPr>
        <w:t>1.</w:t>
      </w:r>
      <w:r>
        <w:rPr>
          <w:rFonts w:hint="eastAsia"/>
          <w:color w:val="auto"/>
          <w:highlight w:val="none"/>
          <w:lang w:val="en-US" w:eastAsia="zh-CN"/>
        </w:rPr>
        <w:t>3</w:t>
      </w:r>
      <w:r>
        <w:rPr>
          <w:color w:val="auto"/>
          <w:highlight w:val="none"/>
        </w:rPr>
        <w:t xml:space="preserve"> 投标人的投标报价低于</w:t>
      </w:r>
      <w:r>
        <w:rPr>
          <w:rFonts w:hint="eastAsia"/>
          <w:color w:val="auto"/>
          <w:highlight w:val="none"/>
          <w:lang w:val="en-US" w:eastAsia="zh-CN"/>
        </w:rPr>
        <w:t>报价评审警戒线的，报价评审警戒线为</w:t>
      </w:r>
      <w:r>
        <w:rPr>
          <w:rFonts w:hint="eastAsia"/>
          <w:color w:val="auto"/>
          <w:highlight w:val="none"/>
        </w:rPr>
        <w:t>进入报价评审的合格投标人投标报价算术平均值的95%</w:t>
      </w:r>
      <w:r>
        <w:rPr>
          <w:rFonts w:hint="eastAsia"/>
          <w:color w:val="auto"/>
          <w:kern w:val="0"/>
          <w:highlight w:val="none"/>
          <w:lang w:eastAsia="zh-CN"/>
        </w:rPr>
        <w:t>。</w:t>
      </w:r>
    </w:p>
    <w:p>
      <w:pPr>
        <w:spacing w:line="380" w:lineRule="exact"/>
        <w:ind w:firstLine="420" w:firstLineChars="200"/>
        <w:outlineLvl w:val="1"/>
        <w:rPr>
          <w:bCs/>
          <w:color w:val="auto"/>
          <w:highlight w:val="none"/>
        </w:rPr>
      </w:pPr>
      <w:bookmarkStart w:id="195" w:name="_Toc4761"/>
      <w:bookmarkStart w:id="196" w:name="_Toc15732"/>
      <w:bookmarkStart w:id="197" w:name="_Toc24339"/>
      <w:r>
        <w:rPr>
          <w:bCs/>
          <w:color w:val="auto"/>
          <w:highlight w:val="none"/>
        </w:rPr>
        <w:t>2.评审组织工作</w:t>
      </w:r>
      <w:bookmarkEnd w:id="195"/>
      <w:bookmarkEnd w:id="196"/>
      <w:bookmarkEnd w:id="197"/>
    </w:p>
    <w:p>
      <w:pPr>
        <w:spacing w:line="380" w:lineRule="exact"/>
        <w:rPr>
          <w:bCs/>
          <w:color w:val="auto"/>
          <w:highlight w:val="none"/>
        </w:rPr>
      </w:pPr>
      <w:r>
        <w:rPr>
          <w:bCs/>
          <w:color w:val="auto"/>
          <w:highlight w:val="none"/>
        </w:rPr>
        <w:t xml:space="preserve"> </w:t>
      </w:r>
      <w:r>
        <w:rPr>
          <w:rFonts w:hint="eastAsia"/>
          <w:bCs/>
          <w:color w:val="auto"/>
          <w:highlight w:val="none"/>
        </w:rPr>
        <w:t xml:space="preserve">  </w:t>
      </w:r>
      <w:r>
        <w:rPr>
          <w:bCs/>
          <w:color w:val="auto"/>
          <w:highlight w:val="none"/>
        </w:rPr>
        <w:t xml:space="preserve"> 由评标委员会经济类专家组织实施</w:t>
      </w:r>
    </w:p>
    <w:p>
      <w:pPr>
        <w:spacing w:line="380" w:lineRule="exact"/>
        <w:ind w:firstLine="420" w:firstLineChars="200"/>
        <w:outlineLvl w:val="1"/>
        <w:rPr>
          <w:bCs/>
          <w:color w:val="auto"/>
          <w:highlight w:val="none"/>
        </w:rPr>
      </w:pPr>
      <w:bookmarkStart w:id="198" w:name="_Toc4827"/>
      <w:bookmarkStart w:id="199" w:name="_Toc4589"/>
      <w:bookmarkStart w:id="200" w:name="_Toc19900"/>
      <w:r>
        <w:rPr>
          <w:bCs/>
          <w:color w:val="auto"/>
          <w:highlight w:val="none"/>
        </w:rPr>
        <w:t>3.评审</w:t>
      </w:r>
      <w:r>
        <w:rPr>
          <w:rFonts w:hint="eastAsia"/>
          <w:bCs/>
          <w:color w:val="auto"/>
          <w:highlight w:val="none"/>
        </w:rPr>
        <w:t>方法及</w:t>
      </w:r>
      <w:r>
        <w:rPr>
          <w:bCs/>
          <w:color w:val="auto"/>
          <w:highlight w:val="none"/>
        </w:rPr>
        <w:t>标准</w:t>
      </w:r>
      <w:bookmarkEnd w:id="198"/>
      <w:bookmarkEnd w:id="199"/>
      <w:bookmarkEnd w:id="200"/>
    </w:p>
    <w:p>
      <w:pPr>
        <w:adjustRightInd w:val="0"/>
        <w:snapToGrid w:val="0"/>
        <w:spacing w:line="380" w:lineRule="exact"/>
        <w:ind w:firstLine="420" w:firstLineChars="200"/>
        <w:rPr>
          <w:color w:val="auto"/>
          <w:kern w:val="0"/>
          <w:highlight w:val="none"/>
        </w:rPr>
      </w:pPr>
      <w:r>
        <w:rPr>
          <w:rFonts w:hint="eastAsia" w:ascii="宋体" w:hAnsi="宋体"/>
          <w:color w:val="auto"/>
          <w:kern w:val="0"/>
          <w:highlight w:val="none"/>
        </w:rPr>
        <w:t>对低于报价评审警戒线的投标报价按照招标文件规定的</w:t>
      </w:r>
      <w:r>
        <w:rPr>
          <w:rFonts w:hint="eastAsia"/>
          <w:color w:val="auto"/>
          <w:kern w:val="0"/>
          <w:highlight w:val="none"/>
        </w:rPr>
        <w:t>重点评审的工程量清单综合单价（含能计量的措施项目）和材料、设备单价（以下简称</w:t>
      </w:r>
      <w:r>
        <w:rPr>
          <w:rFonts w:hint="eastAsia"/>
          <w:color w:val="auto"/>
          <w:kern w:val="0"/>
          <w:highlight w:val="none"/>
          <w:lang w:eastAsia="zh-CN"/>
        </w:rPr>
        <w:t>“</w:t>
      </w:r>
      <w:r>
        <w:rPr>
          <w:rFonts w:hint="eastAsia"/>
          <w:color w:val="auto"/>
          <w:kern w:val="0"/>
          <w:highlight w:val="none"/>
        </w:rPr>
        <w:t>重点评审单价</w:t>
      </w:r>
      <w:r>
        <w:rPr>
          <w:rFonts w:hint="eastAsia"/>
          <w:color w:val="auto"/>
          <w:kern w:val="0"/>
          <w:highlight w:val="none"/>
          <w:lang w:eastAsia="zh-CN"/>
        </w:rPr>
        <w:t>”</w:t>
      </w:r>
      <w:r>
        <w:rPr>
          <w:rFonts w:hint="eastAsia"/>
          <w:color w:val="auto"/>
          <w:kern w:val="0"/>
          <w:highlight w:val="none"/>
        </w:rPr>
        <w:t>）的评审标准进行评审。</w:t>
      </w:r>
    </w:p>
    <w:p>
      <w:pPr>
        <w:adjustRightInd w:val="0"/>
        <w:snapToGrid w:val="0"/>
        <w:spacing w:line="380" w:lineRule="exact"/>
        <w:ind w:firstLine="420" w:firstLineChars="200"/>
        <w:rPr>
          <w:color w:val="auto"/>
          <w:kern w:val="0"/>
          <w:highlight w:val="none"/>
        </w:rPr>
      </w:pPr>
      <w:r>
        <w:rPr>
          <w:color w:val="auto"/>
          <w:kern w:val="0"/>
          <w:highlight w:val="none"/>
        </w:rPr>
        <w:t>重点评审单价评审标准如下：</w:t>
      </w:r>
    </w:p>
    <w:p>
      <w:pPr>
        <w:adjustRightInd w:val="0"/>
        <w:snapToGrid w:val="0"/>
        <w:spacing w:line="380" w:lineRule="exact"/>
        <w:ind w:firstLine="420" w:firstLineChars="200"/>
        <w:rPr>
          <w:color w:val="auto"/>
          <w:kern w:val="0"/>
          <w:highlight w:val="none"/>
        </w:rPr>
      </w:pPr>
      <w:r>
        <w:rPr>
          <w:color w:val="auto"/>
          <w:kern w:val="0"/>
          <w:highlight w:val="none"/>
        </w:rPr>
        <w:t>（一）房屋建筑总承包工程为最高投标限价的</w:t>
      </w:r>
      <w:r>
        <w:rPr>
          <w:rFonts w:hint="eastAsia"/>
          <w:color w:val="auto"/>
          <w:kern w:val="0"/>
          <w:highlight w:val="none"/>
          <w:u w:val="single"/>
          <w:lang w:val="en-US" w:eastAsia="zh-CN"/>
        </w:rPr>
        <w:t xml:space="preserve"> /</w:t>
      </w:r>
      <w:r>
        <w:rPr>
          <w:color w:val="auto"/>
          <w:kern w:val="0"/>
          <w:highlight w:val="none"/>
          <w:u w:val="single"/>
        </w:rPr>
        <w:t xml:space="preserve"> </w:t>
      </w:r>
      <w:r>
        <w:rPr>
          <w:rFonts w:hint="eastAsia"/>
          <w:color w:val="FF0000"/>
          <w:kern w:val="0"/>
          <w:highlight w:val="none"/>
          <w:u w:val="single"/>
          <w:lang w:val="en-US" w:eastAsia="zh-CN"/>
        </w:rPr>
        <w:t xml:space="preserve"> </w:t>
      </w:r>
      <w:r>
        <w:rPr>
          <w:color w:val="auto"/>
          <w:kern w:val="0"/>
          <w:highlight w:val="none"/>
        </w:rPr>
        <w:t>（90%以上92%以下，具体取值由招标人明确，下同）；</w:t>
      </w:r>
    </w:p>
    <w:p>
      <w:pPr>
        <w:adjustRightInd w:val="0"/>
        <w:snapToGrid w:val="0"/>
        <w:spacing w:line="380" w:lineRule="exact"/>
        <w:ind w:firstLine="630" w:firstLineChars="300"/>
        <w:rPr>
          <w:color w:val="auto"/>
          <w:kern w:val="0"/>
          <w:highlight w:val="none"/>
        </w:rPr>
      </w:pPr>
      <w:r>
        <w:rPr>
          <w:color w:val="auto"/>
          <w:kern w:val="0"/>
          <w:highlight w:val="none"/>
        </w:rPr>
        <w:t>含有装配式建筑的，房屋建筑总承包工程为最高投标限价的</w:t>
      </w:r>
      <w:r>
        <w:rPr>
          <w:color w:val="auto"/>
          <w:kern w:val="0"/>
          <w:highlight w:val="none"/>
          <w:u w:val="single"/>
        </w:rPr>
        <w:t xml:space="preserve">    </w:t>
      </w:r>
      <w:bookmarkStart w:id="201" w:name="OLE_LINK1"/>
      <w:r>
        <w:rPr>
          <w:rFonts w:hint="eastAsia"/>
          <w:color w:val="auto"/>
          <w:kern w:val="0"/>
          <w:highlight w:val="none"/>
          <w:u w:val="single"/>
          <w:lang w:val="en-US" w:eastAsia="zh-CN"/>
        </w:rPr>
        <w:t>/</w:t>
      </w:r>
      <w:r>
        <w:rPr>
          <w:color w:val="auto"/>
          <w:kern w:val="0"/>
          <w:highlight w:val="none"/>
          <w:u w:val="single"/>
        </w:rPr>
        <w:t xml:space="preserve"> </w:t>
      </w:r>
      <w:bookmarkEnd w:id="201"/>
      <w:r>
        <w:rPr>
          <w:color w:val="auto"/>
          <w:kern w:val="0"/>
          <w:highlight w:val="none"/>
          <w:u w:val="single"/>
        </w:rPr>
        <w:t>（</w:t>
      </w:r>
      <w:r>
        <w:rPr>
          <w:color w:val="auto"/>
          <w:kern w:val="0"/>
          <w:highlight w:val="none"/>
        </w:rPr>
        <w:t>92%以上94%以下）；</w:t>
      </w:r>
    </w:p>
    <w:p>
      <w:pPr>
        <w:adjustRightInd w:val="0"/>
        <w:snapToGrid w:val="0"/>
        <w:spacing w:line="380" w:lineRule="exact"/>
        <w:ind w:firstLine="420" w:firstLineChars="200"/>
        <w:rPr>
          <w:color w:val="auto"/>
          <w:kern w:val="0"/>
          <w:highlight w:val="none"/>
        </w:rPr>
      </w:pPr>
      <w:r>
        <w:rPr>
          <w:color w:val="auto"/>
          <w:kern w:val="0"/>
          <w:highlight w:val="none"/>
        </w:rPr>
        <w:t>（二）市政基础设施总承包工程（轨道交通工程除外）为最高投标限价的</w:t>
      </w:r>
      <w:r>
        <w:rPr>
          <w:rFonts w:hint="eastAsia"/>
          <w:color w:val="FF0000"/>
          <w:kern w:val="0"/>
          <w:highlight w:val="none"/>
          <w:lang w:val="en-US" w:eastAsia="zh-CN"/>
        </w:rPr>
        <w:t xml:space="preserve"> </w:t>
      </w:r>
      <w:r>
        <w:rPr>
          <w:rFonts w:hint="eastAsia"/>
          <w:color w:val="FF0000"/>
          <w:kern w:val="0"/>
          <w:highlight w:val="none"/>
          <w:u w:val="single"/>
          <w:lang w:val="en-US" w:eastAsia="zh-CN"/>
        </w:rPr>
        <w:t>87%</w:t>
      </w:r>
      <w:r>
        <w:rPr>
          <w:color w:val="FF0000"/>
          <w:kern w:val="0"/>
          <w:highlight w:val="none"/>
          <w:u w:val="single"/>
        </w:rPr>
        <w:t xml:space="preserve"> </w:t>
      </w:r>
      <w:r>
        <w:rPr>
          <w:color w:val="auto"/>
          <w:kern w:val="0"/>
          <w:highlight w:val="none"/>
        </w:rPr>
        <w:t>（85%以上87%以下）；</w:t>
      </w:r>
    </w:p>
    <w:p>
      <w:pPr>
        <w:adjustRightInd w:val="0"/>
        <w:snapToGrid w:val="0"/>
        <w:spacing w:line="380" w:lineRule="exact"/>
        <w:ind w:firstLine="420" w:firstLineChars="200"/>
        <w:rPr>
          <w:color w:val="auto"/>
          <w:kern w:val="0"/>
          <w:highlight w:val="none"/>
        </w:rPr>
      </w:pPr>
      <w:r>
        <w:rPr>
          <w:color w:val="auto"/>
          <w:kern w:val="0"/>
          <w:highlight w:val="none"/>
        </w:rPr>
        <w:t>（三）轨道交通工程为最高投标限价的</w:t>
      </w:r>
      <w:r>
        <w:rPr>
          <w:color w:val="auto"/>
          <w:kern w:val="0"/>
          <w:highlight w:val="none"/>
          <w:u w:val="single"/>
        </w:rPr>
        <w:t xml:space="preserve">  </w:t>
      </w:r>
      <w:r>
        <w:rPr>
          <w:rFonts w:hint="eastAsia"/>
          <w:color w:val="auto"/>
          <w:kern w:val="0"/>
          <w:highlight w:val="none"/>
          <w:u w:val="single"/>
        </w:rPr>
        <w:t xml:space="preserve"> </w:t>
      </w:r>
      <w:r>
        <w:rPr>
          <w:rFonts w:hint="eastAsia"/>
          <w:color w:val="auto"/>
          <w:kern w:val="0"/>
          <w:highlight w:val="none"/>
          <w:u w:val="single"/>
          <w:lang w:val="en-US" w:eastAsia="zh-CN"/>
        </w:rPr>
        <w:t>/</w:t>
      </w:r>
      <w:r>
        <w:rPr>
          <w:rFonts w:hint="eastAsia"/>
          <w:color w:val="auto"/>
          <w:kern w:val="0"/>
          <w:highlight w:val="none"/>
          <w:u w:val="single"/>
        </w:rPr>
        <w:t xml:space="preserve">  </w:t>
      </w:r>
      <w:r>
        <w:rPr>
          <w:color w:val="auto"/>
          <w:kern w:val="0"/>
          <w:highlight w:val="none"/>
          <w:u w:val="single"/>
        </w:rPr>
        <w:t xml:space="preserve"> </w:t>
      </w:r>
      <w:r>
        <w:rPr>
          <w:color w:val="auto"/>
          <w:kern w:val="0"/>
          <w:highlight w:val="none"/>
        </w:rPr>
        <w:t>（88%以上90%以下）；</w:t>
      </w:r>
    </w:p>
    <w:p>
      <w:pPr>
        <w:adjustRightInd w:val="0"/>
        <w:snapToGrid w:val="0"/>
        <w:spacing w:line="380" w:lineRule="exact"/>
        <w:ind w:firstLine="420" w:firstLineChars="200"/>
        <w:rPr>
          <w:color w:val="auto"/>
          <w:kern w:val="0"/>
          <w:highlight w:val="none"/>
        </w:rPr>
      </w:pPr>
      <w:r>
        <w:rPr>
          <w:color w:val="auto"/>
          <w:kern w:val="0"/>
          <w:highlight w:val="none"/>
        </w:rPr>
        <w:t>（四）单独招标的装饰装修工程为最高投标限价的</w:t>
      </w:r>
      <w:r>
        <w:rPr>
          <w:color w:val="auto"/>
          <w:kern w:val="0"/>
          <w:highlight w:val="none"/>
          <w:u w:val="single"/>
        </w:rPr>
        <w:t xml:space="preserve">    </w:t>
      </w:r>
      <w:r>
        <w:rPr>
          <w:rFonts w:hint="eastAsia"/>
          <w:color w:val="auto"/>
          <w:kern w:val="0"/>
          <w:highlight w:val="none"/>
          <w:u w:val="single"/>
          <w:lang w:val="en-US" w:eastAsia="zh-CN"/>
        </w:rPr>
        <w:t>/</w:t>
      </w:r>
      <w:r>
        <w:rPr>
          <w:color w:val="auto"/>
          <w:kern w:val="0"/>
          <w:highlight w:val="none"/>
          <w:u w:val="single"/>
        </w:rPr>
        <w:t xml:space="preserve"> </w:t>
      </w:r>
      <w:r>
        <w:rPr>
          <w:rFonts w:hint="eastAsia"/>
          <w:color w:val="auto"/>
          <w:kern w:val="0"/>
          <w:highlight w:val="none"/>
          <w:u w:val="single"/>
        </w:rPr>
        <w:t xml:space="preserve">  </w:t>
      </w:r>
      <w:r>
        <w:rPr>
          <w:color w:val="auto"/>
          <w:kern w:val="0"/>
          <w:highlight w:val="none"/>
        </w:rPr>
        <w:t>（92%以上94%以下）；</w:t>
      </w:r>
    </w:p>
    <w:p>
      <w:pPr>
        <w:adjustRightInd w:val="0"/>
        <w:snapToGrid w:val="0"/>
        <w:spacing w:line="380" w:lineRule="exact"/>
        <w:ind w:firstLine="420" w:firstLineChars="200"/>
        <w:rPr>
          <w:color w:val="auto"/>
          <w:kern w:val="0"/>
          <w:highlight w:val="none"/>
        </w:rPr>
      </w:pPr>
      <w:r>
        <w:rPr>
          <w:color w:val="auto"/>
          <w:kern w:val="0"/>
          <w:highlight w:val="none"/>
        </w:rPr>
        <w:t>（五）单独招标的园林景观绿化工程、仿古建筑工程为最高投标限价的</w:t>
      </w:r>
      <w:r>
        <w:rPr>
          <w:color w:val="auto"/>
          <w:kern w:val="0"/>
          <w:highlight w:val="none"/>
          <w:u w:val="single"/>
        </w:rPr>
        <w:t xml:space="preserve">   </w:t>
      </w:r>
      <w:r>
        <w:rPr>
          <w:rFonts w:hint="eastAsia"/>
          <w:color w:val="auto"/>
          <w:kern w:val="0"/>
          <w:highlight w:val="none"/>
          <w:u w:val="single"/>
          <w:lang w:val="en-US" w:eastAsia="zh-CN"/>
        </w:rPr>
        <w:t>/</w:t>
      </w:r>
      <w:r>
        <w:rPr>
          <w:rFonts w:hint="eastAsia"/>
          <w:color w:val="auto"/>
          <w:kern w:val="0"/>
          <w:highlight w:val="none"/>
          <w:u w:val="single"/>
        </w:rPr>
        <w:t xml:space="preserve">  </w:t>
      </w:r>
      <w:r>
        <w:rPr>
          <w:color w:val="auto"/>
          <w:kern w:val="0"/>
          <w:highlight w:val="none"/>
        </w:rPr>
        <w:t>（88%以上90%以下）；</w:t>
      </w:r>
    </w:p>
    <w:p>
      <w:pPr>
        <w:adjustRightInd w:val="0"/>
        <w:snapToGrid w:val="0"/>
        <w:spacing w:line="380" w:lineRule="exact"/>
        <w:ind w:firstLine="420" w:firstLineChars="200"/>
        <w:rPr>
          <w:rFonts w:hint="eastAsia" w:eastAsia="宋体"/>
          <w:color w:val="auto"/>
          <w:kern w:val="0"/>
          <w:highlight w:val="none"/>
          <w:lang w:eastAsia="zh-CN"/>
        </w:rPr>
      </w:pPr>
      <w:r>
        <w:rPr>
          <w:color w:val="auto"/>
          <w:kern w:val="0"/>
          <w:highlight w:val="none"/>
        </w:rPr>
        <w:t>（六）单独招标的安装工程为最高投标限价的</w:t>
      </w:r>
      <w:r>
        <w:rPr>
          <w:color w:val="auto"/>
          <w:kern w:val="0"/>
          <w:highlight w:val="none"/>
          <w:u w:val="single"/>
        </w:rPr>
        <w:t xml:space="preserve">  </w:t>
      </w:r>
      <w:r>
        <w:rPr>
          <w:rFonts w:hint="eastAsia"/>
          <w:color w:val="auto"/>
          <w:kern w:val="0"/>
          <w:highlight w:val="none"/>
          <w:u w:val="single"/>
          <w:lang w:val="en-US" w:eastAsia="zh-CN"/>
        </w:rPr>
        <w:t>/</w:t>
      </w:r>
      <w:r>
        <w:rPr>
          <w:color w:val="auto"/>
          <w:kern w:val="0"/>
          <w:highlight w:val="none"/>
          <w:u w:val="single"/>
        </w:rPr>
        <w:t xml:space="preserve"> </w:t>
      </w:r>
      <w:r>
        <w:rPr>
          <w:rFonts w:hint="eastAsia"/>
          <w:color w:val="auto"/>
          <w:kern w:val="0"/>
          <w:highlight w:val="none"/>
          <w:u w:val="single"/>
        </w:rPr>
        <w:t xml:space="preserve">  </w:t>
      </w:r>
      <w:r>
        <w:rPr>
          <w:color w:val="auto"/>
          <w:kern w:val="0"/>
          <w:highlight w:val="none"/>
        </w:rPr>
        <w:t>（90%以上92%以下）</w:t>
      </w:r>
      <w:r>
        <w:rPr>
          <w:rFonts w:hint="eastAsia"/>
          <w:color w:val="auto"/>
          <w:kern w:val="0"/>
          <w:highlight w:val="none"/>
          <w:lang w:eastAsia="zh-CN"/>
        </w:rPr>
        <w:t>；</w:t>
      </w:r>
    </w:p>
    <w:p>
      <w:pPr>
        <w:adjustRightInd w:val="0"/>
        <w:snapToGrid w:val="0"/>
        <w:spacing w:line="380" w:lineRule="exact"/>
        <w:ind w:firstLine="420" w:firstLineChars="200"/>
        <w:rPr>
          <w:color w:val="auto"/>
          <w:kern w:val="0"/>
          <w:highlight w:val="none"/>
        </w:rPr>
      </w:pPr>
      <w:r>
        <w:rPr>
          <w:color w:val="auto"/>
          <w:kern w:val="0"/>
          <w:highlight w:val="none"/>
        </w:rPr>
        <w:t>（</w:t>
      </w:r>
      <w:r>
        <w:rPr>
          <w:rFonts w:hint="eastAsia"/>
          <w:color w:val="auto"/>
          <w:kern w:val="0"/>
          <w:highlight w:val="none"/>
          <w:lang w:val="en-US" w:eastAsia="zh-CN"/>
        </w:rPr>
        <w:t>七</w:t>
      </w:r>
      <w:r>
        <w:rPr>
          <w:color w:val="auto"/>
          <w:kern w:val="0"/>
          <w:highlight w:val="none"/>
        </w:rPr>
        <w:t>）</w:t>
      </w:r>
      <w:r>
        <w:rPr>
          <w:rFonts w:hint="eastAsia"/>
          <w:color w:val="auto"/>
          <w:kern w:val="0"/>
          <w:highlight w:val="none"/>
          <w:lang w:val="en-US" w:eastAsia="zh-CN"/>
        </w:rPr>
        <w:t>其他工程（未包含在上述工程中的其他工程）为最高投标限价的</w:t>
      </w:r>
      <w:r>
        <w:rPr>
          <w:color w:val="auto"/>
          <w:kern w:val="0"/>
          <w:highlight w:val="none"/>
          <w:u w:val="single"/>
        </w:rPr>
        <w:t xml:space="preserve">  </w:t>
      </w:r>
      <w:r>
        <w:rPr>
          <w:rFonts w:hint="eastAsia"/>
          <w:color w:val="auto"/>
          <w:kern w:val="0"/>
          <w:highlight w:val="none"/>
          <w:u w:val="single"/>
        </w:rPr>
        <w:t xml:space="preserve"> </w:t>
      </w:r>
      <w:r>
        <w:rPr>
          <w:rFonts w:hint="eastAsia"/>
          <w:color w:val="auto"/>
          <w:kern w:val="0"/>
          <w:highlight w:val="none"/>
          <w:u w:val="single"/>
          <w:lang w:val="en-US" w:eastAsia="zh-CN"/>
        </w:rPr>
        <w:t>/</w:t>
      </w:r>
      <w:r>
        <w:rPr>
          <w:color w:val="auto"/>
          <w:kern w:val="0"/>
          <w:highlight w:val="none"/>
          <w:u w:val="single"/>
        </w:rPr>
        <w:t xml:space="preserve"> </w:t>
      </w:r>
      <w:r>
        <w:rPr>
          <w:color w:val="auto"/>
          <w:kern w:val="0"/>
          <w:highlight w:val="none"/>
        </w:rPr>
        <w:t>（招标人</w:t>
      </w:r>
      <w:r>
        <w:rPr>
          <w:rFonts w:hint="eastAsia"/>
          <w:color w:val="auto"/>
          <w:kern w:val="0"/>
          <w:highlight w:val="none"/>
          <w:lang w:val="en-US" w:eastAsia="zh-CN"/>
        </w:rPr>
        <w:t>根据项目具体情况</w:t>
      </w:r>
      <w:r>
        <w:rPr>
          <w:color w:val="auto"/>
          <w:kern w:val="0"/>
          <w:highlight w:val="none"/>
        </w:rPr>
        <w:t>明确）。</w:t>
      </w:r>
    </w:p>
    <w:p>
      <w:pPr>
        <w:spacing w:line="380" w:lineRule="exact"/>
        <w:ind w:firstLine="420" w:firstLineChars="200"/>
        <w:outlineLvl w:val="1"/>
        <w:rPr>
          <w:bCs/>
          <w:color w:val="auto"/>
          <w:highlight w:val="none"/>
        </w:rPr>
      </w:pPr>
      <w:bookmarkStart w:id="202" w:name="_Toc5580"/>
      <w:bookmarkStart w:id="203" w:name="_Toc1631"/>
      <w:bookmarkStart w:id="204" w:name="_Toc30248"/>
      <w:r>
        <w:rPr>
          <w:bCs/>
          <w:color w:val="auto"/>
          <w:highlight w:val="none"/>
        </w:rPr>
        <w:t>4.低于投标成本报价竞争行为的确认</w:t>
      </w:r>
      <w:bookmarkEnd w:id="202"/>
      <w:bookmarkEnd w:id="203"/>
      <w:bookmarkEnd w:id="204"/>
    </w:p>
    <w:p>
      <w:pPr>
        <w:adjustRightInd w:val="0"/>
        <w:snapToGrid w:val="0"/>
        <w:spacing w:line="38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（一）重点评审单价中，任意一项低于评审标准（不含本数）的，应当认定该投标人以低于成本报价竞争，否决其投标。</w:t>
      </w:r>
    </w:p>
    <w:p>
      <w:pPr>
        <w:ind w:firstLine="420" w:firstLineChars="200"/>
        <w:rPr>
          <w:color w:val="auto"/>
          <w:szCs w:val="32"/>
          <w:highlight w:val="none"/>
        </w:rPr>
      </w:pPr>
      <w:r>
        <w:rPr>
          <w:rFonts w:hAnsi="仿宋_GB2312"/>
          <w:color w:val="auto"/>
          <w:szCs w:val="32"/>
          <w:highlight w:val="none"/>
        </w:rPr>
        <w:t>（二）有下列情形之一的，应当判定为以低于成本报价竞争</w:t>
      </w:r>
      <w:r>
        <w:rPr>
          <w:rFonts w:hint="eastAsia" w:hAnsi="仿宋_GB2312"/>
          <w:color w:val="auto"/>
          <w:szCs w:val="32"/>
          <w:highlight w:val="none"/>
        </w:rPr>
        <w:t>，否决其投标。</w:t>
      </w:r>
    </w:p>
    <w:p>
      <w:pPr>
        <w:ind w:firstLine="420" w:firstLineChars="200"/>
        <w:rPr>
          <w:rFonts w:hint="eastAsia" w:eastAsia="宋体"/>
          <w:color w:val="auto"/>
          <w:szCs w:val="32"/>
          <w:highlight w:val="none"/>
          <w:lang w:val="en-US" w:eastAsia="zh-CN"/>
        </w:rPr>
      </w:pPr>
      <w:r>
        <w:rPr>
          <w:rFonts w:hint="eastAsia" w:hAnsi="仿宋_GB2312"/>
          <w:color w:val="auto"/>
          <w:szCs w:val="32"/>
          <w:highlight w:val="none"/>
          <w:lang w:val="en-US" w:eastAsia="zh-CN"/>
        </w:rPr>
        <w:t>①</w:t>
      </w:r>
      <w:r>
        <w:rPr>
          <w:rFonts w:hAnsi="仿宋_GB2312"/>
          <w:color w:val="auto"/>
          <w:szCs w:val="32"/>
          <w:highlight w:val="none"/>
        </w:rPr>
        <w:t>经评审论证，认定该投标人的报价低于成本的；</w:t>
      </w:r>
    </w:p>
    <w:p>
      <w:pPr>
        <w:adjustRightInd w:val="0"/>
        <w:snapToGrid w:val="0"/>
        <w:spacing w:line="380" w:lineRule="exact"/>
        <w:ind w:firstLine="420" w:firstLineChars="200"/>
        <w:rPr>
          <w:rFonts w:hint="eastAsia" w:ascii="宋体" w:hAnsi="宋体"/>
          <w:color w:val="auto"/>
          <w:kern w:val="0"/>
          <w:szCs w:val="21"/>
          <w:highlight w:val="none"/>
        </w:rPr>
      </w:pPr>
      <w:r>
        <w:rPr>
          <w:rFonts w:hint="eastAsia" w:hAnsi="仿宋_GB2312"/>
          <w:color w:val="auto"/>
          <w:szCs w:val="32"/>
          <w:highlight w:val="none"/>
          <w:lang w:val="en-US" w:eastAsia="zh-CN"/>
        </w:rPr>
        <w:t>②</w:t>
      </w:r>
      <w:r>
        <w:rPr>
          <w:rFonts w:hAnsi="仿宋_GB2312"/>
          <w:color w:val="auto"/>
          <w:szCs w:val="32"/>
          <w:highlight w:val="none"/>
        </w:rPr>
        <w:t>投标报价明显低于其他投标报价，有可能低于成本的，应当要求投标人</w:t>
      </w:r>
      <w:r>
        <w:rPr>
          <w:rFonts w:hint="eastAsia"/>
          <w:color w:val="auto"/>
          <w:highlight w:val="none"/>
        </w:rPr>
        <w:t>作出</w:t>
      </w:r>
      <w:r>
        <w:rPr>
          <w:rFonts w:hAnsi="仿宋_GB2312"/>
          <w:color w:val="auto"/>
          <w:szCs w:val="32"/>
          <w:highlight w:val="none"/>
        </w:rPr>
        <w:t>说明并提供相关材料。投标人不能合理说明或者不能提供相关证明材料的</w:t>
      </w:r>
      <w:r>
        <w:rPr>
          <w:rFonts w:hint="eastAsia" w:hAnsi="仿宋_GB2312"/>
          <w:color w:val="auto"/>
          <w:szCs w:val="32"/>
          <w:highlight w:val="none"/>
        </w:rPr>
        <w:t>，应当</w:t>
      </w:r>
      <w:r>
        <w:rPr>
          <w:rFonts w:hAnsi="仿宋_GB2312"/>
          <w:color w:val="auto"/>
          <w:szCs w:val="32"/>
          <w:highlight w:val="none"/>
        </w:rPr>
        <w:t>认定该投标人的报价低于成本</w:t>
      </w:r>
      <w:r>
        <w:rPr>
          <w:rFonts w:hint="eastAsia" w:hAnsi="仿宋_GB2312"/>
          <w:color w:val="auto"/>
          <w:szCs w:val="32"/>
          <w:highlight w:val="none"/>
        </w:rPr>
        <w:t>。</w:t>
      </w:r>
    </w:p>
    <w:p>
      <w:pPr>
        <w:spacing w:line="380" w:lineRule="exact"/>
        <w:rPr>
          <w:bCs/>
          <w:color w:val="auto"/>
          <w:highlight w:val="none"/>
        </w:rPr>
      </w:pPr>
      <w:r>
        <w:rPr>
          <w:rFonts w:hint="eastAsia"/>
          <w:bCs/>
          <w:color w:val="auto"/>
          <w:highlight w:val="none"/>
        </w:rPr>
        <w:t xml:space="preserve">   </w:t>
      </w:r>
      <w:r>
        <w:rPr>
          <w:bCs/>
          <w:color w:val="auto"/>
          <w:highlight w:val="none"/>
        </w:rPr>
        <w:t>评标委员会将认定投标人以低于成本报价竞争等情况作出详细说明并记录在案。</w:t>
      </w:r>
      <w:bookmarkEnd w:id="187"/>
      <w:bookmarkStart w:id="205" w:name="_Toc300678059"/>
    </w:p>
    <w:p>
      <w:pPr>
        <w:widowControl/>
        <w:jc w:val="left"/>
        <w:outlineLvl w:val="1"/>
        <w:rPr>
          <w:rFonts w:hint="eastAsia" w:ascii="宋体" w:hAnsi="宋体" w:cs="宋体"/>
          <w:color w:val="auto"/>
          <w:szCs w:val="21"/>
          <w:highlight w:val="none"/>
        </w:rPr>
      </w:pPr>
      <w:r>
        <w:rPr>
          <w:rFonts w:hint="eastAsia" w:eastAsia="黑体"/>
          <w:color w:val="auto"/>
          <w:sz w:val="30"/>
          <w:szCs w:val="30"/>
          <w:highlight w:val="none"/>
        </w:rPr>
        <w:t xml:space="preserve"> </w:t>
      </w:r>
      <w:r>
        <w:rPr>
          <w:rFonts w:hint="eastAsia" w:eastAsia="黑体"/>
          <w:color w:val="auto"/>
          <w:szCs w:val="21"/>
          <w:highlight w:val="none"/>
        </w:rPr>
        <w:t xml:space="preserve"> </w:t>
      </w:r>
      <w:r>
        <w:rPr>
          <w:rFonts w:hint="eastAsia" w:ascii="宋体" w:hAnsi="宋体" w:cs="宋体"/>
          <w:color w:val="auto"/>
          <w:szCs w:val="21"/>
          <w:highlight w:val="none"/>
        </w:rPr>
        <w:t xml:space="preserve"> </w:t>
      </w:r>
      <w:bookmarkStart w:id="206" w:name="_Toc21454"/>
      <w:bookmarkStart w:id="207" w:name="_Toc29850"/>
      <w:bookmarkStart w:id="208" w:name="_Toc14625"/>
      <w:r>
        <w:rPr>
          <w:rFonts w:hint="eastAsia" w:ascii="宋体" w:hAnsi="宋体" w:cs="宋体"/>
          <w:color w:val="auto"/>
          <w:szCs w:val="21"/>
          <w:highlight w:val="none"/>
        </w:rPr>
        <w:t>5.本方法所称的</w:t>
      </w:r>
      <w:r>
        <w:rPr>
          <w:rFonts w:hint="eastAsia" w:ascii="宋体" w:hAnsi="宋体" w:cs="宋体"/>
          <w:color w:val="auto"/>
          <w:szCs w:val="21"/>
          <w:highlight w:val="none"/>
          <w:lang w:eastAsia="zh-CN"/>
        </w:rPr>
        <w:t>“</w:t>
      </w:r>
      <w:r>
        <w:rPr>
          <w:rFonts w:hint="eastAsia" w:ascii="宋体" w:hAnsi="宋体" w:cs="宋体"/>
          <w:color w:val="auto"/>
          <w:szCs w:val="21"/>
          <w:highlight w:val="none"/>
        </w:rPr>
        <w:t>以下</w:t>
      </w:r>
      <w:r>
        <w:rPr>
          <w:rFonts w:hint="eastAsia" w:ascii="宋体" w:hAnsi="宋体" w:cs="宋体"/>
          <w:color w:val="auto"/>
          <w:szCs w:val="21"/>
          <w:highlight w:val="none"/>
          <w:lang w:eastAsia="zh-CN"/>
        </w:rPr>
        <w:t>”</w:t>
      </w:r>
      <w:r>
        <w:rPr>
          <w:rFonts w:hint="eastAsia" w:ascii="宋体" w:hAnsi="宋体" w:cs="宋体"/>
          <w:color w:val="auto"/>
          <w:szCs w:val="21"/>
          <w:highlight w:val="none"/>
        </w:rPr>
        <w:t>、</w:t>
      </w:r>
      <w:r>
        <w:rPr>
          <w:rFonts w:hint="eastAsia" w:ascii="宋体" w:hAnsi="宋体" w:cs="宋体"/>
          <w:color w:val="auto"/>
          <w:szCs w:val="21"/>
          <w:highlight w:val="none"/>
          <w:lang w:eastAsia="zh-CN"/>
        </w:rPr>
        <w:t>“</w:t>
      </w:r>
      <w:r>
        <w:rPr>
          <w:rFonts w:hint="eastAsia" w:ascii="宋体" w:hAnsi="宋体" w:cs="宋体"/>
          <w:color w:val="auto"/>
          <w:szCs w:val="21"/>
          <w:highlight w:val="none"/>
        </w:rPr>
        <w:t>以上</w:t>
      </w:r>
      <w:r>
        <w:rPr>
          <w:rFonts w:hint="eastAsia" w:ascii="宋体" w:hAnsi="宋体" w:cs="宋体"/>
          <w:color w:val="auto"/>
          <w:szCs w:val="21"/>
          <w:highlight w:val="none"/>
          <w:lang w:eastAsia="zh-CN"/>
        </w:rPr>
        <w:t>”</w:t>
      </w:r>
      <w:r>
        <w:rPr>
          <w:rFonts w:hint="eastAsia" w:ascii="宋体" w:hAnsi="宋体" w:cs="宋体"/>
          <w:color w:val="auto"/>
          <w:szCs w:val="21"/>
          <w:highlight w:val="none"/>
        </w:rPr>
        <w:t>均含本数。</w:t>
      </w:r>
      <w:bookmarkEnd w:id="206"/>
      <w:bookmarkEnd w:id="207"/>
      <w:bookmarkEnd w:id="208"/>
    </w:p>
    <w:p>
      <w:pPr>
        <w:widowControl/>
        <w:jc w:val="left"/>
        <w:rPr>
          <w:rStyle w:val="53"/>
          <w:rFonts w:ascii="Times New Roman" w:hAnsi="Times New Roman" w:eastAsia="黑体"/>
          <w:b w:val="0"/>
          <w:color w:val="auto"/>
          <w:sz w:val="24"/>
          <w:highlight w:val="none"/>
        </w:rPr>
      </w:pPr>
    </w:p>
    <w:p>
      <w:pPr>
        <w:widowControl/>
        <w:jc w:val="left"/>
        <w:rPr>
          <w:rStyle w:val="53"/>
          <w:rFonts w:ascii="Times New Roman" w:hAnsi="Times New Roman" w:eastAsia="黑体"/>
          <w:b w:val="0"/>
          <w:color w:val="auto"/>
          <w:sz w:val="24"/>
          <w:highlight w:val="none"/>
        </w:rPr>
      </w:pPr>
    </w:p>
    <w:p>
      <w:pPr>
        <w:widowControl/>
        <w:jc w:val="left"/>
        <w:rPr>
          <w:rStyle w:val="53"/>
          <w:rFonts w:ascii="Times New Roman" w:hAnsi="Times New Roman" w:eastAsia="黑体"/>
          <w:b w:val="0"/>
          <w:color w:val="auto"/>
          <w:sz w:val="24"/>
          <w:highlight w:val="none"/>
        </w:rPr>
      </w:pPr>
    </w:p>
    <w:p>
      <w:pPr>
        <w:widowControl/>
        <w:jc w:val="left"/>
        <w:rPr>
          <w:rStyle w:val="53"/>
          <w:rFonts w:ascii="Times New Roman" w:hAnsi="Times New Roman" w:eastAsia="黑体"/>
          <w:b w:val="0"/>
          <w:color w:val="auto"/>
          <w:sz w:val="24"/>
          <w:highlight w:val="none"/>
        </w:rPr>
      </w:pPr>
    </w:p>
    <w:p>
      <w:pPr>
        <w:widowControl/>
        <w:jc w:val="left"/>
        <w:rPr>
          <w:rStyle w:val="53"/>
          <w:rFonts w:ascii="Times New Roman" w:hAnsi="Times New Roman" w:eastAsia="黑体"/>
          <w:b w:val="0"/>
          <w:color w:val="auto"/>
          <w:sz w:val="24"/>
          <w:highlight w:val="none"/>
        </w:rPr>
      </w:pPr>
    </w:p>
    <w:p>
      <w:pPr>
        <w:widowControl/>
        <w:jc w:val="left"/>
        <w:rPr>
          <w:rStyle w:val="53"/>
          <w:rFonts w:ascii="Times New Roman" w:hAnsi="Times New Roman" w:eastAsia="黑体"/>
          <w:b w:val="0"/>
          <w:color w:val="auto"/>
          <w:sz w:val="24"/>
          <w:highlight w:val="none"/>
        </w:rPr>
      </w:pPr>
    </w:p>
    <w:p>
      <w:pPr>
        <w:widowControl/>
        <w:jc w:val="left"/>
        <w:rPr>
          <w:rStyle w:val="53"/>
          <w:rFonts w:ascii="Times New Roman" w:hAnsi="Times New Roman" w:eastAsia="黑体"/>
          <w:b w:val="0"/>
          <w:color w:val="auto"/>
          <w:sz w:val="24"/>
          <w:highlight w:val="none"/>
        </w:rPr>
      </w:pPr>
    </w:p>
    <w:p>
      <w:pPr>
        <w:widowControl/>
        <w:jc w:val="left"/>
        <w:outlineLvl w:val="0"/>
        <w:rPr>
          <w:rStyle w:val="53"/>
          <w:rFonts w:ascii="Times New Roman" w:hAnsi="Times New Roman" w:eastAsia="黑体"/>
          <w:b w:val="0"/>
          <w:color w:val="auto"/>
          <w:sz w:val="24"/>
          <w:highlight w:val="none"/>
        </w:rPr>
      </w:pPr>
      <w:bookmarkStart w:id="209" w:name="_Toc9155"/>
      <w:bookmarkStart w:id="210" w:name="_Toc22983"/>
      <w:bookmarkStart w:id="211" w:name="_Toc25796"/>
      <w:r>
        <w:rPr>
          <w:rStyle w:val="53"/>
          <w:rFonts w:ascii="Times New Roman" w:hAnsi="Times New Roman" w:eastAsia="黑体"/>
          <w:b w:val="0"/>
          <w:color w:val="auto"/>
          <w:sz w:val="24"/>
          <w:highlight w:val="none"/>
        </w:rPr>
        <w:t>附件2-</w:t>
      </w:r>
      <w:r>
        <w:rPr>
          <w:rStyle w:val="53"/>
          <w:rFonts w:hint="eastAsia" w:eastAsia="黑体"/>
          <w:b w:val="0"/>
          <w:color w:val="auto"/>
          <w:sz w:val="24"/>
          <w:highlight w:val="none"/>
        </w:rPr>
        <w:t>4</w:t>
      </w:r>
      <w:r>
        <w:rPr>
          <w:rStyle w:val="53"/>
          <w:rFonts w:ascii="Times New Roman" w:hAnsi="Times New Roman" w:eastAsia="黑体"/>
          <w:b w:val="0"/>
          <w:color w:val="auto"/>
          <w:sz w:val="24"/>
          <w:highlight w:val="none"/>
        </w:rPr>
        <w:t>：</w:t>
      </w:r>
      <w:r>
        <w:rPr>
          <w:rStyle w:val="53"/>
          <w:rFonts w:hint="eastAsia" w:eastAsia="黑体"/>
          <w:b w:val="0"/>
          <w:color w:val="auto"/>
          <w:sz w:val="24"/>
          <w:highlight w:val="none"/>
        </w:rPr>
        <w:t>计算机辅助评标办法</w:t>
      </w:r>
      <w:bookmarkEnd w:id="209"/>
      <w:bookmarkEnd w:id="210"/>
      <w:bookmarkEnd w:id="211"/>
    </w:p>
    <w:p>
      <w:pPr>
        <w:widowControl/>
        <w:jc w:val="left"/>
        <w:rPr>
          <w:rFonts w:eastAsia="黑体"/>
          <w:color w:val="auto"/>
          <w:sz w:val="30"/>
          <w:szCs w:val="30"/>
          <w:highlight w:val="none"/>
        </w:rPr>
      </w:pPr>
    </w:p>
    <w:p>
      <w:pPr>
        <w:snapToGrid w:val="0"/>
        <w:spacing w:line="360" w:lineRule="auto"/>
        <w:jc w:val="left"/>
        <w:rPr>
          <w:rStyle w:val="53"/>
          <w:rFonts w:eastAsia="黑体"/>
          <w:b w:val="0"/>
          <w:color w:val="auto"/>
          <w:sz w:val="28"/>
          <w:highlight w:val="none"/>
        </w:rPr>
      </w:pPr>
      <w:r>
        <w:rPr>
          <w:rFonts w:hint="eastAsia" w:eastAsia="黑体"/>
          <w:color w:val="auto"/>
          <w:sz w:val="30"/>
          <w:szCs w:val="30"/>
          <w:highlight w:val="none"/>
        </w:rPr>
        <w:t xml:space="preserve">                  </w:t>
      </w:r>
      <w:r>
        <w:rPr>
          <w:rFonts w:hint="eastAsia" w:eastAsia="黑体"/>
          <w:color w:val="auto"/>
          <w:sz w:val="28"/>
          <w:szCs w:val="28"/>
          <w:highlight w:val="none"/>
        </w:rPr>
        <w:t xml:space="preserve">    </w:t>
      </w:r>
      <w:r>
        <w:rPr>
          <w:rStyle w:val="53"/>
          <w:rFonts w:hint="eastAsia" w:eastAsia="黑体"/>
          <w:b w:val="0"/>
          <w:color w:val="auto"/>
          <w:sz w:val="28"/>
          <w:highlight w:val="none"/>
        </w:rPr>
        <w:t>计算机辅助评标办法</w:t>
      </w:r>
    </w:p>
    <w:p>
      <w:pPr>
        <w:snapToGrid w:val="0"/>
        <w:spacing w:line="360" w:lineRule="auto"/>
        <w:jc w:val="left"/>
        <w:rPr>
          <w:rStyle w:val="53"/>
          <w:rFonts w:eastAsia="黑体"/>
          <w:b w:val="0"/>
          <w:color w:val="auto"/>
          <w:sz w:val="28"/>
          <w:highlight w:val="none"/>
        </w:rPr>
      </w:pPr>
    </w:p>
    <w:p>
      <w:pPr>
        <w:snapToGrid w:val="0"/>
        <w:spacing w:line="360" w:lineRule="auto"/>
        <w:jc w:val="left"/>
        <w:rPr>
          <w:rStyle w:val="53"/>
          <w:rFonts w:eastAsia="黑体"/>
          <w:b w:val="0"/>
          <w:color w:val="auto"/>
          <w:sz w:val="28"/>
          <w:highlight w:val="none"/>
        </w:rPr>
      </w:pPr>
      <w:r>
        <w:rPr>
          <w:rStyle w:val="53"/>
          <w:rFonts w:hint="eastAsia" w:eastAsia="黑体"/>
          <w:b w:val="0"/>
          <w:color w:val="auto"/>
          <w:sz w:val="28"/>
          <w:highlight w:val="none"/>
        </w:rPr>
        <w:t xml:space="preserve"> </w:t>
      </w:r>
      <w:r>
        <w:rPr>
          <w:rStyle w:val="53"/>
          <w:rFonts w:hint="eastAsia" w:eastAsia="黑体"/>
          <w:b w:val="0"/>
          <w:bCs w:val="0"/>
          <w:color w:val="auto"/>
          <w:sz w:val="28"/>
          <w:highlight w:val="none"/>
        </w:rPr>
        <w:t xml:space="preserve"> </w:t>
      </w:r>
      <w:r>
        <w:rPr>
          <w:rStyle w:val="53"/>
          <w:rFonts w:hint="eastAsia" w:ascii="宋体" w:hAnsi="宋体" w:cs="宋体"/>
          <w:b w:val="0"/>
          <w:bCs w:val="0"/>
          <w:color w:val="auto"/>
          <w:szCs w:val="21"/>
          <w:highlight w:val="none"/>
        </w:rPr>
        <w:t>说明：</w:t>
      </w:r>
      <w:r>
        <w:rPr>
          <w:rStyle w:val="53"/>
          <w:rFonts w:hint="eastAsia" w:ascii="宋体" w:hAnsi="宋体" w:cs="宋体"/>
          <w:b w:val="0"/>
          <w:color w:val="auto"/>
          <w:szCs w:val="21"/>
          <w:highlight w:val="none"/>
        </w:rPr>
        <w:t>本附件的具体内容根据招标项目的具体情况自行编写</w:t>
      </w:r>
    </w:p>
    <w:p>
      <w:pPr>
        <w:widowControl/>
        <w:ind w:firstLine="1800" w:firstLineChars="600"/>
        <w:jc w:val="left"/>
        <w:rPr>
          <w:rFonts w:hint="eastAsia" w:eastAsia="黑体"/>
          <w:color w:val="auto"/>
          <w:sz w:val="30"/>
          <w:szCs w:val="30"/>
          <w:highlight w:val="none"/>
          <w:lang w:val="en-US" w:eastAsia="zh-CN"/>
        </w:rPr>
      </w:pPr>
      <w:r>
        <w:rPr>
          <w:rFonts w:hint="eastAsia" w:eastAsia="黑体"/>
          <w:color w:val="auto"/>
          <w:sz w:val="30"/>
          <w:szCs w:val="30"/>
          <w:highlight w:val="none"/>
          <w:lang w:val="en-US" w:eastAsia="zh-CN"/>
        </w:rPr>
        <w:t>无</w:t>
      </w:r>
    </w:p>
    <w:p>
      <w:pPr>
        <w:widowControl/>
        <w:jc w:val="left"/>
        <w:rPr>
          <w:rFonts w:eastAsia="黑体"/>
          <w:color w:val="auto"/>
          <w:sz w:val="30"/>
          <w:szCs w:val="30"/>
          <w:highlight w:val="none"/>
        </w:rPr>
      </w:pPr>
    </w:p>
    <w:p>
      <w:pPr>
        <w:snapToGrid w:val="0"/>
        <w:spacing w:line="360" w:lineRule="auto"/>
        <w:jc w:val="left"/>
        <w:rPr>
          <w:rStyle w:val="53"/>
          <w:rFonts w:eastAsia="黑体"/>
          <w:b w:val="0"/>
          <w:color w:val="auto"/>
          <w:sz w:val="24"/>
          <w:highlight w:val="none"/>
        </w:rPr>
      </w:pPr>
    </w:p>
    <w:p>
      <w:pPr>
        <w:snapToGrid w:val="0"/>
        <w:spacing w:line="360" w:lineRule="auto"/>
        <w:jc w:val="left"/>
        <w:rPr>
          <w:rStyle w:val="53"/>
          <w:rFonts w:eastAsia="黑体"/>
          <w:b w:val="0"/>
          <w:color w:val="auto"/>
          <w:sz w:val="24"/>
          <w:highlight w:val="none"/>
        </w:rPr>
      </w:pPr>
    </w:p>
    <w:p>
      <w:pPr>
        <w:snapToGrid w:val="0"/>
        <w:spacing w:line="360" w:lineRule="auto"/>
        <w:jc w:val="left"/>
        <w:rPr>
          <w:rStyle w:val="53"/>
          <w:rFonts w:eastAsia="黑体"/>
          <w:b w:val="0"/>
          <w:color w:val="auto"/>
          <w:sz w:val="24"/>
          <w:highlight w:val="none"/>
        </w:rPr>
      </w:pPr>
      <w:r>
        <w:rPr>
          <w:rStyle w:val="53"/>
          <w:rFonts w:eastAsia="黑体"/>
          <w:b w:val="0"/>
          <w:color w:val="auto"/>
          <w:sz w:val="24"/>
          <w:highlight w:val="none"/>
        </w:rPr>
        <w:t>附件2-5：</w:t>
      </w:r>
      <w:r>
        <w:rPr>
          <w:rStyle w:val="53"/>
          <w:rFonts w:hint="eastAsia" w:eastAsia="黑体"/>
          <w:b w:val="0"/>
          <w:color w:val="auto"/>
          <w:sz w:val="24"/>
          <w:highlight w:val="none"/>
        </w:rPr>
        <w:t>评定分离工作方案</w:t>
      </w:r>
    </w:p>
    <w:p>
      <w:pPr>
        <w:widowControl/>
        <w:jc w:val="left"/>
        <w:rPr>
          <w:rFonts w:eastAsia="黑体"/>
          <w:color w:val="auto"/>
          <w:sz w:val="30"/>
          <w:szCs w:val="30"/>
          <w:highlight w:val="none"/>
        </w:rPr>
      </w:pPr>
    </w:p>
    <w:p>
      <w:pPr>
        <w:widowControl/>
        <w:jc w:val="left"/>
        <w:rPr>
          <w:rFonts w:eastAsia="黑体"/>
          <w:color w:val="auto"/>
          <w:sz w:val="30"/>
          <w:szCs w:val="30"/>
          <w:highlight w:val="none"/>
        </w:rPr>
      </w:pPr>
    </w:p>
    <w:p>
      <w:pPr>
        <w:snapToGrid w:val="0"/>
        <w:spacing w:line="360" w:lineRule="auto"/>
        <w:jc w:val="left"/>
        <w:rPr>
          <w:rFonts w:eastAsia="黑体"/>
          <w:color w:val="auto"/>
          <w:sz w:val="28"/>
          <w:szCs w:val="28"/>
          <w:highlight w:val="none"/>
        </w:rPr>
      </w:pPr>
      <w:r>
        <w:rPr>
          <w:rFonts w:hint="eastAsia" w:eastAsia="黑体"/>
          <w:color w:val="auto"/>
          <w:sz w:val="30"/>
          <w:szCs w:val="30"/>
          <w:highlight w:val="none"/>
        </w:rPr>
        <w:t xml:space="preserve">                  </w:t>
      </w:r>
      <w:r>
        <w:rPr>
          <w:rFonts w:hint="eastAsia" w:eastAsia="黑体"/>
          <w:color w:val="auto"/>
          <w:sz w:val="28"/>
          <w:szCs w:val="28"/>
          <w:highlight w:val="none"/>
        </w:rPr>
        <w:t xml:space="preserve">     □评定分离工作方案</w:t>
      </w:r>
    </w:p>
    <w:p>
      <w:pPr>
        <w:snapToGrid w:val="0"/>
        <w:spacing w:line="360" w:lineRule="auto"/>
        <w:jc w:val="center"/>
        <w:rPr>
          <w:rStyle w:val="53"/>
          <w:rFonts w:eastAsia="黑体"/>
          <w:b w:val="0"/>
          <w:color w:val="auto"/>
          <w:sz w:val="28"/>
          <w:highlight w:val="none"/>
        </w:rPr>
      </w:pPr>
      <w:r>
        <w:rPr>
          <w:rFonts w:hint="eastAsia" w:eastAsia="黑体"/>
          <w:color w:val="auto"/>
          <w:sz w:val="28"/>
          <w:szCs w:val="28"/>
          <w:highlight w:val="none"/>
        </w:rPr>
        <w:t>（适用采用评定分离方式确定中标人的项目）</w:t>
      </w:r>
    </w:p>
    <w:p>
      <w:pPr>
        <w:snapToGrid w:val="0"/>
        <w:spacing w:line="360" w:lineRule="auto"/>
        <w:jc w:val="left"/>
        <w:rPr>
          <w:rStyle w:val="53"/>
          <w:rFonts w:eastAsia="黑体"/>
          <w:b w:val="0"/>
          <w:color w:val="auto"/>
          <w:sz w:val="28"/>
          <w:highlight w:val="none"/>
        </w:rPr>
      </w:pPr>
    </w:p>
    <w:p>
      <w:pPr>
        <w:snapToGrid w:val="0"/>
        <w:spacing w:line="360" w:lineRule="auto"/>
        <w:jc w:val="left"/>
        <w:rPr>
          <w:rStyle w:val="53"/>
          <w:rFonts w:eastAsia="黑体"/>
          <w:b w:val="0"/>
          <w:color w:val="auto"/>
          <w:sz w:val="28"/>
          <w:highlight w:val="none"/>
        </w:rPr>
      </w:pPr>
      <w:r>
        <w:rPr>
          <w:rStyle w:val="53"/>
          <w:rFonts w:hint="eastAsia" w:eastAsia="黑体"/>
          <w:b w:val="0"/>
          <w:color w:val="auto"/>
          <w:sz w:val="28"/>
          <w:highlight w:val="none"/>
        </w:rPr>
        <w:t xml:space="preserve"> </w:t>
      </w:r>
      <w:r>
        <w:rPr>
          <w:rStyle w:val="53"/>
          <w:rFonts w:hint="eastAsia" w:eastAsia="黑体"/>
          <w:b w:val="0"/>
          <w:bCs w:val="0"/>
          <w:color w:val="auto"/>
          <w:sz w:val="28"/>
          <w:highlight w:val="none"/>
        </w:rPr>
        <w:t xml:space="preserve"> </w:t>
      </w:r>
      <w:r>
        <w:rPr>
          <w:rStyle w:val="53"/>
          <w:rFonts w:hint="eastAsia" w:ascii="宋体" w:hAnsi="宋体" w:cs="宋体"/>
          <w:b w:val="0"/>
          <w:bCs w:val="0"/>
          <w:color w:val="auto"/>
          <w:szCs w:val="21"/>
          <w:highlight w:val="none"/>
        </w:rPr>
        <w:t>说明：</w:t>
      </w:r>
      <w:r>
        <w:rPr>
          <w:rStyle w:val="53"/>
          <w:rFonts w:hint="eastAsia" w:ascii="宋体" w:hAnsi="宋体" w:cs="宋体"/>
          <w:b w:val="0"/>
          <w:color w:val="auto"/>
          <w:szCs w:val="21"/>
          <w:highlight w:val="none"/>
        </w:rPr>
        <w:t>本附件的具体内容由招标人根据招标项目的具体情况及第三章评标办法规定的</w:t>
      </w:r>
      <w:r>
        <w:rPr>
          <w:rStyle w:val="53"/>
          <w:rFonts w:hint="eastAsia" w:ascii="宋体" w:hAnsi="宋体" w:cs="宋体"/>
          <w:b w:val="0"/>
          <w:color w:val="auto"/>
          <w:szCs w:val="21"/>
          <w:highlight w:val="none"/>
          <w:lang w:eastAsia="zh-CN"/>
        </w:rPr>
        <w:t>“</w:t>
      </w:r>
      <w:r>
        <w:rPr>
          <w:rStyle w:val="53"/>
          <w:rFonts w:hint="eastAsia" w:ascii="宋体" w:hAnsi="宋体" w:cs="宋体"/>
          <w:b w:val="0"/>
          <w:color w:val="auto"/>
          <w:szCs w:val="21"/>
          <w:highlight w:val="none"/>
        </w:rPr>
        <w:t>评定分离</w:t>
      </w:r>
      <w:r>
        <w:rPr>
          <w:rStyle w:val="53"/>
          <w:rFonts w:hint="eastAsia" w:ascii="宋体" w:hAnsi="宋体" w:cs="宋体"/>
          <w:b w:val="0"/>
          <w:color w:val="auto"/>
          <w:szCs w:val="21"/>
          <w:highlight w:val="none"/>
          <w:lang w:eastAsia="zh-CN"/>
        </w:rPr>
        <w:t>”</w:t>
      </w:r>
      <w:r>
        <w:rPr>
          <w:rStyle w:val="53"/>
          <w:rFonts w:hint="eastAsia" w:ascii="宋体" w:hAnsi="宋体" w:cs="宋体"/>
          <w:b w:val="0"/>
          <w:color w:val="auto"/>
          <w:szCs w:val="21"/>
          <w:highlight w:val="none"/>
        </w:rPr>
        <w:t>工作规则自行编写。</w:t>
      </w:r>
    </w:p>
    <w:p>
      <w:pPr>
        <w:widowControl/>
        <w:jc w:val="left"/>
        <w:rPr>
          <w:rFonts w:eastAsia="黑体"/>
          <w:color w:val="auto"/>
          <w:sz w:val="30"/>
          <w:szCs w:val="30"/>
          <w:highlight w:val="none"/>
        </w:rPr>
      </w:pPr>
    </w:p>
    <w:p>
      <w:pPr>
        <w:widowControl/>
        <w:jc w:val="left"/>
        <w:rPr>
          <w:rFonts w:eastAsia="黑体"/>
          <w:color w:val="auto"/>
          <w:sz w:val="30"/>
          <w:szCs w:val="30"/>
          <w:highlight w:val="none"/>
        </w:rPr>
      </w:pPr>
    </w:p>
    <w:p>
      <w:pPr>
        <w:widowControl/>
        <w:jc w:val="left"/>
        <w:rPr>
          <w:rFonts w:eastAsia="黑体"/>
          <w:color w:val="auto"/>
          <w:sz w:val="30"/>
          <w:szCs w:val="30"/>
          <w:highlight w:val="none"/>
        </w:rPr>
        <w:sectPr>
          <w:footerReference r:id="rId5" w:type="first"/>
          <w:pgSz w:w="11906" w:h="16838"/>
          <w:pgMar w:top="1417" w:right="1440" w:bottom="1417" w:left="1440" w:header="850" w:footer="850" w:gutter="0"/>
          <w:pgNumType w:fmt="decimal"/>
          <w:cols w:space="720" w:num="1"/>
          <w:titlePg/>
          <w:docGrid w:type="lines" w:linePitch="315" w:charSpace="0"/>
        </w:sectPr>
      </w:pPr>
    </w:p>
    <w:p>
      <w:pPr>
        <w:pStyle w:val="2"/>
        <w:spacing w:before="0" w:after="0"/>
        <w:jc w:val="center"/>
        <w:rPr>
          <w:rFonts w:ascii="Times New Roman" w:hAnsi="Times New Roman" w:eastAsia="黑体"/>
          <w:b w:val="0"/>
          <w:bCs w:val="0"/>
          <w:color w:val="auto"/>
          <w:highlight w:val="none"/>
        </w:rPr>
      </w:pPr>
      <w:bookmarkStart w:id="212" w:name="_Toc27690"/>
      <w:bookmarkStart w:id="213" w:name="_Toc80006099"/>
      <w:bookmarkStart w:id="214" w:name="_Toc80006209"/>
      <w:bookmarkStart w:id="215" w:name="_Toc18531"/>
      <w:r>
        <w:rPr>
          <w:rFonts w:ascii="Times New Roman" w:hAnsi="Times New Roman" w:eastAsia="黑体"/>
          <w:b w:val="0"/>
          <w:bCs w:val="0"/>
          <w:color w:val="auto"/>
          <w:highlight w:val="none"/>
        </w:rPr>
        <w:t>第三章  评标办法（经评审的最低投标价法）</w:t>
      </w:r>
      <w:bookmarkEnd w:id="212"/>
      <w:bookmarkEnd w:id="213"/>
      <w:bookmarkEnd w:id="214"/>
      <w:bookmarkEnd w:id="215"/>
    </w:p>
    <w:p>
      <w:pPr>
        <w:spacing w:line="312" w:lineRule="auto"/>
        <w:jc w:val="center"/>
        <w:rPr>
          <w:rFonts w:eastAsia="黑体"/>
          <w:bCs/>
          <w:color w:val="auto"/>
          <w:sz w:val="30"/>
          <w:highlight w:val="none"/>
        </w:rPr>
      </w:pPr>
      <w:r>
        <w:rPr>
          <w:rFonts w:eastAsia="黑体"/>
          <w:bCs/>
          <w:color w:val="auto"/>
          <w:sz w:val="30"/>
          <w:highlight w:val="none"/>
        </w:rPr>
        <w:t>评标办法前附表</w:t>
      </w:r>
      <w:bookmarkEnd w:id="205"/>
    </w:p>
    <w:tbl>
      <w:tblPr>
        <w:tblStyle w:val="40"/>
        <w:tblW w:w="9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3"/>
        <w:gridCol w:w="2612"/>
        <w:gridCol w:w="5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203"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条款号</w:t>
            </w:r>
          </w:p>
        </w:tc>
        <w:tc>
          <w:tcPr>
            <w:tcW w:w="261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评审因素</w:t>
            </w:r>
          </w:p>
        </w:tc>
        <w:tc>
          <w:tcPr>
            <w:tcW w:w="580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203"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2.1.1</w:t>
            </w:r>
          </w:p>
        </w:tc>
        <w:tc>
          <w:tcPr>
            <w:tcW w:w="8419"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color w:val="auto"/>
                <w:szCs w:val="21"/>
                <w:highlight w:val="none"/>
              </w:rPr>
              <w:t xml:space="preserve">形式评审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投标人名称</w:t>
            </w:r>
          </w:p>
        </w:tc>
        <w:tc>
          <w:tcPr>
            <w:tcW w:w="5807" w:type="dxa"/>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与营业执照、资质证书、安全生产许可证上的名称一致；省外企业名称与在</w:t>
            </w:r>
            <w:r>
              <w:rPr>
                <w:rFonts w:hint="eastAsia" w:ascii="宋体" w:hAnsi="宋体" w:cs="宋体"/>
                <w:color w:val="auto"/>
                <w:szCs w:val="21"/>
                <w:highlight w:val="none"/>
                <w:lang w:eastAsia="zh-CN"/>
              </w:rPr>
              <w:t>“</w:t>
            </w:r>
            <w:r>
              <w:rPr>
                <w:rFonts w:hint="eastAsia" w:ascii="宋体" w:hAnsi="宋体" w:cs="宋体"/>
                <w:color w:val="auto"/>
                <w:szCs w:val="21"/>
                <w:highlight w:val="none"/>
              </w:rPr>
              <w:t>湖南省住房和城乡建设网</w:t>
            </w:r>
            <w:r>
              <w:rPr>
                <w:rFonts w:hint="eastAsia" w:ascii="宋体" w:hAnsi="宋体" w:cs="宋体"/>
                <w:color w:val="auto"/>
                <w:szCs w:val="21"/>
                <w:highlight w:val="none"/>
                <w:lang w:eastAsia="zh-CN"/>
              </w:rPr>
              <w:t>”</w:t>
            </w:r>
            <w:r>
              <w:rPr>
                <w:rFonts w:hint="eastAsia" w:ascii="宋体" w:hAnsi="宋体" w:cs="宋体"/>
                <w:color w:val="auto"/>
                <w:szCs w:val="21"/>
                <w:highlight w:val="none"/>
              </w:rPr>
              <w:t>登记的一致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投标文件</w:t>
            </w:r>
          </w:p>
        </w:tc>
        <w:tc>
          <w:tcPr>
            <w:tcW w:w="5807" w:type="dxa"/>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同一投标人未提交两份以上不同内容的投标文件，但招标文件要求提交备选投标的除外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投标报价</w:t>
            </w:r>
          </w:p>
        </w:tc>
        <w:tc>
          <w:tcPr>
            <w:tcW w:w="5807" w:type="dxa"/>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同一投标人未提交两份以上不同内容的投标报价，但招标文件要求提交备选投标的除外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法定代表人身份证明</w:t>
            </w:r>
          </w:p>
        </w:tc>
        <w:tc>
          <w:tcPr>
            <w:tcW w:w="5807" w:type="dxa"/>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提交盖投标人单位章的法定代表人身份证明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授权委托书（如有）</w:t>
            </w:r>
          </w:p>
        </w:tc>
        <w:tc>
          <w:tcPr>
            <w:tcW w:w="5807" w:type="dxa"/>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提交法定代表人签字或盖章的授权委托书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default" w:ascii="宋体" w:hAnsi="宋体" w:cs="宋体"/>
                <w:color w:val="auto"/>
                <w:szCs w:val="21"/>
                <w:highlight w:val="none"/>
              </w:rPr>
              <w:t>共同投标协议</w:t>
            </w:r>
            <w:r>
              <w:rPr>
                <w:rFonts w:hint="eastAsia" w:ascii="宋体" w:hAnsi="宋体" w:cs="宋体"/>
                <w:color w:val="auto"/>
                <w:szCs w:val="21"/>
                <w:highlight w:val="none"/>
                <w:lang w:val="en-US" w:eastAsia="zh-CN"/>
              </w:rPr>
              <w:t>（如有）</w:t>
            </w:r>
          </w:p>
        </w:tc>
        <w:tc>
          <w:tcPr>
            <w:tcW w:w="5807" w:type="dxa"/>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Cs w:val="21"/>
                <w:highlight w:val="none"/>
              </w:rPr>
            </w:pPr>
            <w:r>
              <w:rPr>
                <w:rFonts w:hint="default" w:ascii="宋体" w:hAnsi="宋体" w:cs="宋体"/>
                <w:color w:val="auto"/>
                <w:szCs w:val="21"/>
                <w:highlight w:val="none"/>
              </w:rPr>
              <w:t>提交共同投标协议，且明确了牵头人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napToGrid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lang w:val="en-US" w:eastAsia="zh-CN"/>
              </w:rPr>
              <w:t>投标文件</w:t>
            </w:r>
            <w:r>
              <w:rPr>
                <w:rFonts w:hint="default" w:ascii="Calibri" w:hAnsi="Calibri" w:cs="Calibri"/>
                <w:color w:val="auto"/>
                <w:szCs w:val="21"/>
                <w:highlight w:val="none"/>
              </w:rPr>
              <w:t>签字盖章</w:t>
            </w:r>
          </w:p>
        </w:tc>
        <w:tc>
          <w:tcPr>
            <w:tcW w:w="5807" w:type="dxa"/>
            <w:noWrap w:val="0"/>
            <w:vAlign w:val="center"/>
          </w:tcPr>
          <w:p>
            <w:pPr>
              <w:keepNext w:val="0"/>
              <w:keepLines w:val="0"/>
              <w:suppressLineNumbers w:val="0"/>
              <w:snapToGrid w:val="0"/>
              <w:spacing w:before="0" w:beforeAutospacing="0" w:after="0" w:afterAutospacing="0"/>
              <w:ind w:left="0" w:right="0"/>
              <w:rPr>
                <w:rFonts w:hint="default" w:ascii="Calibri" w:hAnsi="Calibri" w:eastAsia="宋体" w:cs="Calibri"/>
                <w:bCs/>
                <w:color w:val="auto"/>
                <w:highlight w:val="none"/>
                <w:lang w:val="en-US" w:eastAsia="zh-CN"/>
              </w:rPr>
            </w:pPr>
            <w:r>
              <w:rPr>
                <w:rFonts w:hint="eastAsia" w:ascii="Calibri" w:hAnsi="Calibri" w:cs="Calibri"/>
                <w:bCs/>
                <w:color w:val="auto"/>
                <w:highlight w:val="none"/>
                <w:lang w:val="en-US" w:eastAsia="zh-CN"/>
              </w:rPr>
              <w:t>投标文件中的投标函和共同投标协议（如有）</w:t>
            </w:r>
            <w:r>
              <w:rPr>
                <w:rFonts w:hint="default" w:ascii="Calibri" w:hAnsi="Calibri" w:cs="Calibri"/>
                <w:color w:val="auto"/>
                <w:szCs w:val="21"/>
                <w:highlight w:val="none"/>
              </w:rPr>
              <w:t>签字盖章</w:t>
            </w:r>
            <w:r>
              <w:rPr>
                <w:rFonts w:hint="eastAsia" w:ascii="Calibri" w:hAnsi="Calibri" w:cs="Calibri"/>
                <w:color w:val="auto"/>
                <w:szCs w:val="21"/>
                <w:highlight w:val="none"/>
                <w:lang w:val="en-US" w:eastAsia="zh-CN"/>
              </w:rPr>
              <w:t>应符合以下情形之一：</w:t>
            </w:r>
          </w:p>
          <w:p>
            <w:pPr>
              <w:keepNext w:val="0"/>
              <w:keepLines w:val="0"/>
              <w:numPr>
                <w:ilvl w:val="0"/>
                <w:numId w:val="0"/>
              </w:numPr>
              <w:suppressLineNumbers w:val="0"/>
              <w:snapToGrid w:val="0"/>
              <w:spacing w:before="0" w:beforeAutospacing="0" w:after="0" w:afterAutospacing="0"/>
              <w:ind w:left="0" w:right="0"/>
              <w:rPr>
                <w:rFonts w:hint="eastAsia" w:ascii="Calibri" w:hAnsi="Calibri" w:cs="Calibri"/>
                <w:color w:val="auto"/>
                <w:szCs w:val="21"/>
                <w:highlight w:val="none"/>
                <w:lang w:val="en-US" w:eastAsia="zh-CN"/>
              </w:rPr>
            </w:pPr>
            <w:r>
              <w:rPr>
                <w:rFonts w:hint="eastAsia" w:ascii="Calibri" w:hAnsi="Calibri" w:cs="Calibri"/>
                <w:color w:val="auto"/>
                <w:kern w:val="2"/>
                <w:sz w:val="21"/>
                <w:szCs w:val="21"/>
                <w:highlight w:val="none"/>
                <w:lang w:val="en-US" w:eastAsia="zh-CN" w:bidi="ar-SA"/>
              </w:rPr>
              <w:t>（1）</w:t>
            </w:r>
            <w:r>
              <w:rPr>
                <w:rFonts w:hint="eastAsia" w:ascii="Calibri" w:hAnsi="Calibri" w:cs="Calibri"/>
                <w:color w:val="auto"/>
                <w:szCs w:val="21"/>
                <w:highlight w:val="none"/>
                <w:lang w:val="en-US" w:eastAsia="zh-CN"/>
              </w:rPr>
              <w:t>盖投标人单位章</w:t>
            </w:r>
          </w:p>
          <w:p>
            <w:pPr>
              <w:keepNext w:val="0"/>
              <w:keepLines w:val="0"/>
              <w:numPr>
                <w:ilvl w:val="0"/>
                <w:numId w:val="0"/>
              </w:numPr>
              <w:suppressLineNumbers w:val="0"/>
              <w:snapToGrid w:val="0"/>
              <w:spacing w:before="0" w:beforeAutospacing="0" w:after="0" w:afterAutospacing="0"/>
              <w:ind w:left="0" w:right="0"/>
              <w:rPr>
                <w:rFonts w:hint="default" w:ascii="Calibri" w:hAnsi="Calibri" w:cs="Calibri"/>
                <w:color w:val="auto"/>
                <w:szCs w:val="21"/>
                <w:highlight w:val="none"/>
                <w:lang w:val="en-US" w:eastAsia="zh-CN"/>
              </w:rPr>
            </w:pPr>
            <w:r>
              <w:rPr>
                <w:rFonts w:hint="default" w:ascii="Calibri" w:hAnsi="Calibri" w:cs="Calibri"/>
                <w:color w:val="auto"/>
                <w:szCs w:val="21"/>
                <w:highlight w:val="none"/>
                <w:lang w:val="en-US" w:eastAsia="zh-CN"/>
              </w:rPr>
              <w:t>（2）法定代表人或其委托代理人签字或盖章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w:t>
            </w:r>
          </w:p>
        </w:tc>
        <w:tc>
          <w:tcPr>
            <w:tcW w:w="5807" w:type="dxa"/>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203"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 xml:space="preserve">2.1.2 </w:t>
            </w:r>
          </w:p>
        </w:tc>
        <w:tc>
          <w:tcPr>
            <w:tcW w:w="8419"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资格评审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营业执照</w:t>
            </w:r>
          </w:p>
        </w:tc>
        <w:tc>
          <w:tcPr>
            <w:tcW w:w="5807" w:type="dxa"/>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资质等级</w:t>
            </w:r>
          </w:p>
        </w:tc>
        <w:tc>
          <w:tcPr>
            <w:tcW w:w="5807" w:type="dxa"/>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符合第二章</w:t>
            </w:r>
            <w:r>
              <w:rPr>
                <w:rFonts w:hint="eastAsia" w:ascii="宋体" w:hAnsi="宋体" w:cs="宋体"/>
                <w:color w:val="auto"/>
                <w:szCs w:val="21"/>
                <w:highlight w:val="none"/>
                <w:lang w:eastAsia="zh-CN"/>
              </w:rPr>
              <w:t>“</w:t>
            </w:r>
            <w:r>
              <w:rPr>
                <w:rFonts w:hint="eastAsia" w:ascii="宋体" w:hAnsi="宋体" w:cs="宋体"/>
                <w:color w:val="auto"/>
                <w:szCs w:val="21"/>
                <w:highlight w:val="none"/>
              </w:rPr>
              <w:t>投标人须知</w:t>
            </w:r>
            <w:r>
              <w:rPr>
                <w:rFonts w:hint="eastAsia" w:ascii="宋体" w:hAnsi="宋体" w:cs="宋体"/>
                <w:color w:val="auto"/>
                <w:szCs w:val="21"/>
                <w:highlight w:val="none"/>
                <w:lang w:eastAsia="zh-CN"/>
              </w:rPr>
              <w:t>”</w:t>
            </w:r>
            <w:r>
              <w:rPr>
                <w:rFonts w:hint="eastAsia" w:ascii="宋体" w:hAnsi="宋体" w:cs="宋体"/>
                <w:color w:val="auto"/>
                <w:szCs w:val="21"/>
                <w:highlight w:val="none"/>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安全生产许可证</w:t>
            </w:r>
          </w:p>
        </w:tc>
        <w:tc>
          <w:tcPr>
            <w:tcW w:w="5807" w:type="dxa"/>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拟任项目经理资格</w:t>
            </w:r>
          </w:p>
        </w:tc>
        <w:tc>
          <w:tcPr>
            <w:tcW w:w="5807" w:type="dxa"/>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符合第二章</w:t>
            </w:r>
            <w:r>
              <w:rPr>
                <w:rFonts w:hint="eastAsia" w:ascii="宋体" w:hAnsi="宋体" w:cs="宋体"/>
                <w:color w:val="auto"/>
                <w:szCs w:val="21"/>
                <w:highlight w:val="none"/>
                <w:lang w:eastAsia="zh-CN"/>
              </w:rPr>
              <w:t>“</w:t>
            </w:r>
            <w:r>
              <w:rPr>
                <w:rFonts w:hint="eastAsia" w:ascii="宋体" w:hAnsi="宋体" w:cs="宋体"/>
                <w:color w:val="auto"/>
                <w:szCs w:val="21"/>
                <w:highlight w:val="none"/>
              </w:rPr>
              <w:t>投标人须知</w:t>
            </w:r>
            <w:r>
              <w:rPr>
                <w:rFonts w:hint="eastAsia" w:ascii="宋体" w:hAnsi="宋体" w:cs="宋体"/>
                <w:color w:val="auto"/>
                <w:szCs w:val="21"/>
                <w:highlight w:val="none"/>
                <w:lang w:eastAsia="zh-CN"/>
              </w:rPr>
              <w:t>”</w:t>
            </w:r>
            <w:r>
              <w:rPr>
                <w:rFonts w:hint="eastAsia" w:ascii="宋体" w:hAnsi="宋体" w:cs="宋体"/>
                <w:color w:val="auto"/>
                <w:szCs w:val="21"/>
                <w:highlight w:val="none"/>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其他要求</w:t>
            </w:r>
          </w:p>
        </w:tc>
        <w:tc>
          <w:tcPr>
            <w:tcW w:w="5807" w:type="dxa"/>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符合第二章</w:t>
            </w:r>
            <w:r>
              <w:rPr>
                <w:rFonts w:hint="eastAsia" w:ascii="宋体" w:hAnsi="宋体" w:cs="宋体"/>
                <w:color w:val="auto"/>
                <w:szCs w:val="21"/>
                <w:highlight w:val="none"/>
                <w:lang w:eastAsia="zh-CN"/>
              </w:rPr>
              <w:t>“</w:t>
            </w:r>
            <w:r>
              <w:rPr>
                <w:rFonts w:hint="eastAsia" w:ascii="宋体" w:hAnsi="宋体" w:cs="宋体"/>
                <w:color w:val="auto"/>
                <w:szCs w:val="21"/>
                <w:highlight w:val="none"/>
              </w:rPr>
              <w:t>投标人须知</w:t>
            </w:r>
            <w:r>
              <w:rPr>
                <w:rFonts w:hint="eastAsia" w:ascii="宋体" w:hAnsi="宋体" w:cs="宋体"/>
                <w:color w:val="auto"/>
                <w:szCs w:val="21"/>
                <w:highlight w:val="none"/>
                <w:lang w:eastAsia="zh-CN"/>
              </w:rPr>
              <w:t>”</w:t>
            </w:r>
            <w:r>
              <w:rPr>
                <w:rFonts w:hint="eastAsia" w:ascii="宋体" w:hAnsi="宋体" w:cs="宋体"/>
                <w:color w:val="auto"/>
                <w:szCs w:val="21"/>
                <w:highlight w:val="none"/>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612" w:type="dxa"/>
            <w:noWrap w:val="0"/>
            <w:vAlign w:val="center"/>
          </w:tcPr>
          <w:p>
            <w:pPr>
              <w:keepNext w:val="0"/>
              <w:keepLines w:val="0"/>
              <w:suppressLineNumbers w:val="0"/>
              <w:spacing w:before="0" w:beforeAutospacing="0" w:after="0" w:afterAutospacing="0"/>
              <w:ind w:left="0" w:right="0" w:firstLine="1260" w:firstLineChars="600"/>
              <w:rPr>
                <w:rFonts w:hint="eastAsia" w:ascii="宋体" w:hAnsi="宋体" w:cs="宋体"/>
                <w:color w:val="auto"/>
                <w:szCs w:val="21"/>
                <w:highlight w:val="none"/>
              </w:rPr>
            </w:pPr>
            <w:r>
              <w:rPr>
                <w:rFonts w:hint="eastAsia" w:ascii="宋体" w:hAnsi="宋体" w:cs="宋体"/>
                <w:color w:val="auto"/>
                <w:szCs w:val="21"/>
                <w:highlight w:val="none"/>
              </w:rPr>
              <w:t>……</w:t>
            </w:r>
          </w:p>
        </w:tc>
        <w:tc>
          <w:tcPr>
            <w:tcW w:w="580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2" w:hRule="atLeast"/>
          <w:jc w:val="center"/>
        </w:trPr>
        <w:tc>
          <w:tcPr>
            <w:tcW w:w="120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419" w:type="dxa"/>
            <w:gridSpan w:val="2"/>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1.已进行资格预审的，评标委员会一般不再对投标人资格进行评审。投标人资格预审申请文件的内容发生了重大变化的，由评标委员会依据资格预审文件中规定的标准和方法，对照投标人资格预审申请文件中的资料以及开标前更新的资料，对其更新的资料进行评审，其变化后的资格条件不得低于原有资格条件要求。</w:t>
            </w:r>
          </w:p>
          <w:p>
            <w:pPr>
              <w:keepNext w:val="0"/>
              <w:keepLines w:val="0"/>
              <w:suppressLineNumbers w:val="0"/>
              <w:spacing w:before="0" w:beforeAutospacing="0" w:after="0" w:afterAutospacing="0"/>
              <w:ind w:left="0" w:right="0"/>
              <w:rPr>
                <w:rFonts w:hint="eastAsia" w:ascii="宋体" w:hAnsi="宋体" w:cs="宋体"/>
                <w:strike/>
                <w:color w:val="auto"/>
                <w:szCs w:val="21"/>
                <w:highlight w:val="none"/>
              </w:rPr>
            </w:pPr>
            <w:r>
              <w:rPr>
                <w:rFonts w:hint="eastAsia" w:ascii="宋体" w:hAnsi="宋体" w:cs="宋体"/>
                <w:color w:val="auto"/>
                <w:szCs w:val="21"/>
                <w:highlight w:val="none"/>
              </w:rPr>
              <w:t>2.未进行资格预审的，由评标委员会根据评审标准，对投标人资格进行评审。</w:t>
            </w:r>
          </w:p>
          <w:p>
            <w:pPr>
              <w:keepNext w:val="0"/>
              <w:keepLines w:val="0"/>
              <w:suppressLineNumbers w:val="0"/>
              <w:spacing w:before="0" w:beforeAutospacing="0" w:after="0" w:afterAutospacing="0"/>
              <w:ind w:left="0" w:right="0"/>
              <w:rPr>
                <w:rFonts w:hint="eastAsia" w:ascii="宋体" w:hAnsi="宋体" w:cs="宋体"/>
                <w:bCs/>
                <w:color w:val="auto"/>
                <w:szCs w:val="21"/>
                <w:highlight w:val="none"/>
              </w:rPr>
            </w:pPr>
            <w:r>
              <w:rPr>
                <w:rFonts w:hint="eastAsia" w:ascii="宋体" w:hAnsi="宋体" w:cs="宋体"/>
                <w:color w:val="auto"/>
                <w:szCs w:val="21"/>
                <w:highlight w:val="none"/>
              </w:rPr>
              <w:t xml:space="preserve"> </w:t>
            </w:r>
          </w:p>
        </w:tc>
      </w:tr>
    </w:tbl>
    <w:p>
      <w:pPr>
        <w:widowControl/>
        <w:jc w:val="left"/>
        <w:rPr>
          <w:color w:val="auto"/>
          <w:highlight w:val="none"/>
        </w:rPr>
        <w:sectPr>
          <w:footerReference r:id="rId7" w:type="first"/>
          <w:footerReference r:id="rId6" w:type="default"/>
          <w:pgSz w:w="11906" w:h="16838"/>
          <w:pgMar w:top="1417" w:right="1553" w:bottom="1417" w:left="1531" w:header="850" w:footer="850" w:gutter="0"/>
          <w:pgNumType w:fmt="decimal"/>
          <w:cols w:space="720" w:num="1"/>
          <w:titlePg/>
          <w:docGrid w:type="lines" w:linePitch="315" w:charSpace="0"/>
        </w:sectPr>
      </w:pPr>
    </w:p>
    <w:p>
      <w:pPr>
        <w:widowControl/>
        <w:jc w:val="left"/>
        <w:rPr>
          <w:color w:val="auto"/>
          <w:highlight w:val="none"/>
        </w:rPr>
      </w:pPr>
      <w:r>
        <w:rPr>
          <w:color w:val="auto"/>
          <w:highlight w:val="none"/>
        </w:rPr>
        <w:t>承前页</w:t>
      </w:r>
    </w:p>
    <w:tbl>
      <w:tblPr>
        <w:tblStyle w:val="40"/>
        <w:tblW w:w="97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2552"/>
        <w:gridCol w:w="4879"/>
        <w:gridCol w:w="1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8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2.2条款号</w:t>
            </w:r>
          </w:p>
        </w:tc>
        <w:tc>
          <w:tcPr>
            <w:tcW w:w="25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评审因素</w:t>
            </w:r>
          </w:p>
        </w:tc>
        <w:tc>
          <w:tcPr>
            <w:tcW w:w="6094"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087"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2.1.3</w:t>
            </w:r>
          </w:p>
        </w:tc>
        <w:tc>
          <w:tcPr>
            <w:tcW w:w="8646" w:type="dxa"/>
            <w:gridSpan w:val="4"/>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color w:val="auto"/>
                <w:szCs w:val="21"/>
                <w:highlight w:val="none"/>
              </w:rPr>
              <w:t>响应性评审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投标内容</w:t>
            </w:r>
          </w:p>
        </w:tc>
        <w:tc>
          <w:tcPr>
            <w:tcW w:w="6094" w:type="dxa"/>
            <w:gridSpan w:val="3"/>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kern w:val="0"/>
                <w:szCs w:val="21"/>
                <w:highlight w:val="none"/>
              </w:rPr>
              <w:t>投标文件载明的投标范围不小于招标文件规定的招标范围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投标报价</w:t>
            </w:r>
          </w:p>
        </w:tc>
        <w:tc>
          <w:tcPr>
            <w:tcW w:w="6094" w:type="dxa"/>
            <w:gridSpan w:val="3"/>
            <w:noWrap w:val="0"/>
            <w:vAlign w:val="center"/>
          </w:tcPr>
          <w:p>
            <w:pPr>
              <w:keepNext w:val="0"/>
              <w:keepLines w:val="0"/>
              <w:suppressLineNumbers w:val="0"/>
              <w:adjustRightInd/>
              <w:snapToGrid/>
              <w:spacing w:before="0" w:beforeAutospacing="0" w:after="0" w:afterAutospacing="0" w:line="240" w:lineRule="auto"/>
              <w:ind w:left="0" w:right="0" w:firstLine="0" w:firstLineChars="0"/>
              <w:rPr>
                <w:rFonts w:hint="eastAsia" w:ascii="Calibri" w:hAnsi="Calibri" w:cs="Calibri"/>
                <w:color w:val="auto"/>
                <w:szCs w:val="21"/>
                <w:highlight w:val="none"/>
                <w:lang w:eastAsia="zh-CN"/>
              </w:rPr>
            </w:pPr>
            <w:r>
              <w:rPr>
                <w:rFonts w:hint="default" w:ascii="Calibri" w:hAnsi="Calibri" w:cs="Calibri"/>
                <w:color w:val="auto"/>
                <w:szCs w:val="21"/>
                <w:highlight w:val="none"/>
              </w:rPr>
              <w:t>投标报价未超过招标文件规定的最高投标限价</w:t>
            </w:r>
            <w:r>
              <w:rPr>
                <w:rFonts w:hint="eastAsia" w:ascii="Calibri" w:hAnsi="Calibri" w:cs="Calibri"/>
                <w:color w:val="auto"/>
                <w:szCs w:val="21"/>
                <w:highlight w:val="none"/>
                <w:lang w:eastAsia="zh-CN"/>
              </w:rPr>
              <w:t>；</w:t>
            </w:r>
          </w:p>
          <w:p>
            <w:pPr>
              <w:keepNext w:val="0"/>
              <w:keepLines w:val="0"/>
              <w:suppressLineNumbers w:val="0"/>
              <w:adjustRightInd/>
              <w:snapToGrid/>
              <w:spacing w:before="0" w:beforeAutospacing="0" w:after="0" w:afterAutospacing="0" w:line="240" w:lineRule="auto"/>
              <w:ind w:left="0" w:right="0" w:firstLine="0" w:firstLineChars="0"/>
              <w:rPr>
                <w:rFonts w:hint="eastAsia" w:ascii="Times New Roman" w:hAnsi="Times New Roman" w:eastAsia="宋体" w:cs="Times New Roman"/>
                <w:bCs w:val="0"/>
                <w:color w:val="auto"/>
                <w:highlight w:val="none"/>
                <w:lang w:eastAsia="zh-CN"/>
              </w:rPr>
            </w:pPr>
            <w:r>
              <w:rPr>
                <w:rFonts w:hint="eastAsia" w:ascii="Times New Roman" w:hAnsi="Times New Roman" w:eastAsia="宋体" w:cs="Times New Roman"/>
                <w:bCs w:val="0"/>
                <w:color w:val="auto"/>
                <w:highlight w:val="none"/>
              </w:rPr>
              <w:t>投标报价中的绿色施工安全防护措施项目费按照省住房城乡建设主管部门的规定计算</w:t>
            </w:r>
            <w:r>
              <w:rPr>
                <w:rFonts w:hint="eastAsia" w:ascii="Times New Roman" w:hAnsi="Times New Roman" w:eastAsia="宋体" w:cs="Times New Roman"/>
                <w:bCs w:val="0"/>
                <w:color w:val="auto"/>
                <w:highlight w:val="none"/>
                <w:lang w:eastAsia="zh-CN"/>
              </w:rPr>
              <w:t>；</w:t>
            </w:r>
          </w:p>
          <w:p>
            <w:pPr>
              <w:keepNext w:val="0"/>
              <w:keepLines w:val="0"/>
              <w:suppressLineNumbers w:val="0"/>
              <w:adjustRightInd/>
              <w:snapToGrid/>
              <w:spacing w:before="0" w:beforeAutospacing="0" w:after="0" w:afterAutospacing="0" w:line="240" w:lineRule="auto"/>
              <w:ind w:left="0" w:right="0" w:firstLine="0" w:firstLineChars="0"/>
              <w:rPr>
                <w:rFonts w:hint="eastAsia" w:ascii="Times New Roman" w:hAnsi="Times New Roman" w:eastAsia="宋体" w:cs="Times New Roman"/>
                <w:bCs w:val="0"/>
                <w:color w:val="auto"/>
                <w:highlight w:val="none"/>
                <w:lang w:eastAsia="zh-CN"/>
              </w:rPr>
            </w:pPr>
            <w:r>
              <w:rPr>
                <w:rFonts w:hint="eastAsia" w:ascii="Times New Roman" w:hAnsi="Times New Roman" w:eastAsia="宋体" w:cs="Times New Roman"/>
                <w:bCs w:val="0"/>
                <w:color w:val="auto"/>
                <w:highlight w:val="none"/>
              </w:rPr>
              <w:t>投标报价中的安全责任险按照省住房城乡建设主管部门的规定计算</w:t>
            </w:r>
            <w:r>
              <w:rPr>
                <w:rFonts w:hint="eastAsia" w:ascii="Times New Roman" w:hAnsi="Times New Roman" w:eastAsia="宋体" w:cs="Times New Roman"/>
                <w:bCs w:val="0"/>
                <w:color w:val="auto"/>
                <w:highlight w:val="none"/>
                <w:lang w:eastAsia="zh-CN"/>
              </w:rPr>
              <w:t>；</w:t>
            </w:r>
          </w:p>
          <w:p>
            <w:pPr>
              <w:keepNext w:val="0"/>
              <w:keepLines w:val="0"/>
              <w:suppressLineNumbers w:val="0"/>
              <w:adjustRightInd/>
              <w:snapToGrid/>
              <w:spacing w:before="0" w:beforeAutospacing="0" w:after="0" w:afterAutospacing="0" w:line="240" w:lineRule="auto"/>
              <w:ind w:left="0" w:right="0" w:firstLine="0" w:firstLineChars="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bCs w:val="0"/>
                <w:color w:val="auto"/>
                <w:highlight w:val="none"/>
              </w:rPr>
              <w:t>投标报价中的环境保护税按照省住房城乡建设主管部门的规定计算</w:t>
            </w:r>
            <w:r>
              <w:rPr>
                <w:rFonts w:hint="eastAsia" w:ascii="Times New Roman" w:hAnsi="Times New Roman" w:eastAsia="宋体" w:cs="Times New Roman"/>
                <w:bCs w:val="0"/>
                <w:color w:val="auto"/>
                <w:highlight w:val="none"/>
                <w:lang w:eastAsia="zh-CN"/>
              </w:rPr>
              <w:t>；</w:t>
            </w:r>
          </w:p>
          <w:p>
            <w:pPr>
              <w:keepNext w:val="0"/>
              <w:keepLines w:val="0"/>
              <w:suppressLineNumbers w:val="0"/>
              <w:adjustRightInd/>
              <w:snapToGrid/>
              <w:spacing w:before="0" w:beforeAutospacing="0" w:after="0" w:afterAutospacing="0" w:line="240" w:lineRule="auto"/>
              <w:ind w:left="0" w:right="0" w:firstLine="0" w:firstLineChars="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bCs w:val="0"/>
                <w:color w:val="auto"/>
                <w:highlight w:val="none"/>
              </w:rPr>
              <w:t>投标报价中的增值税按照政府有关主管部门的规定计算费用</w:t>
            </w:r>
            <w:r>
              <w:rPr>
                <w:rFonts w:hint="eastAsia" w:ascii="Times New Roman" w:hAnsi="Times New Roman" w:eastAsia="宋体" w:cs="Times New Roman"/>
                <w:bCs w:val="0"/>
                <w:color w:val="auto"/>
                <w:highlight w:val="none"/>
                <w:lang w:eastAsia="zh-CN"/>
              </w:rPr>
              <w:t>；</w:t>
            </w:r>
          </w:p>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Times New Roman" w:hAnsi="Times New Roman" w:eastAsia="宋体" w:cs="Times New Roman"/>
                <w:bCs w:val="0"/>
                <w:color w:val="auto"/>
                <w:highlight w:val="none"/>
              </w:rPr>
              <w:t>投标报价中的暂估价或暂列金额与招标人公布的暂估价或暂列金额保持一致的。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工期</w:t>
            </w:r>
          </w:p>
        </w:tc>
        <w:tc>
          <w:tcPr>
            <w:tcW w:w="6094" w:type="dxa"/>
            <w:gridSpan w:val="3"/>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kern w:val="0"/>
                <w:szCs w:val="21"/>
                <w:highlight w:val="none"/>
              </w:rPr>
              <w:t>投标文件载明的招标项目完成期限未超过招标文件要求的期限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工程质量和保修</w:t>
            </w:r>
          </w:p>
        </w:tc>
        <w:tc>
          <w:tcPr>
            <w:tcW w:w="6094" w:type="dxa"/>
            <w:gridSpan w:val="3"/>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kern w:val="0"/>
                <w:szCs w:val="21"/>
                <w:highlight w:val="none"/>
              </w:rPr>
              <w:t>投标文件载明的质量标准</w:t>
            </w:r>
            <w:r>
              <w:rPr>
                <w:rFonts w:hint="eastAsia" w:ascii="宋体" w:hAnsi="宋体" w:cs="宋体"/>
                <w:color w:val="auto"/>
                <w:kern w:val="0"/>
                <w:szCs w:val="21"/>
                <w:highlight w:val="none"/>
                <w:lang w:val="en-US" w:eastAsia="zh-CN"/>
              </w:rPr>
              <w:t>和</w:t>
            </w:r>
            <w:r>
              <w:rPr>
                <w:rFonts w:hint="eastAsia" w:ascii="宋体" w:hAnsi="宋体" w:cs="宋体"/>
                <w:color w:val="auto"/>
                <w:kern w:val="0"/>
                <w:szCs w:val="21"/>
                <w:highlight w:val="none"/>
              </w:rPr>
              <w:t>保修承诺不低于招标文件的要求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Calibri" w:hAnsi="Calibri" w:cs="Calibri"/>
                <w:color w:val="auto"/>
                <w:szCs w:val="21"/>
                <w:highlight w:val="none"/>
              </w:rPr>
              <w:t>省外入湘企业基本信息登记</w:t>
            </w:r>
          </w:p>
        </w:tc>
        <w:tc>
          <w:tcPr>
            <w:tcW w:w="6094" w:type="dxa"/>
            <w:gridSpan w:val="3"/>
            <w:noWrap w:val="0"/>
            <w:vAlign w:val="center"/>
          </w:tcPr>
          <w:p>
            <w:pPr>
              <w:keepNext w:val="0"/>
              <w:keepLines w:val="0"/>
              <w:suppressLineNumbers w:val="0"/>
              <w:spacing w:before="0" w:beforeAutospacing="0" w:after="0" w:afterAutospacing="0"/>
              <w:ind w:left="0" w:right="0"/>
              <w:rPr>
                <w:rFonts w:hint="eastAsia" w:ascii="宋体" w:hAnsi="宋体" w:cs="宋体"/>
                <w:color w:val="auto"/>
                <w:kern w:val="0"/>
                <w:szCs w:val="21"/>
                <w:highlight w:val="none"/>
              </w:rPr>
            </w:pPr>
            <w:r>
              <w:rPr>
                <w:rFonts w:hint="eastAsia" w:ascii="Calibri" w:hAnsi="Calibri" w:cs="Calibri"/>
                <w:color w:val="auto"/>
                <w:szCs w:val="21"/>
                <w:highlight w:val="none"/>
              </w:rPr>
              <w:t>符合第二章</w:t>
            </w:r>
            <w:r>
              <w:rPr>
                <w:rFonts w:hint="eastAsia" w:ascii="Calibri" w:hAnsi="Calibri" w:cs="Calibri"/>
                <w:color w:val="auto"/>
                <w:szCs w:val="21"/>
                <w:highlight w:val="none"/>
                <w:lang w:eastAsia="zh-CN"/>
              </w:rPr>
              <w:t>“</w:t>
            </w:r>
            <w:r>
              <w:rPr>
                <w:rFonts w:hint="eastAsia" w:ascii="Calibri" w:hAnsi="Calibri" w:cs="Calibri"/>
                <w:color w:val="auto"/>
                <w:szCs w:val="21"/>
                <w:highlight w:val="none"/>
              </w:rPr>
              <w:t>投标人须知</w:t>
            </w:r>
            <w:r>
              <w:rPr>
                <w:rFonts w:hint="eastAsia" w:ascii="Calibri" w:hAnsi="Calibri" w:cs="Calibri"/>
                <w:color w:val="auto"/>
                <w:szCs w:val="21"/>
                <w:highlight w:val="none"/>
                <w:lang w:eastAsia="zh-CN"/>
              </w:rPr>
              <w:t>”</w:t>
            </w:r>
            <w:r>
              <w:rPr>
                <w:rFonts w:hint="eastAsia" w:ascii="Calibri" w:hAnsi="Calibri" w:cs="Calibri"/>
                <w:color w:val="auto"/>
                <w:szCs w:val="21"/>
                <w:highlight w:val="none"/>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Cs w:val="21"/>
                <w:highlight w:val="none"/>
              </w:rPr>
            </w:pPr>
            <w:r>
              <w:rPr>
                <w:rFonts w:hint="eastAsia" w:ascii="Times New Roman" w:hAnsi="Times New Roman" w:eastAsia="宋体" w:cs="Times New Roman"/>
                <w:bCs/>
                <w:color w:val="auto"/>
                <w:szCs w:val="21"/>
                <w:highlight w:val="none"/>
              </w:rPr>
              <w:t>拟任</w:t>
            </w:r>
            <w:r>
              <w:rPr>
                <w:rFonts w:hint="eastAsia" w:ascii="Times New Roman" w:hAnsi="Times New Roman" w:eastAsia="宋体" w:cs="Times New Roman"/>
                <w:bCs/>
                <w:color w:val="auto"/>
                <w:szCs w:val="21"/>
                <w:highlight w:val="none"/>
                <w:lang w:val="en-US" w:eastAsia="zh-CN"/>
              </w:rPr>
              <w:t>项目经理</w:t>
            </w:r>
            <w:r>
              <w:rPr>
                <w:rFonts w:hint="eastAsia" w:ascii="Times New Roman" w:hAnsi="Times New Roman" w:eastAsia="宋体" w:cs="Times New Roman"/>
                <w:bCs/>
                <w:color w:val="auto"/>
                <w:szCs w:val="21"/>
                <w:highlight w:val="none"/>
              </w:rPr>
              <w:t>在建情况</w:t>
            </w:r>
          </w:p>
        </w:tc>
        <w:tc>
          <w:tcPr>
            <w:tcW w:w="6094" w:type="dxa"/>
            <w:gridSpan w:val="3"/>
            <w:noWrap w:val="0"/>
            <w:vAlign w:val="center"/>
          </w:tcPr>
          <w:p>
            <w:pPr>
              <w:keepNext w:val="0"/>
              <w:keepLines w:val="0"/>
              <w:suppressLineNumbers w:val="0"/>
              <w:spacing w:before="0" w:beforeAutospacing="0" w:after="0" w:afterAutospacing="0"/>
              <w:ind w:left="0" w:right="0"/>
              <w:rPr>
                <w:rFonts w:hint="eastAsia" w:ascii="Calibri" w:hAnsi="Calibri" w:cs="Calibri"/>
                <w:color w:val="auto"/>
                <w:szCs w:val="21"/>
                <w:highlight w:val="none"/>
              </w:rPr>
            </w:pPr>
            <w:r>
              <w:rPr>
                <w:rFonts w:hint="eastAsia" w:ascii="Calibri" w:hAnsi="Calibri" w:cs="Calibri"/>
                <w:color w:val="auto"/>
                <w:szCs w:val="21"/>
                <w:highlight w:val="none"/>
              </w:rPr>
              <w:t>符合第二章</w:t>
            </w:r>
            <w:r>
              <w:rPr>
                <w:rFonts w:hint="eastAsia" w:ascii="Calibri" w:hAnsi="Calibri" w:cs="Calibri"/>
                <w:color w:val="auto"/>
                <w:szCs w:val="21"/>
                <w:highlight w:val="none"/>
                <w:lang w:eastAsia="zh-CN"/>
              </w:rPr>
              <w:t>“</w:t>
            </w:r>
            <w:r>
              <w:rPr>
                <w:rFonts w:hint="eastAsia" w:ascii="Calibri" w:hAnsi="Calibri" w:cs="Calibri"/>
                <w:color w:val="auto"/>
                <w:szCs w:val="21"/>
                <w:highlight w:val="none"/>
              </w:rPr>
              <w:t>投标人须知</w:t>
            </w:r>
            <w:r>
              <w:rPr>
                <w:rFonts w:hint="eastAsia" w:ascii="Calibri" w:hAnsi="Calibri" w:cs="Calibri"/>
                <w:color w:val="auto"/>
                <w:szCs w:val="21"/>
                <w:highlight w:val="none"/>
                <w:lang w:eastAsia="zh-CN"/>
              </w:rPr>
              <w:t>”</w:t>
            </w:r>
            <w:r>
              <w:rPr>
                <w:rFonts w:hint="eastAsia" w:ascii="Calibri" w:hAnsi="Calibri" w:cs="Calibri"/>
                <w:color w:val="auto"/>
                <w:szCs w:val="21"/>
                <w:highlight w:val="none"/>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6"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Cs w:val="21"/>
                <w:highlight w:val="none"/>
              </w:rPr>
            </w:pPr>
            <w:r>
              <w:rPr>
                <w:rFonts w:hint="eastAsia" w:ascii="Calibri" w:hAnsi="Calibri" w:cs="Calibri"/>
                <w:color w:val="auto"/>
                <w:szCs w:val="21"/>
                <w:highlight w:val="none"/>
              </w:rPr>
              <w:t>投标保证</w:t>
            </w:r>
          </w:p>
        </w:tc>
        <w:tc>
          <w:tcPr>
            <w:tcW w:w="6094" w:type="dxa"/>
            <w:gridSpan w:val="3"/>
            <w:noWrap w:val="0"/>
            <w:vAlign w:val="center"/>
          </w:tcPr>
          <w:p>
            <w:pPr>
              <w:keepNext w:val="0"/>
              <w:keepLines w:val="0"/>
              <w:suppressLineNumbers w:val="0"/>
              <w:spacing w:before="0" w:beforeAutospacing="0" w:after="0" w:afterAutospacing="0"/>
              <w:ind w:left="0" w:right="0"/>
              <w:rPr>
                <w:rFonts w:hint="eastAsia" w:ascii="Calibri" w:hAnsi="Calibri" w:cs="Calibri"/>
                <w:color w:val="auto"/>
                <w:szCs w:val="21"/>
                <w:highlight w:val="none"/>
              </w:rPr>
            </w:pPr>
            <w:r>
              <w:rPr>
                <w:rFonts w:hint="eastAsia" w:ascii="Calibri" w:hAnsi="Calibri" w:cs="Calibri"/>
                <w:color w:val="auto"/>
                <w:szCs w:val="21"/>
                <w:highlight w:val="none"/>
              </w:rPr>
              <w:t>符合第二章</w:t>
            </w:r>
            <w:r>
              <w:rPr>
                <w:rFonts w:hint="eastAsia" w:ascii="Calibri" w:hAnsi="Calibri" w:cs="Calibri"/>
                <w:color w:val="auto"/>
                <w:szCs w:val="21"/>
                <w:highlight w:val="none"/>
                <w:lang w:eastAsia="zh-CN"/>
              </w:rPr>
              <w:t>“</w:t>
            </w:r>
            <w:r>
              <w:rPr>
                <w:rFonts w:hint="eastAsia" w:ascii="Calibri" w:hAnsi="Calibri" w:cs="Calibri"/>
                <w:color w:val="auto"/>
                <w:szCs w:val="21"/>
                <w:highlight w:val="none"/>
              </w:rPr>
              <w:t>投标人须知</w:t>
            </w:r>
            <w:r>
              <w:rPr>
                <w:rFonts w:hint="eastAsia" w:ascii="Calibri" w:hAnsi="Calibri" w:cs="Calibri"/>
                <w:color w:val="auto"/>
                <w:szCs w:val="21"/>
                <w:highlight w:val="none"/>
                <w:lang w:eastAsia="zh-CN"/>
              </w:rPr>
              <w:t>”</w:t>
            </w:r>
            <w:r>
              <w:rPr>
                <w:rFonts w:hint="eastAsia" w:ascii="Calibri" w:hAnsi="Calibri" w:cs="Calibri"/>
                <w:color w:val="auto"/>
                <w:szCs w:val="21"/>
                <w:highlight w:val="none"/>
              </w:rPr>
              <w:t>第3.4.1项规定，保函受益人和投标人的全称与招标人和投标人名称一致；保函有效期起始时间应为本项目投标截止时间之前；保函有效期应不短于投标有效期。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投标有效期</w:t>
            </w:r>
          </w:p>
        </w:tc>
        <w:tc>
          <w:tcPr>
            <w:tcW w:w="6094" w:type="dxa"/>
            <w:gridSpan w:val="3"/>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投标有效期不短于投标人须知前附表的</w:t>
            </w:r>
            <w:r>
              <w:rPr>
                <w:rFonts w:hint="eastAsia" w:ascii="宋体" w:hAnsi="宋体" w:cs="宋体"/>
                <w:color w:val="auto"/>
                <w:kern w:val="0"/>
                <w:szCs w:val="21"/>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权利义务</w:t>
            </w:r>
          </w:p>
        </w:tc>
        <w:tc>
          <w:tcPr>
            <w:tcW w:w="6094" w:type="dxa"/>
            <w:gridSpan w:val="3"/>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符合第四章</w:t>
            </w:r>
            <w:r>
              <w:rPr>
                <w:rFonts w:hint="eastAsia" w:ascii="宋体" w:hAnsi="宋体" w:cs="宋体"/>
                <w:color w:val="auto"/>
                <w:szCs w:val="21"/>
                <w:highlight w:val="none"/>
                <w:lang w:eastAsia="zh-CN"/>
              </w:rPr>
              <w:t>“</w:t>
            </w:r>
            <w:r>
              <w:rPr>
                <w:rFonts w:hint="eastAsia" w:ascii="宋体" w:hAnsi="宋体" w:cs="宋体"/>
                <w:color w:val="auto"/>
                <w:szCs w:val="21"/>
                <w:highlight w:val="none"/>
              </w:rPr>
              <w:t>合同条款及格式</w:t>
            </w:r>
            <w:r>
              <w:rPr>
                <w:rFonts w:hint="eastAsia" w:ascii="宋体" w:hAnsi="宋体" w:cs="宋体"/>
                <w:color w:val="auto"/>
                <w:szCs w:val="21"/>
                <w:highlight w:val="none"/>
                <w:lang w:eastAsia="zh-CN"/>
              </w:rPr>
              <w:t>”</w:t>
            </w:r>
            <w:r>
              <w:rPr>
                <w:rFonts w:hint="eastAsia" w:ascii="宋体" w:hAnsi="宋体" w:cs="宋体"/>
                <w:color w:val="auto"/>
                <w:szCs w:val="21"/>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noWrap w:val="0"/>
            <w:vAlign w:val="center"/>
          </w:tcPr>
          <w:p>
            <w:pPr>
              <w:keepNext w:val="0"/>
              <w:keepLines w:val="0"/>
              <w:suppressLineNumbers w:val="0"/>
              <w:spacing w:before="0" w:beforeAutospacing="0" w:after="0" w:afterAutospacing="0"/>
              <w:ind w:left="0" w:right="0" w:firstLine="1260" w:firstLineChars="600"/>
              <w:rPr>
                <w:rFonts w:hint="eastAsia" w:ascii="宋体" w:hAnsi="宋体" w:cs="宋体"/>
                <w:color w:val="auto"/>
                <w:szCs w:val="21"/>
                <w:highlight w:val="none"/>
              </w:rPr>
            </w:pPr>
            <w:r>
              <w:rPr>
                <w:rFonts w:hint="eastAsia" w:ascii="宋体" w:hAnsi="宋体" w:cs="宋体"/>
                <w:color w:val="auto"/>
                <w:szCs w:val="21"/>
                <w:highlight w:val="none"/>
              </w:rPr>
              <w:t>……</w:t>
            </w:r>
          </w:p>
        </w:tc>
        <w:tc>
          <w:tcPr>
            <w:tcW w:w="6094"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8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条款号</w:t>
            </w:r>
          </w:p>
        </w:tc>
        <w:tc>
          <w:tcPr>
            <w:tcW w:w="2552" w:type="dxa"/>
            <w:noWrap w:val="0"/>
            <w:vAlign w:val="center"/>
          </w:tcPr>
          <w:p>
            <w:pPr>
              <w:keepNext w:val="0"/>
              <w:keepLines w:val="0"/>
              <w:suppressLineNumbers w:val="0"/>
              <w:spacing w:before="0" w:beforeAutospacing="0" w:after="0" w:afterAutospacing="0"/>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条款内容</w:t>
            </w:r>
          </w:p>
        </w:tc>
        <w:tc>
          <w:tcPr>
            <w:tcW w:w="6094"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jc w:val="center"/>
        </w:trPr>
        <w:tc>
          <w:tcPr>
            <w:tcW w:w="108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2.2.1</w:t>
            </w:r>
          </w:p>
        </w:tc>
        <w:tc>
          <w:tcPr>
            <w:tcW w:w="25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权值构成</w:t>
            </w:r>
          </w:p>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（总权值1）</w:t>
            </w:r>
          </w:p>
        </w:tc>
        <w:tc>
          <w:tcPr>
            <w:tcW w:w="6094" w:type="dxa"/>
            <w:gridSpan w:val="3"/>
            <w:noWrap w:val="0"/>
            <w:vAlign w:val="center"/>
          </w:tcPr>
          <w:p>
            <w:pPr>
              <w:keepNext w:val="0"/>
              <w:keepLines w:val="0"/>
              <w:suppressLineNumbers w:val="0"/>
              <w:spacing w:before="0" w:beforeAutospacing="0" w:after="0" w:afterAutospacing="0"/>
              <w:ind w:left="0" w:right="0"/>
              <w:rPr>
                <w:rFonts w:hint="default" w:ascii="仿宋" w:hAnsi="仿宋" w:eastAsia="仿宋" w:cs="仿宋"/>
                <w:b w:val="0"/>
                <w:bCs w:val="0"/>
                <w:color w:val="FF0000"/>
                <w:sz w:val="32"/>
                <w:szCs w:val="32"/>
                <w:highlight w:val="none"/>
                <w:u w:val="single"/>
                <w:lang w:val="en-US" w:eastAsia="zh-CN"/>
              </w:rPr>
            </w:pPr>
            <w:r>
              <w:rPr>
                <w:rFonts w:hint="eastAsia" w:ascii="Calibri" w:hAnsi="Calibri" w:cs="Calibri"/>
                <w:color w:val="auto"/>
                <w:highlight w:val="none"/>
              </w:rPr>
              <w:t>业绩及信用评价权重（取值范围：0.</w:t>
            </w:r>
            <w:r>
              <w:rPr>
                <w:rFonts w:hint="eastAsia" w:ascii="Calibri" w:hAnsi="Calibri" w:cs="Calibri"/>
                <w:color w:val="auto"/>
                <w:highlight w:val="none"/>
                <w:lang w:val="en-US" w:eastAsia="zh-CN"/>
              </w:rPr>
              <w:t>1</w:t>
            </w:r>
            <w:r>
              <w:rPr>
                <w:rFonts w:hint="eastAsia" w:ascii="Calibri" w:hAnsi="Calibri" w:cs="Calibri"/>
                <w:color w:val="auto"/>
                <w:highlight w:val="none"/>
              </w:rPr>
              <w:t>5-0.</w:t>
            </w:r>
            <w:r>
              <w:rPr>
                <w:rFonts w:hint="eastAsia" w:ascii="Calibri" w:hAnsi="Calibri" w:cs="Calibri"/>
                <w:color w:val="auto"/>
                <w:highlight w:val="none"/>
                <w:lang w:val="en-US" w:eastAsia="zh-CN"/>
              </w:rPr>
              <w:t>3</w:t>
            </w:r>
            <w:r>
              <w:rPr>
                <w:rFonts w:hint="eastAsia" w:ascii="Calibri" w:hAnsi="Calibri" w:cs="Calibri"/>
                <w:color w:val="auto"/>
                <w:highlight w:val="none"/>
              </w:rPr>
              <w:t>0）：</w:t>
            </w:r>
            <w:r>
              <w:rPr>
                <w:rFonts w:hint="eastAsia" w:ascii="仿宋" w:hAnsi="仿宋" w:eastAsia="仿宋" w:cs="仿宋"/>
                <w:b w:val="0"/>
                <w:bCs w:val="0"/>
                <w:color w:val="auto"/>
                <w:sz w:val="32"/>
                <w:szCs w:val="32"/>
                <w:highlight w:val="none"/>
                <w:u w:val="single"/>
                <w:lang w:val="en-US" w:eastAsia="zh-CN"/>
              </w:rPr>
              <w:t xml:space="preserve"> </w:t>
            </w:r>
            <w:r>
              <w:rPr>
                <w:rFonts w:hint="eastAsia" w:ascii="仿宋" w:hAnsi="仿宋" w:eastAsia="仿宋" w:cs="仿宋"/>
                <w:b w:val="0"/>
                <w:bCs w:val="0"/>
                <w:color w:val="FF0000"/>
                <w:sz w:val="28"/>
                <w:szCs w:val="28"/>
                <w:highlight w:val="none"/>
                <w:u w:val="single"/>
                <w:lang w:val="en-US" w:eastAsia="zh-CN"/>
              </w:rPr>
              <w:t>0.30</w:t>
            </w:r>
          </w:p>
          <w:p>
            <w:pPr>
              <w:keepNext w:val="0"/>
              <w:keepLines w:val="0"/>
              <w:suppressLineNumbers w:val="0"/>
              <w:spacing w:before="0" w:beforeAutospacing="0" w:after="0" w:afterAutospacing="0"/>
              <w:ind w:left="0" w:right="0"/>
              <w:rPr>
                <w:rFonts w:hint="default" w:ascii="Calibri" w:hAnsi="Calibri" w:eastAsia="宋体" w:cs="Calibri"/>
                <w:color w:val="auto"/>
                <w:highlight w:val="none"/>
                <w:lang w:val="en-US" w:eastAsia="zh-CN"/>
              </w:rPr>
            </w:pPr>
            <w:r>
              <w:rPr>
                <w:rFonts w:hint="eastAsia" w:ascii="Calibri" w:hAnsi="Calibri" w:cs="Calibri"/>
                <w:color w:val="auto"/>
                <w:highlight w:val="none"/>
              </w:rPr>
              <w:t>投标报价权重（取值范围：0.</w:t>
            </w:r>
            <w:r>
              <w:rPr>
                <w:rFonts w:hint="eastAsia" w:ascii="Calibri" w:hAnsi="Calibri" w:cs="Calibri"/>
                <w:color w:val="auto"/>
                <w:highlight w:val="none"/>
                <w:lang w:val="en-US" w:eastAsia="zh-CN"/>
              </w:rPr>
              <w:t>7</w:t>
            </w:r>
            <w:r>
              <w:rPr>
                <w:rFonts w:hint="eastAsia" w:ascii="Calibri" w:hAnsi="Calibri" w:cs="Calibri"/>
                <w:color w:val="auto"/>
                <w:highlight w:val="none"/>
              </w:rPr>
              <w:t>0-0.</w:t>
            </w:r>
            <w:r>
              <w:rPr>
                <w:rFonts w:hint="eastAsia" w:ascii="Calibri" w:hAnsi="Calibri" w:cs="Calibri"/>
                <w:color w:val="auto"/>
                <w:highlight w:val="none"/>
                <w:lang w:val="en-US" w:eastAsia="zh-CN"/>
              </w:rPr>
              <w:t>8</w:t>
            </w:r>
            <w:r>
              <w:rPr>
                <w:rFonts w:hint="eastAsia" w:ascii="Calibri" w:hAnsi="Calibri" w:cs="Calibri"/>
                <w:color w:val="auto"/>
                <w:highlight w:val="none"/>
              </w:rPr>
              <w:t>5）：</w:t>
            </w:r>
            <w:r>
              <w:rPr>
                <w:rFonts w:hint="eastAsia" w:ascii="仿宋" w:hAnsi="仿宋" w:eastAsia="仿宋" w:cs="仿宋"/>
                <w:b w:val="0"/>
                <w:bCs w:val="0"/>
                <w:color w:val="FF0000"/>
                <w:sz w:val="32"/>
                <w:szCs w:val="32"/>
                <w:highlight w:val="none"/>
                <w:u w:val="single"/>
                <w:lang w:val="en-US" w:eastAsia="zh-CN"/>
              </w:rPr>
              <w:t xml:space="preserve"> </w:t>
            </w:r>
            <w:r>
              <w:rPr>
                <w:rFonts w:hint="eastAsia" w:ascii="仿宋" w:hAnsi="仿宋" w:eastAsia="仿宋" w:cs="仿宋"/>
                <w:b w:val="0"/>
                <w:bCs w:val="0"/>
                <w:color w:val="FF0000"/>
                <w:sz w:val="28"/>
                <w:szCs w:val="28"/>
                <w:highlight w:val="none"/>
                <w:u w:val="single"/>
                <w:lang w:val="en-US" w:eastAsia="zh-CN"/>
              </w:rPr>
              <w:t xml:space="preserve">0.70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条款号</w:t>
            </w:r>
          </w:p>
        </w:tc>
        <w:tc>
          <w:tcPr>
            <w:tcW w:w="25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评审因素</w:t>
            </w:r>
          </w:p>
        </w:tc>
        <w:tc>
          <w:tcPr>
            <w:tcW w:w="487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评审标准</w:t>
            </w:r>
          </w:p>
        </w:tc>
        <w:tc>
          <w:tcPr>
            <w:tcW w:w="1215" w:type="dxa"/>
            <w:gridSpan w:val="2"/>
            <w:noWrap w:val="0"/>
            <w:vAlign w:val="center"/>
          </w:tcPr>
          <w:p>
            <w:pPr>
              <w:keepNext w:val="0"/>
              <w:keepLines w:val="0"/>
              <w:suppressLineNumbers w:val="0"/>
              <w:spacing w:before="0" w:beforeAutospacing="0" w:after="0" w:afterAutospacing="0"/>
              <w:ind w:left="0" w:right="0"/>
              <w:jc w:val="center"/>
              <w:rPr>
                <w:rFonts w:hint="default"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评审结果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087"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2.2.4</w:t>
            </w:r>
          </w:p>
          <w:p>
            <w:pPr>
              <w:keepNext w:val="0"/>
              <w:keepLines w:val="0"/>
              <w:suppressLineNumbers w:val="0"/>
              <w:spacing w:before="0" w:beforeAutospacing="0" w:after="0" w:afterAutospacing="0"/>
              <w:ind w:left="0" w:right="0"/>
              <w:jc w:val="center"/>
              <w:rPr>
                <w:rFonts w:hint="eastAsia" w:ascii="宋体" w:hAnsi="宋体" w:cs="宋体"/>
                <w:strike/>
                <w:color w:val="auto"/>
                <w:szCs w:val="21"/>
                <w:highlight w:val="none"/>
              </w:rPr>
            </w:pPr>
            <w:r>
              <w:rPr>
                <w:rFonts w:hint="eastAsia" w:ascii="宋体" w:hAnsi="宋体" w:cs="宋体"/>
                <w:color w:val="auto"/>
                <w:szCs w:val="21"/>
                <w:highlight w:val="none"/>
              </w:rPr>
              <w:t>（1）</w:t>
            </w:r>
          </w:p>
        </w:tc>
        <w:tc>
          <w:tcPr>
            <w:tcW w:w="8646" w:type="dxa"/>
            <w:gridSpan w:val="4"/>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color w:val="auto"/>
                <w:szCs w:val="21"/>
                <w:highlight w:val="none"/>
              </w:rPr>
              <w:t>施工组织设计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施工方案与技术措施</w:t>
            </w:r>
          </w:p>
        </w:tc>
        <w:tc>
          <w:tcPr>
            <w:tcW w:w="4894" w:type="dxa"/>
            <w:gridSpan w:val="2"/>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1.施工方案不完整，且缺少关键项目施工技术方案；或者市政项目缺少交通措施（除招标文件明确不需要外）；缺少建筑垃圾现场减量、分类处置、扬尘污染防治等相关内容；</w:t>
            </w:r>
          </w:p>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2.引用强制性技术标准错误，或明显违反国家和省有关规定。</w:t>
            </w:r>
          </w:p>
        </w:tc>
        <w:tc>
          <w:tcPr>
            <w:tcW w:w="120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4894"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无不合格内容</w:t>
            </w:r>
          </w:p>
        </w:tc>
        <w:tc>
          <w:tcPr>
            <w:tcW w:w="120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合  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质量管理体系与措施</w:t>
            </w:r>
          </w:p>
        </w:tc>
        <w:tc>
          <w:tcPr>
            <w:tcW w:w="4894" w:type="dxa"/>
            <w:gridSpan w:val="2"/>
            <w:noWrap w:val="0"/>
            <w:vAlign w:val="center"/>
          </w:tcPr>
          <w:p>
            <w:pPr>
              <w:keepNext w:val="0"/>
              <w:keepLines w:val="0"/>
              <w:suppressLineNumbers w:val="0"/>
              <w:tabs>
                <w:tab w:val="left" w:pos="312"/>
              </w:tabs>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1.质量目标不满足招标文件要求，缺少质量保证措施</w:t>
            </w:r>
          </w:p>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2.引用强制性技术标准错误，或明显违反国家和省有关规定。</w:t>
            </w:r>
          </w:p>
        </w:tc>
        <w:tc>
          <w:tcPr>
            <w:tcW w:w="120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4894"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无不合格内容</w:t>
            </w:r>
          </w:p>
        </w:tc>
        <w:tc>
          <w:tcPr>
            <w:tcW w:w="120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合  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安全管理体系与措施</w:t>
            </w:r>
          </w:p>
        </w:tc>
        <w:tc>
          <w:tcPr>
            <w:tcW w:w="4894" w:type="dxa"/>
            <w:gridSpan w:val="2"/>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1.安全目标不满足招标文件要求，缺少重大危险源识别和控制，缺少施工安全措施；</w:t>
            </w:r>
          </w:p>
          <w:p>
            <w:pPr>
              <w:keepNext w:val="0"/>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2.引用强制性技术标准错误，或明显违反国家和省有关规定</w:t>
            </w:r>
          </w:p>
        </w:tc>
        <w:tc>
          <w:tcPr>
            <w:tcW w:w="120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552"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4894"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无不合格内容</w:t>
            </w:r>
          </w:p>
        </w:tc>
        <w:tc>
          <w:tcPr>
            <w:tcW w:w="120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合  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jc w:val="center"/>
        </w:trPr>
        <w:tc>
          <w:tcPr>
            <w:tcW w:w="108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646" w:type="dxa"/>
            <w:gridSpan w:val="4"/>
            <w:noWrap w:val="0"/>
            <w:vAlign w:val="center"/>
          </w:tcPr>
          <w:p>
            <w:pPr>
              <w:keepNext w:val="0"/>
              <w:keepLines w:val="0"/>
              <w:widowControl/>
              <w:suppressLineNumbers w:val="0"/>
              <w:shd w:val="clear" w:color="auto" w:fill="FFFFFF"/>
              <w:spacing w:before="0" w:beforeAutospacing="0" w:after="0" w:afterAutospacing="0"/>
              <w:ind w:left="0" w:right="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1.</w:t>
            </w:r>
            <w:r>
              <w:rPr>
                <w:rFonts w:hint="eastAsia" w:ascii="宋体" w:hAnsi="宋体" w:eastAsia="宋体" w:cs="宋体"/>
                <w:bCs/>
                <w:color w:val="auto"/>
                <w:szCs w:val="21"/>
                <w:highlight w:val="none"/>
              </w:rPr>
              <w:t>适用于施工组织设计采用合格性评审项目；</w:t>
            </w:r>
          </w:p>
          <w:p>
            <w:pPr>
              <w:keepNext w:val="0"/>
              <w:keepLines w:val="0"/>
              <w:widowControl/>
              <w:suppressLineNumbers w:val="0"/>
              <w:shd w:val="clear" w:color="auto" w:fill="FFFFFF"/>
              <w:spacing w:before="0" w:beforeAutospacing="0" w:after="0" w:afterAutospacing="0"/>
              <w:ind w:left="0" w:right="0"/>
              <w:rPr>
                <w:rFonts w:hint="eastAsia" w:ascii="宋体" w:hAnsi="宋体" w:eastAsia="宋体" w:cs="宋体"/>
                <w:bCs/>
                <w:color w:val="auto"/>
                <w:szCs w:val="21"/>
                <w:highlight w:val="none"/>
                <w:lang w:eastAsia="zh-CN"/>
              </w:rPr>
            </w:pPr>
            <w:r>
              <w:rPr>
                <w:rFonts w:hint="eastAsia" w:ascii="宋体" w:hAnsi="宋体" w:eastAsia="宋体" w:cs="宋体"/>
                <w:bCs/>
                <w:color w:val="auto"/>
                <w:szCs w:val="21"/>
                <w:highlight w:val="none"/>
                <w:lang w:val="en-US" w:eastAsia="zh-CN"/>
              </w:rPr>
              <w:t>2.</w:t>
            </w:r>
            <w:r>
              <w:rPr>
                <w:rFonts w:hint="eastAsia" w:ascii="宋体" w:hAnsi="宋体" w:eastAsia="宋体" w:cs="宋体"/>
                <w:bCs/>
                <w:color w:val="auto"/>
                <w:szCs w:val="21"/>
                <w:highlight w:val="none"/>
              </w:rPr>
              <w:t>合格性评审采用明标的方式由评标委员会集体评审</w:t>
            </w:r>
            <w:r>
              <w:rPr>
                <w:rFonts w:hint="eastAsia" w:ascii="宋体" w:hAnsi="宋体" w:cs="宋体"/>
                <w:bCs/>
                <w:color w:val="auto"/>
                <w:szCs w:val="21"/>
                <w:highlight w:val="none"/>
                <w:lang w:eastAsia="zh-CN"/>
              </w:rPr>
              <w:t>；</w:t>
            </w:r>
          </w:p>
          <w:p>
            <w:pPr>
              <w:keepNext w:val="0"/>
              <w:keepLines w:val="0"/>
              <w:widowControl/>
              <w:suppressLineNumbers w:val="0"/>
              <w:shd w:val="clear" w:color="auto" w:fill="FFFFFF"/>
              <w:spacing w:before="0" w:beforeAutospacing="0" w:after="0" w:afterAutospacing="0"/>
              <w:ind w:left="0" w:right="0"/>
              <w:rPr>
                <w:rFonts w:hint="eastAsia" w:ascii="宋体" w:hAnsi="宋体" w:eastAsia="宋体" w:cs="宋体"/>
                <w:bCs/>
                <w:color w:val="auto"/>
                <w:szCs w:val="21"/>
                <w:highlight w:val="none"/>
                <w:lang w:eastAsia="zh-CN"/>
              </w:rPr>
            </w:pP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因施工组织设计缺项或者</w:t>
            </w:r>
            <w:r>
              <w:rPr>
                <w:rFonts w:hint="eastAsia" w:ascii="宋体" w:hAnsi="宋体" w:eastAsia="宋体" w:cs="宋体"/>
                <w:bCs/>
                <w:color w:val="auto"/>
                <w:szCs w:val="21"/>
                <w:highlight w:val="none"/>
                <w:lang w:val="en-US" w:eastAsia="zh-CN"/>
              </w:rPr>
              <w:t>同</w:t>
            </w:r>
            <w:r>
              <w:rPr>
                <w:rFonts w:hint="eastAsia" w:ascii="宋体" w:hAnsi="宋体" w:eastAsia="宋体" w:cs="宋体"/>
                <w:bCs/>
                <w:color w:val="auto"/>
                <w:szCs w:val="21"/>
                <w:highlight w:val="none"/>
              </w:rPr>
              <w:t>一项评审内容被</w:t>
            </w:r>
            <w:r>
              <w:rPr>
                <w:rFonts w:hint="eastAsia" w:ascii="宋体" w:hAnsi="宋体" w:eastAsia="宋体" w:cs="宋体"/>
                <w:bCs/>
                <w:color w:val="auto"/>
                <w:szCs w:val="21"/>
                <w:highlight w:val="none"/>
                <w:lang w:val="en-US" w:eastAsia="zh-CN"/>
              </w:rPr>
              <w:t>超过一半</w:t>
            </w:r>
            <w:r>
              <w:rPr>
                <w:rFonts w:hint="eastAsia" w:ascii="宋体" w:hAnsi="宋体" w:eastAsia="宋体" w:cs="宋体"/>
                <w:bCs/>
                <w:color w:val="auto"/>
                <w:szCs w:val="21"/>
                <w:highlight w:val="none"/>
              </w:rPr>
              <w:t>评标委员会</w:t>
            </w:r>
            <w:r>
              <w:rPr>
                <w:rFonts w:hint="eastAsia" w:ascii="宋体" w:hAnsi="宋体" w:eastAsia="宋体" w:cs="宋体"/>
                <w:bCs/>
                <w:color w:val="auto"/>
                <w:szCs w:val="21"/>
                <w:highlight w:val="none"/>
                <w:lang w:val="en-US" w:eastAsia="zh-CN"/>
              </w:rPr>
              <w:t>成员</w:t>
            </w:r>
            <w:r>
              <w:rPr>
                <w:rFonts w:hint="eastAsia" w:ascii="宋体" w:hAnsi="宋体" w:eastAsia="宋体" w:cs="宋体"/>
                <w:bCs/>
                <w:color w:val="auto"/>
                <w:szCs w:val="21"/>
                <w:highlight w:val="none"/>
              </w:rPr>
              <w:t>判定为不合格的，施工组织设计不合格，应当否决其投标</w:t>
            </w:r>
            <w:r>
              <w:rPr>
                <w:rFonts w:hint="eastAsia" w:ascii="宋体" w:hAnsi="宋体" w:cs="宋体"/>
                <w:bCs/>
                <w:color w:val="auto"/>
                <w:szCs w:val="21"/>
                <w:highlight w:val="none"/>
                <w:lang w:eastAsia="zh-CN"/>
              </w:rPr>
              <w:t>；</w:t>
            </w:r>
          </w:p>
          <w:p>
            <w:pPr>
              <w:keepNext w:val="0"/>
              <w:keepLines w:val="0"/>
              <w:widowControl/>
              <w:suppressLineNumbers w:val="0"/>
              <w:shd w:val="clear" w:color="auto" w:fill="FFFFFF"/>
              <w:spacing w:before="0" w:beforeAutospacing="0" w:after="0" w:afterAutospacing="0"/>
              <w:ind w:left="0" w:right="0"/>
              <w:rPr>
                <w:rFonts w:hint="eastAsia" w:ascii="宋体" w:hAnsi="宋体" w:cs="宋体"/>
                <w:color w:val="auto"/>
                <w:szCs w:val="21"/>
                <w:highlight w:val="none"/>
              </w:rPr>
            </w:pPr>
            <w:r>
              <w:rPr>
                <w:rFonts w:hint="eastAsia" w:ascii="宋体" w:hAnsi="宋体" w:eastAsia="宋体" w:cs="宋体"/>
                <w:bCs/>
                <w:color w:val="auto"/>
                <w:szCs w:val="21"/>
                <w:highlight w:val="none"/>
                <w:lang w:val="en-US" w:eastAsia="zh-CN"/>
              </w:rPr>
              <w:t>4.</w:t>
            </w:r>
            <w:r>
              <w:rPr>
                <w:rFonts w:hint="eastAsia" w:ascii="宋体" w:hAnsi="宋体" w:eastAsia="宋体" w:cs="宋体"/>
                <w:bCs/>
                <w:color w:val="auto"/>
                <w:szCs w:val="21"/>
                <w:highlight w:val="none"/>
              </w:rPr>
              <w:t>施工组织设计</w:t>
            </w:r>
            <w:r>
              <w:rPr>
                <w:rFonts w:hint="eastAsia" w:ascii="宋体" w:hAnsi="宋体" w:eastAsia="宋体" w:cs="宋体"/>
                <w:bCs/>
                <w:color w:val="auto"/>
                <w:szCs w:val="21"/>
                <w:highlight w:val="none"/>
                <w:lang w:val="en-US" w:eastAsia="zh-CN"/>
              </w:rPr>
              <w:t>评审</w:t>
            </w:r>
            <w:r>
              <w:rPr>
                <w:rFonts w:hint="eastAsia" w:ascii="宋体" w:hAnsi="宋体" w:eastAsia="宋体" w:cs="宋体"/>
                <w:bCs/>
                <w:color w:val="auto"/>
                <w:szCs w:val="21"/>
                <w:highlight w:val="none"/>
              </w:rPr>
              <w:t>不合格的，评标委员会应当注明理由和依据。</w:t>
            </w:r>
          </w:p>
        </w:tc>
      </w:tr>
    </w:tbl>
    <w:p>
      <w:pPr>
        <w:widowControl/>
        <w:jc w:val="left"/>
        <w:rPr>
          <w:color w:val="auto"/>
          <w:highlight w:val="none"/>
        </w:rPr>
      </w:pPr>
      <w:r>
        <w:rPr>
          <w:color w:val="auto"/>
          <w:highlight w:val="none"/>
        </w:rPr>
        <w:br w:type="page"/>
      </w:r>
      <w:r>
        <w:rPr>
          <w:color w:val="auto"/>
          <w:highlight w:val="none"/>
        </w:rPr>
        <w:t xml:space="preserve"> </w:t>
      </w:r>
    </w:p>
    <w:tbl>
      <w:tblPr>
        <w:tblStyle w:val="40"/>
        <w:tblW w:w="9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965"/>
        <w:gridCol w:w="1033"/>
        <w:gridCol w:w="101"/>
        <w:gridCol w:w="1275"/>
        <w:gridCol w:w="2552"/>
        <w:gridCol w:w="847"/>
        <w:gridCol w:w="848"/>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38"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条款号</w:t>
            </w:r>
          </w:p>
        </w:tc>
        <w:tc>
          <w:tcPr>
            <w:tcW w:w="2099"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评审因素</w:t>
            </w:r>
          </w:p>
        </w:tc>
        <w:tc>
          <w:tcPr>
            <w:tcW w:w="3827"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评审标准</w:t>
            </w:r>
          </w:p>
        </w:tc>
        <w:tc>
          <w:tcPr>
            <w:tcW w:w="2543"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计分方式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838"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2.2.4</w:t>
            </w:r>
          </w:p>
          <w:p>
            <w:pPr>
              <w:keepNext w:val="0"/>
              <w:keepLines w:val="0"/>
              <w:suppressLineNumbers w:val="0"/>
              <w:spacing w:before="0" w:beforeAutospacing="0" w:after="0" w:afterAutospacing="0"/>
              <w:ind w:left="0" w:right="0"/>
              <w:jc w:val="center"/>
              <w:rPr>
                <w:rFonts w:hint="eastAsia" w:ascii="宋体" w:hAnsi="宋体" w:cs="宋体"/>
                <w:strike/>
                <w:color w:val="auto"/>
                <w:kern w:val="0"/>
                <w:szCs w:val="21"/>
                <w:highlight w:val="none"/>
              </w:rPr>
            </w:pPr>
            <w:r>
              <w:rPr>
                <w:rFonts w:hint="eastAsia" w:ascii="宋体" w:hAnsi="宋体" w:cs="宋体"/>
                <w:color w:val="auto"/>
                <w:kern w:val="0"/>
                <w:szCs w:val="21"/>
                <w:highlight w:val="none"/>
              </w:rPr>
              <w:t>（4）</w:t>
            </w:r>
          </w:p>
        </w:tc>
        <w:tc>
          <w:tcPr>
            <w:tcW w:w="8469" w:type="dxa"/>
            <w:gridSpan w:val="8"/>
            <w:noWrap w:val="0"/>
            <w:vAlign w:val="center"/>
          </w:tcPr>
          <w:p>
            <w:pPr>
              <w:keepNext w:val="0"/>
              <w:keepLines w:val="0"/>
              <w:suppressLineNumbers w:val="0"/>
              <w:spacing w:before="0" w:beforeAutospacing="0" w:after="0" w:afterAutospacing="0"/>
              <w:ind w:left="0" w:right="0"/>
              <w:jc w:val="center"/>
              <w:rPr>
                <w:rFonts w:hint="eastAsia" w:ascii="宋体" w:hAnsi="宋体" w:cs="宋体"/>
                <w:bCs/>
                <w:color w:val="auto"/>
                <w:szCs w:val="21"/>
                <w:highlight w:val="none"/>
              </w:rPr>
            </w:pPr>
            <w:r>
              <w:rPr>
                <w:rFonts w:hint="eastAsia" w:ascii="宋体" w:hAnsi="宋体" w:cs="宋体"/>
                <w:bCs/>
                <w:color w:val="auto"/>
                <w:szCs w:val="21"/>
                <w:highlight w:val="none"/>
              </w:rPr>
              <w:t>业绩及信用评审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38"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099" w:type="dxa"/>
            <w:gridSpan w:val="3"/>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评审因素</w:t>
            </w:r>
          </w:p>
        </w:tc>
        <w:tc>
          <w:tcPr>
            <w:tcW w:w="1275"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类别</w:t>
            </w:r>
          </w:p>
        </w:tc>
        <w:tc>
          <w:tcPr>
            <w:tcW w:w="2552"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数量和分值</w:t>
            </w:r>
          </w:p>
        </w:tc>
        <w:tc>
          <w:tcPr>
            <w:tcW w:w="847" w:type="dxa"/>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计分制</w:t>
            </w:r>
          </w:p>
        </w:tc>
        <w:tc>
          <w:tcPr>
            <w:tcW w:w="848"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最低分</w:t>
            </w:r>
          </w:p>
        </w:tc>
        <w:tc>
          <w:tcPr>
            <w:tcW w:w="848"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最高分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838"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965" w:type="dxa"/>
            <w:vMerge w:val="restart"/>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投标</w:t>
            </w:r>
            <w:r>
              <w:rPr>
                <w:rFonts w:hint="eastAsia" w:ascii="宋体" w:hAnsi="宋体" w:cs="宋体"/>
                <w:color w:val="auto"/>
                <w:szCs w:val="21"/>
                <w:highlight w:val="none"/>
                <w:lang w:val="en-US" w:eastAsia="zh-CN"/>
              </w:rPr>
              <w:t>人</w:t>
            </w:r>
          </w:p>
        </w:tc>
        <w:tc>
          <w:tcPr>
            <w:tcW w:w="1134" w:type="dxa"/>
            <w:gridSpan w:val="2"/>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类似工</w:t>
            </w:r>
          </w:p>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程业绩</w:t>
            </w:r>
          </w:p>
        </w:tc>
        <w:tc>
          <w:tcPr>
            <w:tcW w:w="1275"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业绩</w:t>
            </w:r>
          </w:p>
        </w:tc>
        <w:tc>
          <w:tcPr>
            <w:tcW w:w="2552"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FF0000"/>
                <w:szCs w:val="21"/>
                <w:highlight w:val="none"/>
              </w:rPr>
            </w:pPr>
            <w:r>
              <w:rPr>
                <w:rFonts w:hint="eastAsia" w:ascii="宋体" w:hAnsi="宋体" w:cs="宋体"/>
                <w:color w:val="FF0000"/>
                <w:kern w:val="0"/>
                <w:szCs w:val="21"/>
                <w:highlight w:val="none"/>
              </w:rPr>
              <w:t>施工业绩，每个</w:t>
            </w:r>
            <w:r>
              <w:rPr>
                <w:rFonts w:hint="eastAsia" w:ascii="宋体" w:hAnsi="宋体" w:cs="宋体"/>
                <w:color w:val="FF0000"/>
                <w:kern w:val="0"/>
                <w:szCs w:val="21"/>
                <w:highlight w:val="none"/>
                <w:lang w:val="en-US" w:eastAsia="zh-CN"/>
              </w:rPr>
              <w:t>2.5</w:t>
            </w:r>
            <w:r>
              <w:rPr>
                <w:rFonts w:hint="eastAsia" w:ascii="宋体" w:hAnsi="宋体" w:cs="宋体"/>
                <w:color w:val="FF0000"/>
                <w:kern w:val="0"/>
                <w:szCs w:val="21"/>
                <w:highlight w:val="none"/>
              </w:rPr>
              <w:t>分</w:t>
            </w:r>
          </w:p>
        </w:tc>
        <w:tc>
          <w:tcPr>
            <w:tcW w:w="847" w:type="dxa"/>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cs="宋体"/>
                <w:color w:val="FF0000"/>
                <w:szCs w:val="21"/>
                <w:highlight w:val="none"/>
              </w:rPr>
            </w:pPr>
            <w:r>
              <w:rPr>
                <w:rFonts w:hint="eastAsia" w:ascii="宋体" w:hAnsi="宋体" w:cs="宋体"/>
                <w:color w:val="FF0000"/>
                <w:szCs w:val="21"/>
                <w:highlight w:val="none"/>
              </w:rPr>
              <w:t>加分制</w:t>
            </w:r>
          </w:p>
        </w:tc>
        <w:tc>
          <w:tcPr>
            <w:tcW w:w="848" w:type="dxa"/>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cs="宋体"/>
                <w:color w:val="FF0000"/>
                <w:szCs w:val="21"/>
                <w:highlight w:val="none"/>
              </w:rPr>
            </w:pPr>
            <w:r>
              <w:rPr>
                <w:rFonts w:hint="eastAsia" w:ascii="宋体" w:hAnsi="宋体" w:cs="宋体"/>
                <w:color w:val="FF0000"/>
                <w:szCs w:val="21"/>
                <w:highlight w:val="none"/>
              </w:rPr>
              <w:t>0</w:t>
            </w:r>
          </w:p>
        </w:tc>
        <w:tc>
          <w:tcPr>
            <w:tcW w:w="848" w:type="dxa"/>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color w:val="FF0000"/>
                <w:szCs w:val="21"/>
                <w:highlight w:val="none"/>
                <w:lang w:val="en-US" w:eastAsia="zh-CN"/>
              </w:rPr>
            </w:pPr>
            <w:r>
              <w:rPr>
                <w:rFonts w:hint="eastAsia" w:ascii="宋体" w:hAnsi="宋体" w:cs="宋体"/>
                <w:color w:val="FF0000"/>
                <w:szCs w:val="21"/>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38"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965" w:type="dxa"/>
            <w:vMerge w:val="continue"/>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p>
        </w:tc>
        <w:tc>
          <w:tcPr>
            <w:tcW w:w="1134" w:type="dxa"/>
            <w:gridSpan w:val="2"/>
            <w:vMerge w:val="restart"/>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kern w:val="0"/>
                <w:szCs w:val="21"/>
                <w:highlight w:val="none"/>
                <w:lang w:val="en-US" w:eastAsia="zh-CN"/>
              </w:rPr>
              <w:t>优良信息</w:t>
            </w:r>
          </w:p>
        </w:tc>
        <w:tc>
          <w:tcPr>
            <w:tcW w:w="1275"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施工招投标信用评价</w:t>
            </w:r>
          </w:p>
        </w:tc>
        <w:tc>
          <w:tcPr>
            <w:tcW w:w="2552"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kern w:val="0"/>
                <w:szCs w:val="21"/>
                <w:highlight w:val="none"/>
              </w:rPr>
              <w:t>施工招标投标信用评价得分×</w:t>
            </w:r>
            <w:r>
              <w:rPr>
                <w:rFonts w:hint="eastAsia" w:ascii="宋体" w:hAnsi="宋体" w:cs="宋体"/>
                <w:color w:val="auto"/>
                <w:kern w:val="0"/>
                <w:szCs w:val="21"/>
                <w:highlight w:val="none"/>
                <w:lang w:val="en-US" w:eastAsia="zh-CN"/>
              </w:rPr>
              <w:t>25</w:t>
            </w:r>
            <w:r>
              <w:rPr>
                <w:rFonts w:hint="eastAsia" w:ascii="宋体" w:hAnsi="宋体" w:cs="宋体"/>
                <w:color w:val="auto"/>
                <w:kern w:val="0"/>
                <w:szCs w:val="21"/>
                <w:highlight w:val="none"/>
              </w:rPr>
              <w:t>%</w:t>
            </w:r>
          </w:p>
        </w:tc>
        <w:tc>
          <w:tcPr>
            <w:tcW w:w="847" w:type="dxa"/>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加分制</w:t>
            </w:r>
          </w:p>
        </w:tc>
        <w:tc>
          <w:tcPr>
            <w:tcW w:w="848" w:type="dxa"/>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0</w:t>
            </w:r>
          </w:p>
        </w:tc>
        <w:tc>
          <w:tcPr>
            <w:tcW w:w="848" w:type="dxa"/>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838"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965" w:type="dxa"/>
            <w:vMerge w:val="continue"/>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p>
        </w:tc>
        <w:tc>
          <w:tcPr>
            <w:tcW w:w="1134" w:type="dxa"/>
            <w:gridSpan w:val="2"/>
            <w:vMerge w:val="continue"/>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p>
        </w:tc>
        <w:tc>
          <w:tcPr>
            <w:tcW w:w="1275"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施工项目季度考评综合优良率</w:t>
            </w:r>
          </w:p>
        </w:tc>
        <w:tc>
          <w:tcPr>
            <w:tcW w:w="2552"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施工项目季度考评综合优良率得分</w:t>
            </w:r>
          </w:p>
        </w:tc>
        <w:tc>
          <w:tcPr>
            <w:tcW w:w="847"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r>
              <w:rPr>
                <w:rFonts w:hint="eastAsia" w:ascii="宋体" w:hAnsi="宋体" w:eastAsia="宋体" w:cs="宋体"/>
                <w:color w:val="auto"/>
                <w:kern w:val="0"/>
                <w:sz w:val="21"/>
                <w:szCs w:val="21"/>
                <w:highlight w:val="none"/>
              </w:rPr>
              <w:t>加分制</w:t>
            </w:r>
          </w:p>
        </w:tc>
        <w:tc>
          <w:tcPr>
            <w:tcW w:w="848" w:type="dxa"/>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0</w:t>
            </w:r>
          </w:p>
        </w:tc>
        <w:tc>
          <w:tcPr>
            <w:tcW w:w="848" w:type="dxa"/>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jc w:val="center"/>
        </w:trPr>
        <w:tc>
          <w:tcPr>
            <w:tcW w:w="838"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965"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项目管理机构</w:t>
            </w:r>
          </w:p>
        </w:tc>
        <w:tc>
          <w:tcPr>
            <w:tcW w:w="1134" w:type="dxa"/>
            <w:gridSpan w:val="2"/>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auto"/>
                <w:szCs w:val="21"/>
                <w:highlight w:val="none"/>
              </w:rPr>
            </w:pPr>
            <w:r>
              <w:rPr>
                <w:rFonts w:hint="eastAsia" w:ascii="宋体" w:hAnsi="宋体" w:cs="宋体"/>
                <w:color w:val="auto"/>
                <w:szCs w:val="21"/>
                <w:highlight w:val="none"/>
              </w:rPr>
              <w:t>项目经理</w:t>
            </w:r>
          </w:p>
        </w:tc>
        <w:tc>
          <w:tcPr>
            <w:tcW w:w="1275"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不良信用信息</w:t>
            </w:r>
          </w:p>
        </w:tc>
        <w:tc>
          <w:tcPr>
            <w:tcW w:w="2552"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项目经理存在信用评价不良信用信息的，根据不良信用信息类型，按照表后注解对应的分值进行扣除。</w:t>
            </w:r>
          </w:p>
        </w:tc>
        <w:tc>
          <w:tcPr>
            <w:tcW w:w="847" w:type="dxa"/>
            <w:noWrap w:val="0"/>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扣分制</w:t>
            </w:r>
          </w:p>
        </w:tc>
        <w:tc>
          <w:tcPr>
            <w:tcW w:w="848" w:type="dxa"/>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0</w:t>
            </w:r>
          </w:p>
        </w:tc>
        <w:tc>
          <w:tcPr>
            <w:tcW w:w="848" w:type="dxa"/>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838"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469" w:type="dxa"/>
            <w:gridSpan w:val="8"/>
            <w:noWrap w:val="0"/>
            <w:vAlign w:val="center"/>
          </w:tcPr>
          <w:p>
            <w:pPr>
              <w:keepNext w:val="0"/>
              <w:keepLines w:val="0"/>
              <w:widowControl/>
              <w:suppressLineNumbers w:val="0"/>
              <w:adjustRightInd w:val="0"/>
              <w:snapToGrid w:val="0"/>
              <w:spacing w:before="0" w:beforeAutospacing="0" w:after="0" w:afterAutospacing="0" w:line="360" w:lineRule="auto"/>
              <w:ind w:left="0" w:right="0"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1.类似工程业绩</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w:t>
            </w:r>
            <w:r>
              <w:rPr>
                <w:rFonts w:hint="eastAsia" w:ascii="仿宋" w:hAnsi="仿宋" w:eastAsia="仿宋" w:cs="仿宋"/>
                <w:color w:val="auto"/>
                <w:szCs w:val="21"/>
                <w:highlight w:val="none"/>
              </w:rPr>
              <w:t>.1 招标人可以根据项目实际情况选取0-</w:t>
            </w:r>
            <w:r>
              <w:rPr>
                <w:rFonts w:hint="eastAsia" w:ascii="仿宋" w:hAnsi="仿宋" w:eastAsia="仿宋" w:cs="仿宋"/>
                <w:color w:val="auto"/>
                <w:szCs w:val="21"/>
                <w:highlight w:val="none"/>
                <w:lang w:val="en-US" w:eastAsia="zh-CN"/>
              </w:rPr>
              <w:t>2</w:t>
            </w:r>
            <w:r>
              <w:rPr>
                <w:rFonts w:hint="eastAsia" w:ascii="仿宋" w:hAnsi="仿宋" w:eastAsia="仿宋" w:cs="仿宋"/>
                <w:color w:val="auto"/>
                <w:szCs w:val="21"/>
                <w:highlight w:val="none"/>
              </w:rPr>
              <w:t>个类似工程业绩纳入评审。</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w:t>
            </w:r>
            <w:r>
              <w:rPr>
                <w:rFonts w:hint="eastAsia" w:ascii="仿宋" w:hAnsi="仿宋" w:eastAsia="仿宋" w:cs="仿宋"/>
                <w:color w:val="auto"/>
                <w:szCs w:val="21"/>
                <w:highlight w:val="none"/>
              </w:rPr>
              <w:t>.2 评审依据：以投标文件中提供的中标通知书（招标工程提交）、 合同和竣工验收资料以及本项目答疑文件明确可以作为评审依据的资料的复印件为准，并提供</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湖南省智慧住建云—湖南省建筑市场监管公共服务平台</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或者</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全国建筑市场监管公共服务平台</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上体现其作为相应承包人的项目网页截图。相关指标不一致时，依次按照中标通知书、合同、竣工验收资料的顺序认定。竣工验收资料是指竣工验收备案表（经建设工程质量监督部门签字或盖章确认，下同）或者竣工验收证明（由建设单位、施工单位、监理单位、设计单位签字或盖章认可，下同）。</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投标人提供的类似工程业绩同时包含多个工程类别（专业）的，其工程类别（专业）所对应的工程量应当依次按照中标通知书、合同、竣工验收资料、项目答疑文件明确可以作为评审依据的资料进行认定。</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以上资料均不能明确区分的，由评标委员会进行认定。</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w:t>
            </w:r>
            <w:r>
              <w:rPr>
                <w:rFonts w:hint="eastAsia" w:ascii="仿宋" w:hAnsi="仿宋" w:eastAsia="仿宋" w:cs="仿宋"/>
                <w:color w:val="auto"/>
                <w:szCs w:val="21"/>
                <w:highlight w:val="none"/>
              </w:rPr>
              <w:t>.3 评审期限：3年，自工程竣工验收文件中建设单位签字或盖章之日起计算。类似工程业绩评审依据中竣工验收备案表未体现建设单位签字或盖章之日的，以竣工验收备案表</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竣工验收日期</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栏中注明的时间为准。</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2</w:t>
            </w:r>
            <w:r>
              <w:rPr>
                <w:rFonts w:hint="eastAsia" w:ascii="仿宋" w:hAnsi="仿宋" w:eastAsia="仿宋" w:cs="仿宋"/>
                <w:color w:val="auto"/>
                <w:szCs w:val="21"/>
                <w:highlight w:val="none"/>
              </w:rPr>
              <w:t>. 不良</w:t>
            </w:r>
            <w:r>
              <w:rPr>
                <w:rFonts w:hint="eastAsia" w:ascii="仿宋" w:hAnsi="仿宋" w:eastAsia="仿宋" w:cs="仿宋"/>
                <w:color w:val="auto"/>
                <w:szCs w:val="21"/>
                <w:highlight w:val="none"/>
                <w:lang w:val="en-US" w:eastAsia="zh-CN"/>
              </w:rPr>
              <w:t>信用信息</w:t>
            </w:r>
            <w:r>
              <w:rPr>
                <w:rFonts w:hint="eastAsia" w:ascii="仿宋" w:hAnsi="仿宋" w:eastAsia="仿宋" w:cs="仿宋"/>
                <w:color w:val="auto"/>
                <w:szCs w:val="21"/>
                <w:highlight w:val="none"/>
              </w:rPr>
              <w:t>：</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按照</w:t>
            </w:r>
            <w:r>
              <w:rPr>
                <w:rFonts w:hint="eastAsia" w:ascii="仿宋" w:hAnsi="仿宋" w:eastAsia="仿宋" w:cs="仿宋"/>
                <w:color w:val="auto"/>
                <w:szCs w:val="21"/>
                <w:highlight w:val="none"/>
              </w:rPr>
              <w:t>以下不良信用信息</w:t>
            </w:r>
            <w:r>
              <w:rPr>
                <w:rFonts w:hint="eastAsia" w:ascii="仿宋" w:hAnsi="仿宋" w:eastAsia="仿宋" w:cs="仿宋"/>
                <w:color w:val="auto"/>
                <w:szCs w:val="21"/>
                <w:highlight w:val="none"/>
                <w:lang w:val="en-US" w:eastAsia="zh-CN"/>
              </w:rPr>
              <w:t>扣分标准</w:t>
            </w:r>
            <w:r>
              <w:rPr>
                <w:rFonts w:hint="eastAsia" w:ascii="仿宋" w:hAnsi="仿宋" w:eastAsia="仿宋" w:cs="仿宋"/>
                <w:color w:val="auto"/>
                <w:szCs w:val="21"/>
                <w:highlight w:val="none"/>
              </w:rPr>
              <w:t>扣分，</w:t>
            </w:r>
            <w:r>
              <w:rPr>
                <w:rFonts w:hint="eastAsia" w:ascii="仿宋" w:hAnsi="仿宋" w:eastAsia="仿宋" w:cs="仿宋"/>
                <w:color w:val="auto"/>
                <w:szCs w:val="21"/>
                <w:highlight w:val="none"/>
                <w:lang w:eastAsia="zh-CN"/>
              </w:rPr>
              <w:t>严重失信行为名单（含失信黑名单，下同）</w:t>
            </w:r>
            <w:r>
              <w:rPr>
                <w:rFonts w:hint="eastAsia" w:ascii="仿宋" w:hAnsi="仿宋" w:eastAsia="仿宋" w:cs="仿宋"/>
                <w:color w:val="auto"/>
                <w:szCs w:val="21"/>
                <w:highlight w:val="none"/>
                <w:lang w:val="en-US" w:eastAsia="zh-CN"/>
              </w:rPr>
              <w:t>每次</w:t>
            </w:r>
            <w:r>
              <w:rPr>
                <w:rFonts w:hint="eastAsia" w:ascii="仿宋" w:hAnsi="仿宋" w:eastAsia="仿宋" w:cs="仿宋"/>
                <w:color w:val="auto"/>
                <w:szCs w:val="21"/>
                <w:highlight w:val="none"/>
              </w:rPr>
              <w:t>扣8分、刑事处罚</w:t>
            </w:r>
            <w:r>
              <w:rPr>
                <w:rFonts w:hint="eastAsia" w:ascii="仿宋" w:hAnsi="仿宋" w:eastAsia="仿宋" w:cs="仿宋"/>
                <w:color w:val="auto"/>
                <w:szCs w:val="21"/>
                <w:highlight w:val="none"/>
                <w:lang w:val="en-US" w:eastAsia="zh-CN"/>
              </w:rPr>
              <w:t>每次</w:t>
            </w:r>
            <w:r>
              <w:rPr>
                <w:rFonts w:hint="eastAsia" w:ascii="仿宋" w:hAnsi="仿宋" w:eastAsia="仿宋" w:cs="仿宋"/>
                <w:color w:val="auto"/>
                <w:szCs w:val="21"/>
                <w:highlight w:val="none"/>
              </w:rPr>
              <w:t>扣2分、失信被执行人</w:t>
            </w:r>
            <w:r>
              <w:rPr>
                <w:rFonts w:hint="eastAsia" w:ascii="仿宋" w:hAnsi="仿宋" w:eastAsia="仿宋" w:cs="仿宋"/>
                <w:color w:val="auto"/>
                <w:szCs w:val="21"/>
                <w:highlight w:val="none"/>
                <w:lang w:val="en-US" w:eastAsia="zh-CN"/>
              </w:rPr>
              <w:t>每次</w:t>
            </w:r>
            <w:r>
              <w:rPr>
                <w:rFonts w:hint="eastAsia" w:ascii="仿宋" w:hAnsi="仿宋" w:eastAsia="仿宋" w:cs="仿宋"/>
                <w:color w:val="auto"/>
                <w:szCs w:val="21"/>
                <w:highlight w:val="none"/>
              </w:rPr>
              <w:t>扣1分、行政处罚</w:t>
            </w:r>
            <w:r>
              <w:rPr>
                <w:rFonts w:hint="eastAsia" w:ascii="仿宋" w:hAnsi="仿宋" w:eastAsia="仿宋" w:cs="仿宋"/>
                <w:color w:val="auto"/>
                <w:szCs w:val="21"/>
                <w:highlight w:val="none"/>
                <w:lang w:val="en-US" w:eastAsia="zh-CN"/>
              </w:rPr>
              <w:t>每次</w:t>
            </w:r>
            <w:r>
              <w:rPr>
                <w:rFonts w:hint="eastAsia" w:ascii="仿宋" w:hAnsi="仿宋" w:eastAsia="仿宋" w:cs="仿宋"/>
                <w:color w:val="auto"/>
                <w:szCs w:val="21"/>
                <w:highlight w:val="none"/>
              </w:rPr>
              <w:t>扣0.5分、严重不良行为记录</w:t>
            </w:r>
            <w:r>
              <w:rPr>
                <w:rFonts w:hint="eastAsia" w:ascii="仿宋" w:hAnsi="仿宋" w:eastAsia="仿宋" w:cs="仿宋"/>
                <w:color w:val="auto"/>
                <w:szCs w:val="21"/>
                <w:highlight w:val="none"/>
                <w:lang w:val="en-US" w:eastAsia="zh-CN"/>
              </w:rPr>
              <w:t>每次</w:t>
            </w:r>
            <w:r>
              <w:rPr>
                <w:rFonts w:hint="eastAsia" w:ascii="仿宋" w:hAnsi="仿宋" w:eastAsia="仿宋" w:cs="仿宋"/>
                <w:color w:val="auto"/>
                <w:szCs w:val="21"/>
                <w:highlight w:val="none"/>
              </w:rPr>
              <w:t>扣0.5分、一般不良行为记录</w:t>
            </w:r>
            <w:r>
              <w:rPr>
                <w:rFonts w:hint="eastAsia" w:ascii="仿宋" w:hAnsi="仿宋" w:eastAsia="仿宋" w:cs="仿宋"/>
                <w:color w:val="auto"/>
                <w:szCs w:val="21"/>
                <w:highlight w:val="none"/>
                <w:lang w:val="en-US" w:eastAsia="zh-CN"/>
              </w:rPr>
              <w:t>每次</w:t>
            </w:r>
            <w:r>
              <w:rPr>
                <w:rFonts w:hint="eastAsia" w:ascii="仿宋" w:hAnsi="仿宋" w:eastAsia="仿宋" w:cs="仿宋"/>
                <w:color w:val="auto"/>
                <w:szCs w:val="21"/>
                <w:highlight w:val="none"/>
              </w:rPr>
              <w:t>扣0.3分。湖南省行政区域内的不良行为记录以湖南省住房和城乡建设厅发布的结果为准；湖南省行政区域外的不良行为记录以全国建筑市场监管公共服务平台发布的信息为准，按严重不良行为记录扣分。</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kern w:val="0"/>
                <w:szCs w:val="21"/>
                <w:highlight w:val="none"/>
                <w:lang w:val="en-US" w:eastAsia="zh-CN"/>
              </w:rPr>
            </w:pPr>
            <w:r>
              <w:rPr>
                <w:rFonts w:hint="eastAsia" w:ascii="仿宋" w:hAnsi="仿宋" w:eastAsia="仿宋" w:cs="仿宋"/>
                <w:color w:val="auto"/>
                <w:szCs w:val="21"/>
                <w:highlight w:val="none"/>
                <w:lang w:val="en-US" w:eastAsia="zh-CN"/>
              </w:rPr>
              <w:t>不良信用信息扣分有效期同</w:t>
            </w:r>
            <w:r>
              <w:rPr>
                <w:rFonts w:hint="eastAsia" w:ascii="仿宋" w:hAnsi="仿宋" w:eastAsia="仿宋" w:cs="仿宋"/>
                <w:color w:val="auto"/>
                <w:kern w:val="0"/>
                <w:szCs w:val="21"/>
                <w:highlight w:val="none"/>
                <w:lang w:val="en-US" w:eastAsia="zh-CN"/>
              </w:rPr>
              <w:t>综合评估法后备注。</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评审依据及扣分有效期</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 失信被执行人：以中国执行信息公开网公布的信息为准，自结果公布之日起6个月有效；</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 不良行为记录：湖南省行政区域内的不良行为记录以湖南省住房和城乡建设厅公布的结果为准，有效期按照《湖南省建筑市场责任主体不良行为记录》规定执行;湖南省行政区域外的不良行为记录以全国建筑市场监管公共服务平台公布的信息为准，按严重不良行为记录扣分，有效期按照平台中注明的有效期执行。</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 行政处罚：以行政处罚决定书为准。罚款10万元以上处罚的，自结果公布之日起3个月有效；其他罚款以上行政处罚的，自结果公布之日起6个月有效；</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（4） 刑事处罚：以刑事处罚决定书为准，自结果公布之日起1年有效；</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（5） 严重失信行为名单：以省公管办或省住房和城乡建设厅公布的相关文件为准，自结果公布之日起1年有效。</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kern w:val="0"/>
                <w:szCs w:val="21"/>
                <w:highlight w:val="cyan"/>
                <w:lang w:val="en-US" w:eastAsia="zh-CN"/>
              </w:rPr>
            </w:pPr>
            <w:r>
              <w:rPr>
                <w:rFonts w:hint="eastAsia" w:ascii="仿宋" w:hAnsi="仿宋" w:eastAsia="仿宋" w:cs="仿宋"/>
                <w:color w:val="auto"/>
                <w:szCs w:val="21"/>
                <w:highlight w:val="none"/>
              </w:rPr>
              <w:t>上述同一违法违规事项受到刑事处罚、行政处罚、不良行为记录的，按照最高处罚决定的分值扣分。</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 园林绿化工程定义</w:t>
            </w:r>
          </w:p>
          <w:p>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本办法所称园林绿化工程的定义按照住房城乡建设部《园林绿化工程建设管理规定》（建城〔2017〕251号）相关条款执行。园林绿化工程施工招标时，应在招标文件载明其属于园林绿化工程，招标人不得将具备原城市园林绿化企业资质、市政公用工程施工总承包资质、建筑工程施工总承包资质等其他企业资质作为园林绿化工程投标人资格条件。</w:t>
            </w:r>
          </w:p>
          <w:p>
            <w:pPr>
              <w:keepNext w:val="0"/>
              <w:keepLines w:val="0"/>
              <w:widowControl/>
              <w:numPr>
                <w:ilvl w:val="0"/>
                <w:numId w:val="3"/>
              </w:numPr>
              <w:suppressLineNumbers w:val="0"/>
              <w:adjustRightInd w:val="0"/>
              <w:snapToGrid w:val="0"/>
              <w:spacing w:before="0" w:beforeAutospacing="0" w:after="0" w:afterAutospacing="0" w:line="240" w:lineRule="auto"/>
              <w:ind w:left="0" w:right="0" w:firstLine="420" w:firstLineChars="200"/>
              <w:jc w:val="left"/>
              <w:rPr>
                <w:rFonts w:hint="eastAsia" w:ascii="宋体" w:hAnsi="宋体" w:eastAsia="宋体" w:cs="宋体"/>
                <w:color w:val="auto"/>
                <w:kern w:val="0"/>
                <w:szCs w:val="21"/>
                <w:highlight w:val="none"/>
                <w:lang w:val="en-US" w:eastAsia="zh-CN"/>
              </w:rPr>
            </w:pPr>
            <w:r>
              <w:rPr>
                <w:rFonts w:hint="eastAsia" w:ascii="仿宋" w:hAnsi="仿宋" w:eastAsia="仿宋" w:cs="仿宋"/>
                <w:color w:val="auto"/>
                <w:kern w:val="0"/>
                <w:szCs w:val="21"/>
                <w:highlight w:val="none"/>
              </w:rPr>
              <w:t>施工</w:t>
            </w:r>
            <w:r>
              <w:rPr>
                <w:rFonts w:hint="eastAsia" w:ascii="仿宋" w:hAnsi="仿宋" w:eastAsia="仿宋" w:cs="仿宋"/>
                <w:color w:val="auto"/>
                <w:kern w:val="0"/>
                <w:szCs w:val="21"/>
                <w:highlight w:val="none"/>
                <w:lang w:val="en-US" w:eastAsia="zh-CN"/>
              </w:rPr>
              <w:t>信用评价</w:t>
            </w:r>
            <w:r>
              <w:rPr>
                <w:rFonts w:hint="eastAsia" w:ascii="仿宋" w:hAnsi="仿宋" w:eastAsia="仿宋" w:cs="仿宋"/>
                <w:color w:val="auto"/>
                <w:kern w:val="0"/>
                <w:szCs w:val="21"/>
                <w:highlight w:val="none"/>
                <w:lang w:eastAsia="zh-CN"/>
              </w:rPr>
              <w:t>、</w:t>
            </w:r>
            <w:r>
              <w:rPr>
                <w:rFonts w:hint="eastAsia" w:ascii="仿宋" w:hAnsi="仿宋" w:eastAsia="仿宋" w:cs="仿宋"/>
                <w:color w:val="auto"/>
                <w:kern w:val="0"/>
                <w:szCs w:val="21"/>
                <w:highlight w:val="none"/>
              </w:rPr>
              <w:t>施工项目季度考评综合优良率</w:t>
            </w:r>
            <w:r>
              <w:rPr>
                <w:rFonts w:hint="eastAsia" w:ascii="仿宋" w:hAnsi="仿宋" w:eastAsia="仿宋" w:cs="仿宋"/>
                <w:color w:val="auto"/>
                <w:kern w:val="0"/>
                <w:szCs w:val="21"/>
                <w:highlight w:val="none"/>
                <w:lang w:val="en-US" w:eastAsia="zh-CN"/>
              </w:rPr>
              <w:t>计分要求同综合评估法后备注。</w:t>
            </w:r>
          </w:p>
          <w:p>
            <w:pPr>
              <w:keepNext w:val="0"/>
              <w:keepLines w:val="0"/>
              <w:suppressLineNumbers w:val="0"/>
              <w:spacing w:before="0" w:beforeAutospacing="0" w:after="0" w:afterAutospacing="0" w:line="240" w:lineRule="auto"/>
              <w:ind w:left="0" w:right="0"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4.1</w:t>
            </w:r>
            <w:r>
              <w:rPr>
                <w:rFonts w:hint="eastAsia" w:ascii="仿宋" w:hAnsi="仿宋" w:eastAsia="仿宋" w:cs="仿宋"/>
                <w:b/>
                <w:bCs/>
                <w:color w:val="auto"/>
                <w:sz w:val="21"/>
                <w:szCs w:val="21"/>
                <w:highlight w:val="none"/>
              </w:rPr>
              <w:t>信用评价</w:t>
            </w:r>
          </w:p>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4.1</w:t>
            </w:r>
            <w:r>
              <w:rPr>
                <w:rFonts w:hint="eastAsia" w:ascii="仿宋" w:hAnsi="仿宋" w:eastAsia="仿宋" w:cs="仿宋"/>
                <w:color w:val="auto"/>
                <w:sz w:val="21"/>
                <w:szCs w:val="21"/>
                <w:highlight w:val="none"/>
              </w:rPr>
              <w:t>.1  施工单位信用评价以</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湖南省智慧住建云—湖南省建筑市场监管公共服务平台</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最新公布的信息为准；无施工单位信用评价查询结果的，企业投标时按照施工单位信用评价得分处于末位的合格投标人的分值计取；省外企业无施工单位信用评价查询结果的，可以提供注册地省级住房和城乡建设部门提供的施工单位信用评价结果（百分制）作为评审依据。</w:t>
            </w:r>
          </w:p>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4.1</w:t>
            </w:r>
            <w:r>
              <w:rPr>
                <w:rFonts w:hint="eastAsia" w:ascii="仿宋" w:hAnsi="仿宋" w:eastAsia="仿宋" w:cs="仿宋"/>
                <w:color w:val="auto"/>
                <w:sz w:val="21"/>
                <w:szCs w:val="21"/>
                <w:highlight w:val="none"/>
              </w:rPr>
              <w:t>.2  未参加信用评价存在信用评价不良信用信息的施工单位，按照下列不良信用信息扣分标准扣分，严重失信行为名单（含失信黑名单，下同）每次扣8分、刑事处罚每次扣2分、失信被执行人每次扣1分、行政处罚每次扣0.5分、严重不良行为记录每次扣0.5分、一般不良行为记录每次扣0.3分。湖南省行政区域内的不良行为记录以湖南省住房和城乡建设厅公布的结果为准；湖南省行政区域外的不良行为记录以全国建筑市场监管公共服务平台公布的信息为准，按严重不良行为记录扣分。</w:t>
            </w:r>
          </w:p>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4.1</w:t>
            </w:r>
            <w:r>
              <w:rPr>
                <w:rFonts w:hint="eastAsia" w:ascii="仿宋" w:hAnsi="仿宋" w:eastAsia="仿宋" w:cs="仿宋"/>
                <w:color w:val="auto"/>
                <w:sz w:val="21"/>
                <w:szCs w:val="21"/>
                <w:highlight w:val="none"/>
              </w:rPr>
              <w:t>.3  招标项目为专业工程、园林绿化工程的，评标时投标人的信用评价分值统一计100分。</w:t>
            </w:r>
          </w:p>
          <w:p>
            <w:pPr>
              <w:keepNext w:val="0"/>
              <w:keepLines w:val="0"/>
              <w:suppressLineNumbers w:val="0"/>
              <w:spacing w:before="0" w:beforeAutospacing="0" w:after="0" w:afterAutospacing="0" w:line="240" w:lineRule="auto"/>
              <w:ind w:left="0" w:right="0"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4.</w:t>
            </w:r>
            <w:r>
              <w:rPr>
                <w:rFonts w:hint="eastAsia" w:ascii="仿宋" w:hAnsi="仿宋" w:eastAsia="仿宋" w:cs="仿宋"/>
                <w:b/>
                <w:bCs/>
                <w:color w:val="auto"/>
                <w:sz w:val="21"/>
                <w:szCs w:val="21"/>
                <w:highlight w:val="none"/>
                <w:lang w:val="en-US" w:eastAsia="zh-CN"/>
              </w:rPr>
              <w:t>2</w:t>
            </w:r>
            <w:r>
              <w:rPr>
                <w:rFonts w:hint="eastAsia" w:ascii="仿宋" w:hAnsi="仿宋" w:eastAsia="仿宋" w:cs="仿宋"/>
                <w:b/>
                <w:bCs/>
                <w:color w:val="auto"/>
                <w:sz w:val="21"/>
                <w:szCs w:val="21"/>
                <w:highlight w:val="none"/>
              </w:rPr>
              <w:t>施工项目季度考评综合优良率得分</w:t>
            </w:r>
          </w:p>
          <w:p>
            <w:pPr>
              <w:keepNext w:val="0"/>
              <w:keepLines w:val="0"/>
              <w:suppressLineNumbers w:val="0"/>
              <w:spacing w:before="0" w:beforeAutospacing="0" w:after="0" w:afterAutospacing="0" w:line="240" w:lineRule="auto"/>
              <w:ind w:left="0" w:right="0" w:firstLine="210" w:firstLineChars="1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F=(K/A)×4＋ [1-KP/（K+KP）] ×4＋（AP1×0.1+AP2×0.2+AP3×0.3+AP4×0.4）×2</w:t>
            </w:r>
          </w:p>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F：施工项目季度考评综合优良率得分</w:t>
            </w:r>
          </w:p>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A: 企业季度考评在建工地宗数</w:t>
            </w:r>
          </w:p>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K: 企业季度考评优良工地宗数</w:t>
            </w:r>
          </w:p>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KP: 全省所有企业的季度考评优良工地平均数</w:t>
            </w:r>
          </w:p>
          <w:p>
            <w:pPr>
              <w:keepNext w:val="0"/>
              <w:keepLines w:val="0"/>
              <w:suppressLineNumbers w:val="0"/>
              <w:spacing w:before="0" w:beforeAutospacing="0" w:after="0" w:afterAutospacing="0" w:line="240" w:lineRule="auto"/>
              <w:ind w:left="0" w:right="0"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AP1 、AP2 、AP3 、AP4：企业考评季度之前连续四个季度考评优良比例（K/A，K或者A为0时，该项数据计0分）</w:t>
            </w:r>
          </w:p>
          <w:p>
            <w:pPr>
              <w:keepNext w:val="0"/>
              <w:keepLines w:val="0"/>
              <w:suppressLineNumbers w:val="0"/>
              <w:spacing w:before="0" w:beforeAutospacing="0" w:after="0" w:afterAutospacing="0" w:line="240" w:lineRule="auto"/>
              <w:ind w:left="0" w:right="0"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1  施工项目季度考评综合优良率得分以</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湖南省智慧住建云—湖南省建筑市场监管公共服务平台</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最新公布的信息为准，无查询结果的，投标时按照施工项目季度考评综合优良率得分处于末位的合格投标人的分值计取；省外企业无施工项目季度考评综合优良率得分查询结果的，可以提供注册地省级住房和城乡建设部门公开发布的用于计算施工项目季度考评综合优良率的相关基础数据作为评审依据。</w:t>
            </w:r>
          </w:p>
          <w:p>
            <w:pPr>
              <w:keepNext w:val="0"/>
              <w:keepLines w:val="0"/>
              <w:suppressLineNumbers w:val="0"/>
              <w:spacing w:before="0" w:beforeAutospacing="0" w:after="0" w:afterAutospacing="0" w:line="240" w:lineRule="auto"/>
              <w:ind w:left="0" w:right="0" w:firstLine="420" w:firstLineChars="200"/>
              <w:rPr>
                <w:rFonts w:hint="default" w:ascii="宋体" w:hAnsi="宋体" w:eastAsia="宋体" w:cs="宋体"/>
                <w:color w:val="auto"/>
                <w:kern w:val="0"/>
                <w:szCs w:val="21"/>
                <w:highlight w:val="none"/>
                <w:lang w:val="en-US" w:eastAsia="zh-CN"/>
              </w:rPr>
            </w:pPr>
            <w:r>
              <w:rPr>
                <w:rFonts w:hint="eastAsia" w:ascii="仿宋" w:hAnsi="仿宋" w:eastAsia="仿宋" w:cs="仿宋"/>
                <w:color w:val="auto"/>
                <w:sz w:val="21"/>
                <w:szCs w:val="21"/>
                <w:highlight w:val="none"/>
              </w:rPr>
              <w:t>4.</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2  招标项目为专业工程、园林绿化工程的，评标时投标人的施工项目季度考评综合优良率统一计满分。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838"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strike/>
                <w:color w:val="auto"/>
                <w:szCs w:val="21"/>
                <w:highlight w:val="none"/>
              </w:rPr>
            </w:pPr>
            <w:r>
              <w:rPr>
                <w:rFonts w:hint="eastAsia" w:ascii="宋体" w:hAnsi="宋体" w:cs="宋体"/>
                <w:color w:val="auto"/>
                <w:szCs w:val="21"/>
                <w:highlight w:val="none"/>
              </w:rPr>
              <w:t>2.2.4   （5）</w:t>
            </w:r>
          </w:p>
        </w:tc>
        <w:tc>
          <w:tcPr>
            <w:tcW w:w="8469" w:type="dxa"/>
            <w:gridSpan w:val="8"/>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 xml:space="preserve">投标报价评审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1" w:hRule="atLeast"/>
          <w:jc w:val="center"/>
        </w:trPr>
        <w:tc>
          <w:tcPr>
            <w:tcW w:w="838"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469" w:type="dxa"/>
            <w:gridSpan w:val="8"/>
            <w:noWrap w:val="0"/>
            <w:vAlign w:val="center"/>
          </w:tcPr>
          <w:p>
            <w:pPr>
              <w:keepNext w:val="0"/>
              <w:keepLines w:val="0"/>
              <w:suppressLineNumbers w:val="0"/>
              <w:spacing w:before="0" w:beforeAutospacing="0" w:after="0" w:afterAutospacing="0"/>
              <w:ind w:left="0" w:right="0"/>
              <w:jc w:val="left"/>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1．适用于经评审的最低投标</w:t>
            </w:r>
            <w:r>
              <w:rPr>
                <w:rFonts w:hint="eastAsia" w:ascii="Times New Roman" w:hAnsi="Times New Roman" w:eastAsia="宋体" w:cs="Times New Roman"/>
                <w:color w:val="auto"/>
                <w:sz w:val="21"/>
                <w:highlight w:val="none"/>
                <w:lang w:val="en-US" w:eastAsia="zh-CN"/>
              </w:rPr>
              <w:t>价</w:t>
            </w:r>
            <w:r>
              <w:rPr>
                <w:rFonts w:hint="eastAsia" w:ascii="Times New Roman" w:hAnsi="Times New Roman" w:eastAsia="宋体" w:cs="Times New Roman"/>
                <w:color w:val="auto"/>
                <w:sz w:val="21"/>
                <w:highlight w:val="none"/>
              </w:rPr>
              <w:t>法</w:t>
            </w:r>
            <w:r>
              <w:rPr>
                <w:rFonts w:hint="eastAsia" w:ascii="Times New Roman" w:hAnsi="Times New Roman" w:eastAsia="宋体" w:cs="Times New Roman"/>
                <w:color w:val="auto"/>
                <w:sz w:val="21"/>
                <w:highlight w:val="none"/>
                <w:lang w:eastAsia="zh-CN"/>
              </w:rPr>
              <w:t>；</w:t>
            </w:r>
            <w:r>
              <w:rPr>
                <w:rFonts w:hint="eastAsia" w:ascii="Times New Roman" w:hAnsi="Times New Roman" w:eastAsia="宋体" w:cs="Times New Roman"/>
                <w:color w:val="auto"/>
                <w:sz w:val="21"/>
                <w:highlight w:val="none"/>
              </w:rPr>
              <w:t xml:space="preserve"> </w:t>
            </w:r>
          </w:p>
          <w:p>
            <w:pPr>
              <w:keepNext w:val="0"/>
              <w:keepLines w:val="0"/>
              <w:suppressLineNumbers w:val="0"/>
              <w:spacing w:before="0" w:beforeAutospacing="0" w:after="0" w:afterAutospacing="0"/>
              <w:ind w:left="0" w:right="0"/>
              <w:jc w:val="left"/>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2．基准价：Y= A×（1-P）+B×(1-β)×P</w:t>
            </w:r>
          </w:p>
          <w:p>
            <w:pPr>
              <w:keepNext w:val="0"/>
              <w:keepLines w:val="0"/>
              <w:suppressLineNumbers w:val="0"/>
              <w:spacing w:before="0" w:beforeAutospacing="0" w:after="0" w:afterAutospacing="0"/>
              <w:ind w:left="0" w:right="0" w:firstLine="0" w:firstLineChars="0"/>
              <w:jc w:val="left"/>
              <w:rPr>
                <w:rFonts w:hint="eastAsia" w:ascii="Times New Roman" w:hAnsi="Times New Roman" w:eastAsia="宋体" w:cs="Times New Roman"/>
                <w:color w:val="auto"/>
                <w:sz w:val="21"/>
                <w:highlight w:val="none"/>
                <w:lang w:eastAsia="zh-CN"/>
              </w:rPr>
            </w:pPr>
            <w:r>
              <w:rPr>
                <w:rFonts w:hint="eastAsia" w:ascii="Times New Roman" w:hAnsi="Times New Roman" w:eastAsia="宋体" w:cs="Times New Roman"/>
                <w:color w:val="auto"/>
                <w:sz w:val="21"/>
                <w:highlight w:val="none"/>
              </w:rPr>
              <w:t>A——进入报价评审环节</w:t>
            </w:r>
            <w:r>
              <w:rPr>
                <w:rFonts w:hint="eastAsia" w:ascii="Times New Roman" w:hAnsi="Times New Roman" w:eastAsia="宋体" w:cs="Times New Roman"/>
                <w:color w:val="auto"/>
                <w:sz w:val="21"/>
                <w:highlight w:val="none"/>
                <w:lang w:val="en-US" w:eastAsia="zh-CN"/>
              </w:rPr>
              <w:t>且不低于成本的</w:t>
            </w:r>
            <w:r>
              <w:rPr>
                <w:rFonts w:hint="eastAsia" w:ascii="Times New Roman" w:hAnsi="Times New Roman" w:eastAsia="宋体" w:cs="Times New Roman"/>
                <w:color w:val="auto"/>
                <w:sz w:val="21"/>
                <w:highlight w:val="none"/>
              </w:rPr>
              <w:t>最低报价</w:t>
            </w:r>
            <w:r>
              <w:rPr>
                <w:rFonts w:hint="eastAsia" w:ascii="Times New Roman" w:hAnsi="Times New Roman" w:eastAsia="宋体" w:cs="Times New Roman"/>
                <w:color w:val="auto"/>
                <w:sz w:val="21"/>
                <w:highlight w:val="none"/>
                <w:lang w:eastAsia="zh-CN"/>
              </w:rPr>
              <w:t>；</w:t>
            </w:r>
          </w:p>
          <w:p>
            <w:pPr>
              <w:keepNext w:val="0"/>
              <w:keepLines w:val="0"/>
              <w:suppressLineNumbers w:val="0"/>
              <w:spacing w:before="0" w:beforeAutospacing="0" w:after="0" w:afterAutospacing="0"/>
              <w:ind w:left="0" w:right="0" w:firstLine="0" w:firstLineChars="0"/>
              <w:jc w:val="left"/>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B——最高投标限价；</w:t>
            </w:r>
          </w:p>
          <w:p>
            <w:pPr>
              <w:keepNext w:val="0"/>
              <w:keepLines w:val="0"/>
              <w:suppressLineNumbers w:val="0"/>
              <w:spacing w:before="0" w:beforeAutospacing="0" w:after="0" w:afterAutospacing="0"/>
              <w:ind w:left="0" w:right="0" w:firstLine="0" w:firstLineChars="0"/>
              <w:jc w:val="left"/>
              <w:rPr>
                <w:rFonts w:hint="eastAsia" w:ascii="Times New Roman" w:hAnsi="Times New Roman" w:eastAsia="宋体" w:cs="Times New Roman"/>
                <w:color w:val="auto"/>
                <w:kern w:val="2"/>
                <w:sz w:val="21"/>
                <w:highlight w:val="none"/>
              </w:rPr>
            </w:pPr>
            <w:r>
              <w:rPr>
                <w:rFonts w:hint="eastAsia" w:ascii="Times New Roman" w:hAnsi="Times New Roman" w:eastAsia="宋体" w:cs="Times New Roman"/>
                <w:color w:val="auto"/>
                <w:sz w:val="21"/>
                <w:highlight w:val="none"/>
              </w:rPr>
              <w:t>P——招标人根据项目实际设定抽取区间后随机抽取，抽取区间(间隔0.5%)：60%～62.5%、62.5%～65%、65%～67.5%、67.5%～70%；</w:t>
            </w:r>
            <w:r>
              <w:rPr>
                <w:rFonts w:hint="eastAsia" w:ascii="Times New Roman" w:hAnsi="Times New Roman" w:eastAsia="宋体" w:cs="Times New Roman"/>
                <w:color w:val="auto"/>
                <w:sz w:val="21"/>
                <w:highlight w:val="none"/>
                <w:lang w:val="en-US" w:eastAsia="zh-CN"/>
              </w:rPr>
              <w:t>本项目的抽取区间为</w:t>
            </w:r>
            <w:r>
              <w:rPr>
                <w:rFonts w:hint="eastAsia" w:ascii="Times New Roman" w:hAnsi="Times New Roman" w:eastAsia="宋体" w:cs="Times New Roman"/>
                <w:color w:val="FF0000"/>
                <w:sz w:val="21"/>
                <w:highlight w:val="none"/>
                <w:u w:val="single"/>
                <w:lang w:val="en-US" w:eastAsia="zh-CN"/>
              </w:rPr>
              <w:t xml:space="preserve"> 67.5%～70%</w:t>
            </w:r>
            <w:r>
              <w:rPr>
                <w:rFonts w:hint="eastAsia" w:cs="Times New Roman"/>
                <w:color w:val="FF0000"/>
                <w:sz w:val="21"/>
                <w:highlight w:val="none"/>
                <w:u w:val="single"/>
                <w:lang w:val="en-US" w:eastAsia="zh-CN"/>
              </w:rPr>
              <w:t xml:space="preserve"> </w:t>
            </w:r>
            <w:r>
              <w:rPr>
                <w:rFonts w:hint="eastAsia" w:ascii="Times New Roman" w:hAnsi="Times New Roman" w:eastAsia="宋体" w:cs="Times New Roman"/>
                <w:color w:val="auto"/>
                <w:sz w:val="21"/>
                <w:highlight w:val="none"/>
                <w:lang w:val="en-US" w:eastAsia="zh-CN"/>
              </w:rPr>
              <w:t>。</w:t>
            </w:r>
          </w:p>
          <w:p>
            <w:pPr>
              <w:keepNext w:val="0"/>
              <w:keepLines w:val="0"/>
              <w:suppressLineNumbers w:val="0"/>
              <w:spacing w:before="0" w:beforeAutospacing="0" w:after="0" w:afterAutospacing="0"/>
              <w:ind w:left="0" w:right="0" w:firstLine="0" w:firstLineChars="0"/>
              <w:jc w:val="left"/>
              <w:rPr>
                <w:rFonts w:hint="eastAsia" w:ascii="Times New Roman" w:hAnsi="Times New Roman" w:eastAsia="宋体" w:cs="Times New Roman"/>
                <w:bCs w:val="0"/>
                <w:color w:val="auto"/>
                <w:sz w:val="21"/>
                <w:highlight w:val="none"/>
                <w:lang w:eastAsia="zh-CN"/>
              </w:rPr>
            </w:pPr>
            <w:r>
              <w:rPr>
                <w:rFonts w:hint="eastAsia" w:ascii="Times New Roman" w:hAnsi="Times New Roman" w:eastAsia="宋体" w:cs="Times New Roman"/>
                <w:color w:val="auto"/>
                <w:kern w:val="2"/>
                <w:sz w:val="21"/>
                <w:highlight w:val="none"/>
              </w:rPr>
              <w:t>β—— 4%、5%、6%、7%、8%</w:t>
            </w:r>
            <w:r>
              <w:rPr>
                <w:rFonts w:hint="eastAsia" w:ascii="Times New Roman" w:hAnsi="Times New Roman" w:eastAsia="宋体" w:cs="Times New Roman"/>
                <w:color w:val="auto"/>
                <w:sz w:val="21"/>
                <w:highlight w:val="none"/>
              </w:rPr>
              <w:t xml:space="preserve"> ，</w:t>
            </w:r>
            <w:r>
              <w:rPr>
                <w:rFonts w:hint="eastAsia" w:ascii="Times New Roman" w:hAnsi="Times New Roman" w:eastAsia="宋体" w:cs="Times New Roman"/>
                <w:color w:val="auto"/>
                <w:kern w:val="2"/>
                <w:sz w:val="21"/>
                <w:highlight w:val="none"/>
              </w:rPr>
              <w:t>开标时随机抽取确定</w:t>
            </w:r>
            <w:r>
              <w:rPr>
                <w:rFonts w:hint="eastAsia" w:ascii="Times New Roman" w:hAnsi="Times New Roman" w:eastAsia="宋体" w:cs="Times New Roman"/>
                <w:color w:val="auto"/>
                <w:kern w:val="2"/>
                <w:sz w:val="21"/>
                <w:highlight w:val="none"/>
                <w:lang w:eastAsia="zh-CN"/>
              </w:rPr>
              <w:t>；</w:t>
            </w:r>
          </w:p>
          <w:p>
            <w:pPr>
              <w:keepNext w:val="0"/>
              <w:keepLines w:val="0"/>
              <w:suppressLineNumbers w:val="0"/>
              <w:spacing w:before="0" w:beforeAutospacing="0" w:after="0" w:afterAutospacing="0"/>
              <w:ind w:left="0" w:right="0"/>
              <w:jc w:val="left"/>
              <w:rPr>
                <w:rFonts w:hint="eastAsia" w:ascii="Times New Roman" w:hAnsi="Times New Roman" w:eastAsia="宋体" w:cs="Times New Roman"/>
                <w:color w:val="auto"/>
                <w:sz w:val="21"/>
                <w:highlight w:val="none"/>
              </w:rPr>
            </w:pPr>
            <w:r>
              <w:rPr>
                <w:rFonts w:hint="eastAsia" w:ascii="Times New Roman" w:hAnsi="Times New Roman" w:eastAsia="宋体" w:cs="Times New Roman"/>
                <w:bCs w:val="0"/>
                <w:color w:val="auto"/>
                <w:sz w:val="21"/>
                <w:highlight w:val="none"/>
                <w:lang w:val="en-US" w:eastAsia="zh-CN"/>
              </w:rPr>
              <w:t>3</w:t>
            </w:r>
            <w:r>
              <w:rPr>
                <w:rFonts w:hint="eastAsia" w:ascii="Times New Roman" w:hAnsi="Times New Roman" w:eastAsia="宋体" w:cs="Times New Roman"/>
                <w:color w:val="auto"/>
                <w:sz w:val="21"/>
                <w:highlight w:val="none"/>
              </w:rPr>
              <w:t>．经评审的最低投标价，为进入报价评审环节的有效投标报价中大于或者等于</w:t>
            </w:r>
            <w:r>
              <w:rPr>
                <w:rFonts w:hint="eastAsia" w:ascii="Times New Roman" w:hAnsi="Times New Roman" w:eastAsia="宋体" w:cs="Times New Roman"/>
                <w:color w:val="auto"/>
                <w:sz w:val="21"/>
                <w:highlight w:val="none"/>
                <w:lang w:val="en-US" w:eastAsia="zh-CN"/>
              </w:rPr>
              <w:t>基准价</w:t>
            </w:r>
            <w:r>
              <w:rPr>
                <w:rFonts w:hint="eastAsia" w:ascii="Times New Roman" w:hAnsi="Times New Roman" w:eastAsia="宋体" w:cs="Times New Roman"/>
                <w:color w:val="auto"/>
                <w:sz w:val="21"/>
                <w:highlight w:val="none"/>
              </w:rPr>
              <w:t>的投标报价中的最低报价。</w:t>
            </w:r>
          </w:p>
          <w:p>
            <w:pPr>
              <w:keepNext w:val="0"/>
              <w:keepLines w:val="0"/>
              <w:suppressLineNumbers w:val="0"/>
              <w:spacing w:before="0" w:beforeAutospacing="0" w:after="0" w:afterAutospacing="0"/>
              <w:ind w:left="0" w:right="0"/>
              <w:jc w:val="left"/>
              <w:rPr>
                <w:rFonts w:hint="default" w:ascii="Calibri" w:hAnsi="Calibri" w:eastAsia="宋体" w:cs="Calibri"/>
                <w:color w:val="auto"/>
                <w:highlight w:val="none"/>
                <w:lang w:val="en-US" w:eastAsia="zh-CN"/>
              </w:rPr>
            </w:pPr>
            <w:r>
              <w:rPr>
                <w:rFonts w:hint="eastAsia" w:ascii="宋体" w:hAnsi="宋体" w:eastAsia="宋体" w:cs="仿宋_GB2312"/>
                <w:color w:val="auto"/>
                <w:sz w:val="24"/>
                <w:highlight w:val="none"/>
                <w:lang w:val="en-US" w:eastAsia="zh-CN"/>
              </w:rPr>
              <w:t>4.</w:t>
            </w:r>
            <w:r>
              <w:rPr>
                <w:rFonts w:hint="eastAsia" w:ascii="Times New Roman" w:hAnsi="Times New Roman" w:eastAsia="宋体" w:cs="Times New Roman"/>
                <w:color w:val="auto"/>
                <w:sz w:val="21"/>
                <w:highlight w:val="none"/>
                <w:lang w:val="en-US" w:eastAsia="zh-CN"/>
              </w:rPr>
              <w:t>如</w:t>
            </w:r>
            <w:r>
              <w:rPr>
                <w:rFonts w:hint="eastAsia" w:ascii="Times New Roman" w:hAnsi="Times New Roman" w:eastAsia="宋体" w:cs="Times New Roman"/>
                <w:color w:val="auto"/>
                <w:sz w:val="21"/>
                <w:highlight w:val="none"/>
              </w:rPr>
              <w:t>进入投标报价评审的所有投标人投标报价得分均为0分的，重新招标。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38"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98"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评审标准</w:t>
            </w:r>
          </w:p>
        </w:tc>
        <w:tc>
          <w:tcPr>
            <w:tcW w:w="1376"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计分方式</w:t>
            </w:r>
          </w:p>
        </w:tc>
        <w:tc>
          <w:tcPr>
            <w:tcW w:w="5095" w:type="dxa"/>
            <w:gridSpan w:val="4"/>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9" w:hRule="atLeast"/>
          <w:jc w:val="center"/>
        </w:trPr>
        <w:tc>
          <w:tcPr>
            <w:tcW w:w="838"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98"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投标报价＞基准价</w:t>
            </w:r>
          </w:p>
        </w:tc>
        <w:tc>
          <w:tcPr>
            <w:tcW w:w="1376"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100-0.5L</w:t>
            </w:r>
          </w:p>
        </w:tc>
        <w:tc>
          <w:tcPr>
            <w:tcW w:w="5095" w:type="dxa"/>
            <w:gridSpan w:val="4"/>
            <w:vMerge w:val="restart"/>
            <w:noWrap w:val="0"/>
            <w:vAlign w:val="center"/>
          </w:tcPr>
          <w:p>
            <w:pPr>
              <w:keepNext w:val="0"/>
              <w:keepLines w:val="0"/>
              <w:suppressLineNumbers w:val="0"/>
              <w:spacing w:before="0" w:beforeAutospacing="0" w:after="0" w:afterAutospacing="0" w:line="320" w:lineRule="exact"/>
              <w:ind w:left="0" w:leftChars="0" w:right="0" w:firstLine="735" w:firstLineChars="350"/>
              <w:rPr>
                <w:rFonts w:hint="default" w:ascii="宋体" w:hAnsi="宋体" w:eastAsia="宋体" w:cs="仿宋_GB2312"/>
                <w:color w:val="auto"/>
                <w:sz w:val="21"/>
                <w:szCs w:val="21"/>
                <w:highlight w:val="none"/>
              </w:rPr>
            </w:pPr>
            <w:r>
              <w:rPr>
                <w:rFonts w:hint="eastAsia" w:ascii="宋体" w:hAnsi="宋体" w:eastAsia="宋体" w:cs="仿宋_GB2312"/>
                <w:color w:val="auto"/>
                <w:sz w:val="21"/>
                <w:szCs w:val="21"/>
                <w:highlight w:val="none"/>
              </w:rPr>
              <w:t xml:space="preserve">投标报价 </w:t>
            </w:r>
            <w:r>
              <w:rPr>
                <w:rFonts w:hint="eastAsia" w:ascii="宋体" w:hAnsi="宋体" w:eastAsia="宋体" w:cs="仿宋_GB2312"/>
                <w:b/>
                <w:bCs/>
                <w:color w:val="auto"/>
                <w:sz w:val="21"/>
                <w:szCs w:val="21"/>
                <w:highlight w:val="none"/>
              </w:rPr>
              <w:t>-</w:t>
            </w:r>
            <w:r>
              <w:rPr>
                <w:rFonts w:hint="eastAsia" w:ascii="宋体" w:hAnsi="宋体" w:eastAsia="宋体" w:cs="仿宋_GB2312"/>
                <w:color w:val="auto"/>
                <w:sz w:val="21"/>
                <w:szCs w:val="21"/>
                <w:highlight w:val="none"/>
              </w:rPr>
              <w:t xml:space="preserve"> 经评审的最低投标价</w:t>
            </w:r>
          </w:p>
          <w:p>
            <w:pPr>
              <w:keepNext w:val="0"/>
              <w:keepLines w:val="0"/>
              <w:suppressLineNumbers w:val="0"/>
              <w:spacing w:before="0" w:beforeAutospacing="0" w:after="0" w:afterAutospacing="0" w:line="320" w:lineRule="exact"/>
              <w:ind w:left="0" w:right="0" w:firstLine="420" w:firstLineChars="200"/>
              <w:rPr>
                <w:rFonts w:hint="default" w:ascii="宋体" w:hAnsi="宋体" w:eastAsia="宋体" w:cs="仿宋_GB2312"/>
                <w:color w:val="auto"/>
                <w:sz w:val="21"/>
                <w:szCs w:val="21"/>
                <w:highlight w:val="none"/>
                <w:lang w:val="en-US" w:eastAsia="zh-CN"/>
              </w:rPr>
            </w:pPr>
            <w:r>
              <w:rPr>
                <w:rFonts w:hint="default"/>
                <w:sz w:val="21"/>
              </w:rPr>
              <mc:AlternateContent>
                <mc:Choice Requires="wps">
                  <w:drawing>
                    <wp:anchor distT="0" distB="0" distL="114300" distR="114300" simplePos="0" relativeHeight="251660288" behindDoc="0" locked="0" layoutInCell="1" allowOverlap="1">
                      <wp:simplePos x="0" y="0"/>
                      <wp:positionH relativeFrom="column">
                        <wp:posOffset>448310</wp:posOffset>
                      </wp:positionH>
                      <wp:positionV relativeFrom="paragraph">
                        <wp:posOffset>95885</wp:posOffset>
                      </wp:positionV>
                      <wp:extent cx="2074545" cy="0"/>
                      <wp:effectExtent l="0" t="4445" r="0" b="5080"/>
                      <wp:wrapNone/>
                      <wp:docPr id="1" name="直接连接符 1"/>
                      <wp:cNvGraphicFramePr/>
                      <a:graphic xmlns:a="http://schemas.openxmlformats.org/drawingml/2006/main">
                        <a:graphicData uri="http://schemas.microsoft.com/office/word/2010/wordprocessingShape">
                          <wps:wsp>
                            <wps:cNvCnPr/>
                            <wps:spPr>
                              <a:xfrm>
                                <a:off x="4016375" y="3696335"/>
                                <a:ext cx="2074545" cy="0"/>
                              </a:xfrm>
                              <a:prstGeom prst="line">
                                <a:avLst/>
                              </a:prstGeom>
                              <a:ln w="3175">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35.3pt;margin-top:7.55pt;height:0pt;width:163.35pt;z-index:251660288;mso-width-relative:page;mso-height-relative:page;" filled="f" stroked="t" coordsize="21600,21600" o:gfxdata="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JkMvbLXAAAA&#10;CAEAAA8AAAAAAAAAAQAgAAAAIgAAAGRycy9kb3ducmV2LnhtbFBLAQIUABQAAAAIAIdO4kC3zTwC&#10;5QEAAKYDAAAOAAAAAAAAAAEAIAAAACYBAABkcnMvZTJvRG9jLnhtbFBLBQYAAAAABgAGAFkBAAB9&#10;BQAAAAA=&#10;">
                      <v:fill on="f" focussize="0,0"/>
                      <v:stroke weight="0.25pt" color="#000000 [3213]" joinstyle="round"/>
                      <v:imagedata o:title=""/>
                      <o:lock v:ext="edit" aspectratio="f"/>
                    </v:line>
                  </w:pict>
                </mc:Fallback>
              </mc:AlternateContent>
            </w:r>
            <w:r>
              <w:rPr>
                <w:rFonts w:hint="eastAsia" w:ascii="宋体" w:hAnsi="宋体" w:eastAsia="宋体" w:cs="仿宋_GB2312"/>
                <w:color w:val="auto"/>
                <w:sz w:val="21"/>
                <w:szCs w:val="21"/>
                <w:highlight w:val="none"/>
              </w:rPr>
              <w:t xml:space="preserve">L=  </w:t>
            </w:r>
            <w:r>
              <w:rPr>
                <w:rFonts w:hint="eastAsia" w:ascii="宋体" w:hAnsi="宋体" w:cs="仿宋_GB2312"/>
                <w:color w:val="auto"/>
                <w:sz w:val="21"/>
                <w:szCs w:val="21"/>
                <w:highlight w:val="none"/>
                <w:lang w:val="en-US" w:eastAsia="zh-CN"/>
              </w:rPr>
              <w:t xml:space="preserve">                           </w:t>
            </w:r>
            <w:r>
              <w:rPr>
                <w:rFonts w:hint="eastAsia" w:ascii="宋体" w:hAnsi="宋体" w:eastAsia="宋体" w:cs="仿宋_GB2312"/>
                <w:color w:val="auto"/>
                <w:sz w:val="21"/>
                <w:szCs w:val="21"/>
                <w:highlight w:val="none"/>
              </w:rPr>
              <w:t xml:space="preserve"> </w:t>
            </w:r>
            <w:r>
              <w:rPr>
                <w:rFonts w:hint="eastAsia" w:ascii="宋体" w:hAnsi="宋体" w:cs="仿宋_GB2312"/>
                <w:color w:val="auto"/>
                <w:sz w:val="21"/>
                <w:szCs w:val="21"/>
                <w:highlight w:val="none"/>
                <w:lang w:val="en-US" w:eastAsia="zh-CN"/>
              </w:rPr>
              <w:t xml:space="preserve">   </w:t>
            </w:r>
            <w:r>
              <w:rPr>
                <w:rFonts w:hint="eastAsia" w:ascii="宋体" w:hAnsi="宋体" w:eastAsia="宋体" w:cs="仿宋_GB2312"/>
                <w:color w:val="auto"/>
                <w:sz w:val="21"/>
                <w:szCs w:val="21"/>
                <w:highlight w:val="none"/>
              </w:rPr>
              <w:t>×</w:t>
            </w:r>
            <w:r>
              <w:rPr>
                <w:rFonts w:hint="eastAsia" w:ascii="宋体" w:hAnsi="宋体" w:eastAsia="宋体" w:cs="仿宋_GB2312"/>
                <w:color w:val="auto"/>
                <w:sz w:val="21"/>
                <w:szCs w:val="21"/>
                <w:highlight w:val="none"/>
                <w:lang w:val="en-US" w:eastAsia="zh-CN"/>
              </w:rPr>
              <w:t>100</w:t>
            </w:r>
          </w:p>
          <w:p>
            <w:pPr>
              <w:keepNext w:val="0"/>
              <w:keepLines w:val="0"/>
              <w:suppressLineNumbers w:val="0"/>
              <w:spacing w:before="0" w:beforeAutospacing="0" w:after="0" w:afterAutospacing="0"/>
              <w:ind w:left="0" w:right="0" w:firstLine="1470" w:firstLineChars="700"/>
              <w:rPr>
                <w:rFonts w:hint="eastAsia" w:ascii="宋体" w:hAnsi="宋体" w:cs="宋体"/>
                <w:color w:val="auto"/>
                <w:szCs w:val="21"/>
                <w:highlight w:val="none"/>
              </w:rPr>
            </w:pPr>
            <w:r>
              <w:rPr>
                <w:rFonts w:hint="eastAsia" w:ascii="宋体" w:hAnsi="宋体" w:eastAsia="宋体" w:cs="仿宋_GB2312"/>
                <w:color w:val="auto"/>
                <w:sz w:val="21"/>
                <w:szCs w:val="21"/>
                <w:highlight w:val="none"/>
              </w:rPr>
              <w:t>经评审的最低投标价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8"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98"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投标报价＝经评审的最低投标价</w:t>
            </w:r>
          </w:p>
        </w:tc>
        <w:tc>
          <w:tcPr>
            <w:tcW w:w="1376"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100</w:t>
            </w:r>
          </w:p>
        </w:tc>
        <w:tc>
          <w:tcPr>
            <w:tcW w:w="5095" w:type="dxa"/>
            <w:gridSpan w:val="4"/>
            <w:noWrap w:val="0"/>
            <w:vAlign w:val="center"/>
          </w:tcPr>
          <w:p>
            <w:pPr>
              <w:keepNext w:val="0"/>
              <w:keepLines w:val="0"/>
              <w:suppressLineNumbers w:val="0"/>
              <w:spacing w:before="0" w:beforeAutospacing="0" w:after="0" w:afterAutospacing="0"/>
              <w:ind w:left="0" w:right="0" w:firstLine="840" w:firstLineChars="400"/>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8"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98"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投标报价＜经评审的最低投标价</w:t>
            </w:r>
          </w:p>
        </w:tc>
        <w:tc>
          <w:tcPr>
            <w:tcW w:w="1376"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0</w:t>
            </w:r>
          </w:p>
        </w:tc>
        <w:tc>
          <w:tcPr>
            <w:tcW w:w="5095" w:type="dxa"/>
            <w:gridSpan w:val="4"/>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textAlignment w:val="auto"/>
              <w:rPr>
                <w:rFonts w:hint="eastAsia" w:ascii="宋体" w:hAnsi="宋体" w:cs="宋体"/>
                <w:color w:val="auto"/>
                <w:szCs w:val="21"/>
                <w:highlight w:val="none"/>
              </w:rPr>
            </w:pPr>
            <w:r>
              <w:rPr>
                <w:rFonts w:hint="eastAsia" w:ascii="宋体" w:hAnsi="宋体" w:cs="宋体"/>
                <w:color w:val="auto"/>
                <w:szCs w:val="21"/>
                <w:highlight w:val="none"/>
              </w:rPr>
              <w:t>条款号</w:t>
            </w:r>
          </w:p>
        </w:tc>
        <w:tc>
          <w:tcPr>
            <w:tcW w:w="8469" w:type="dxa"/>
            <w:gridSpan w:val="8"/>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firstLine="4" w:firstLineChars="2"/>
              <w:jc w:val="center"/>
              <w:textAlignment w:val="auto"/>
              <w:rPr>
                <w:rFonts w:hint="eastAsia" w:ascii="宋体" w:hAnsi="宋体" w:cs="宋体"/>
                <w:bCs/>
                <w:color w:val="auto"/>
                <w:szCs w:val="21"/>
                <w:highlight w:val="none"/>
              </w:rPr>
            </w:pPr>
            <w:r>
              <w:rPr>
                <w:rFonts w:hint="eastAsia" w:ascii="宋体" w:hAnsi="宋体" w:cs="宋体"/>
                <w:color w:val="auto"/>
                <w:szCs w:val="21"/>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3</w:t>
            </w:r>
          </w:p>
        </w:tc>
        <w:tc>
          <w:tcPr>
            <w:tcW w:w="2099" w:type="dxa"/>
            <w:gridSpan w:val="3"/>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cs="宋体"/>
                <w:bCs/>
                <w:color w:val="auto"/>
                <w:szCs w:val="21"/>
                <w:highlight w:val="none"/>
              </w:rPr>
            </w:pPr>
            <w:r>
              <w:rPr>
                <w:rFonts w:hint="eastAsia" w:ascii="宋体" w:hAnsi="宋体" w:cs="宋体"/>
                <w:color w:val="auto"/>
                <w:szCs w:val="21"/>
                <w:highlight w:val="none"/>
              </w:rPr>
              <w:t>评标详细程序</w:t>
            </w:r>
          </w:p>
        </w:tc>
        <w:tc>
          <w:tcPr>
            <w:tcW w:w="6370" w:type="dxa"/>
            <w:gridSpan w:val="5"/>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textAlignment w:val="auto"/>
              <w:rPr>
                <w:rFonts w:hint="eastAsia" w:ascii="宋体" w:hAnsi="宋体" w:cs="宋体"/>
                <w:bCs/>
                <w:color w:val="auto"/>
                <w:szCs w:val="21"/>
                <w:highlight w:val="none"/>
              </w:rPr>
            </w:pPr>
            <w:r>
              <w:rPr>
                <w:rFonts w:hint="eastAsia" w:ascii="宋体" w:hAnsi="宋体" w:cs="宋体"/>
                <w:color w:val="auto"/>
                <w:szCs w:val="21"/>
                <w:highlight w:val="none"/>
              </w:rPr>
              <w:t>详见本章附件3-1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3.1.2</w:t>
            </w:r>
          </w:p>
        </w:tc>
        <w:tc>
          <w:tcPr>
            <w:tcW w:w="2099" w:type="dxa"/>
            <w:gridSpan w:val="3"/>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否决投标情形</w:t>
            </w:r>
          </w:p>
        </w:tc>
        <w:tc>
          <w:tcPr>
            <w:tcW w:w="6370" w:type="dxa"/>
            <w:gridSpan w:val="5"/>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textAlignment w:val="auto"/>
              <w:rPr>
                <w:rFonts w:hint="eastAsia" w:ascii="宋体" w:hAnsi="宋体" w:cs="宋体"/>
                <w:color w:val="auto"/>
                <w:szCs w:val="21"/>
                <w:highlight w:val="none"/>
              </w:rPr>
            </w:pPr>
            <w:r>
              <w:rPr>
                <w:rFonts w:hint="eastAsia" w:ascii="宋体" w:hAnsi="宋体" w:cs="宋体"/>
                <w:color w:val="auto"/>
                <w:szCs w:val="21"/>
                <w:highlight w:val="none"/>
              </w:rPr>
              <w:t>详见第二章附件2-2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3.2.2</w:t>
            </w:r>
          </w:p>
        </w:tc>
        <w:tc>
          <w:tcPr>
            <w:tcW w:w="2099" w:type="dxa"/>
            <w:gridSpan w:val="3"/>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判断投标人是否低于成本报价</w:t>
            </w:r>
          </w:p>
        </w:tc>
        <w:tc>
          <w:tcPr>
            <w:tcW w:w="6370" w:type="dxa"/>
            <w:gridSpan w:val="5"/>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textAlignment w:val="auto"/>
              <w:rPr>
                <w:rFonts w:hint="eastAsia" w:ascii="宋体" w:hAnsi="宋体" w:cs="宋体"/>
                <w:color w:val="auto"/>
                <w:szCs w:val="21"/>
                <w:highlight w:val="none"/>
              </w:rPr>
            </w:pPr>
            <w:r>
              <w:rPr>
                <w:rFonts w:hint="eastAsia" w:ascii="宋体" w:hAnsi="宋体" w:cs="宋体"/>
                <w:color w:val="auto"/>
                <w:szCs w:val="21"/>
                <w:highlight w:val="none"/>
              </w:rPr>
              <w:t>详见第二章附件2-3投标报价成本评审办法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8"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3.3.2</w:t>
            </w:r>
          </w:p>
        </w:tc>
        <w:tc>
          <w:tcPr>
            <w:tcW w:w="2099" w:type="dxa"/>
            <w:gridSpan w:val="3"/>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进入</w:t>
            </w:r>
            <w:r>
              <w:rPr>
                <w:rFonts w:hint="eastAsia" w:ascii="宋体" w:hAnsi="宋体" w:cs="宋体"/>
                <w:color w:val="auto"/>
                <w:szCs w:val="21"/>
                <w:highlight w:val="none"/>
                <w:lang w:val="en-US" w:eastAsia="zh-CN"/>
              </w:rPr>
              <w:t>投标报价</w:t>
            </w:r>
            <w:r>
              <w:rPr>
                <w:rFonts w:hint="eastAsia" w:ascii="宋体" w:hAnsi="宋体" w:cs="宋体"/>
                <w:color w:val="auto"/>
                <w:szCs w:val="21"/>
                <w:highlight w:val="none"/>
              </w:rPr>
              <w:t>评审阶段投标人数量的确定方式</w:t>
            </w:r>
          </w:p>
        </w:tc>
        <w:tc>
          <w:tcPr>
            <w:tcW w:w="6370" w:type="dxa"/>
            <w:gridSpan w:val="5"/>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textAlignment w:val="auto"/>
              <w:rPr>
                <w:rFonts w:hint="eastAsia" w:ascii="宋体" w:hAnsi="宋体" w:cs="宋体"/>
                <w:color w:val="auto"/>
                <w:szCs w:val="21"/>
                <w:highlight w:val="none"/>
              </w:rPr>
            </w:pPr>
            <w:r>
              <w:rPr>
                <w:rFonts w:hint="eastAsia" w:ascii="宋体" w:hAnsi="宋体" w:cs="宋体"/>
                <w:color w:val="auto"/>
                <w:szCs w:val="21"/>
                <w:highlight w:val="none"/>
              </w:rPr>
              <w:t>详见投标人须知前附表</w:t>
            </w:r>
          </w:p>
        </w:tc>
      </w:tr>
    </w:tbl>
    <w:p>
      <w:pPr>
        <w:widowControl/>
        <w:jc w:val="left"/>
        <w:rPr>
          <w:rFonts w:hint="eastAsia"/>
          <w:color w:val="auto"/>
          <w:highlight w:val="none"/>
        </w:rPr>
      </w:pPr>
    </w:p>
    <w:p>
      <w:pPr>
        <w:spacing w:line="312" w:lineRule="auto"/>
        <w:jc w:val="center"/>
        <w:outlineLvl w:val="1"/>
        <w:rPr>
          <w:rFonts w:eastAsia="黑体"/>
          <w:bCs/>
          <w:color w:val="auto"/>
          <w:sz w:val="30"/>
          <w:highlight w:val="none"/>
        </w:rPr>
      </w:pPr>
      <w:r>
        <w:rPr>
          <w:color w:val="auto"/>
          <w:highlight w:val="none"/>
        </w:rPr>
        <w:br w:type="page"/>
      </w:r>
      <w:bookmarkStart w:id="216" w:name="_Toc1792"/>
      <w:bookmarkStart w:id="217" w:name="_Toc13219"/>
      <w:r>
        <w:rPr>
          <w:rFonts w:eastAsia="黑体"/>
          <w:bCs/>
          <w:color w:val="auto"/>
          <w:sz w:val="30"/>
          <w:highlight w:val="none"/>
        </w:rPr>
        <w:t>评标办法（经评审的最低投标价法）</w:t>
      </w:r>
      <w:bookmarkEnd w:id="216"/>
      <w:bookmarkEnd w:id="217"/>
    </w:p>
    <w:p>
      <w:pPr>
        <w:pageBreakBefore w:val="0"/>
        <w:widowControl w:val="0"/>
        <w:kinsoku/>
        <w:wordWrap/>
        <w:overflowPunct/>
        <w:topLinePunct w:val="0"/>
        <w:autoSpaceDE/>
        <w:autoSpaceDN/>
        <w:bidi w:val="0"/>
        <w:adjustRightInd/>
        <w:snapToGrid w:val="0"/>
        <w:spacing w:line="400" w:lineRule="exact"/>
        <w:ind w:firstLine="420" w:firstLineChars="200"/>
        <w:textAlignment w:val="auto"/>
        <w:rPr>
          <w:color w:val="auto"/>
          <w:szCs w:val="21"/>
          <w:highlight w:val="none"/>
        </w:rPr>
      </w:pPr>
      <w:r>
        <w:rPr>
          <w:color w:val="auto"/>
          <w:szCs w:val="21"/>
          <w:highlight w:val="none"/>
        </w:rPr>
        <w:t>本次评标采用</w:t>
      </w:r>
      <w:r>
        <w:rPr>
          <w:color w:val="auto"/>
          <w:highlight w:val="none"/>
        </w:rPr>
        <w:t>经评审的最低投标价法。评标委员会对满足招标文件实质要求的投标文件，根据规定的评分标准进行评审计分，</w:t>
      </w:r>
      <w:r>
        <w:rPr>
          <w:color w:val="auto"/>
          <w:szCs w:val="21"/>
          <w:highlight w:val="none"/>
        </w:rPr>
        <w:t>并按评标总得分由高到低顺序推荐中标候选人。</w:t>
      </w:r>
    </w:p>
    <w:p>
      <w:pPr>
        <w:pStyle w:val="3"/>
        <w:pageBreakBefore w:val="0"/>
        <w:widowControl w:val="0"/>
        <w:kinsoku/>
        <w:wordWrap/>
        <w:overflowPunct/>
        <w:topLinePunct w:val="0"/>
        <w:autoSpaceDE/>
        <w:autoSpaceDN/>
        <w:bidi w:val="0"/>
        <w:adjustRightInd/>
        <w:snapToGrid w:val="0"/>
        <w:spacing w:before="0" w:after="0" w:line="400" w:lineRule="exact"/>
        <w:textAlignment w:val="auto"/>
        <w:rPr>
          <w:rFonts w:ascii="Times New Roman" w:hAnsi="Times New Roman" w:eastAsia="黑体"/>
          <w:b w:val="0"/>
          <w:bCs w:val="0"/>
          <w:color w:val="auto"/>
          <w:sz w:val="30"/>
          <w:highlight w:val="none"/>
        </w:rPr>
      </w:pPr>
      <w:bookmarkStart w:id="218" w:name="_Toc80006100"/>
      <w:bookmarkStart w:id="219" w:name="_Toc9178529"/>
      <w:bookmarkStart w:id="220" w:name="_Toc80006210"/>
      <w:bookmarkStart w:id="221" w:name="_Toc4734"/>
      <w:bookmarkStart w:id="222" w:name="_Toc9178332"/>
      <w:bookmarkStart w:id="223" w:name="_Toc9178190"/>
      <w:bookmarkStart w:id="224" w:name="_Toc14670"/>
      <w:r>
        <w:rPr>
          <w:rFonts w:ascii="Times New Roman" w:hAnsi="Times New Roman" w:eastAsia="黑体"/>
          <w:b w:val="0"/>
          <w:bCs w:val="0"/>
          <w:color w:val="auto"/>
          <w:sz w:val="30"/>
          <w:highlight w:val="none"/>
        </w:rPr>
        <w:t>1.评审标准</w:t>
      </w:r>
      <w:bookmarkEnd w:id="218"/>
      <w:bookmarkEnd w:id="219"/>
      <w:bookmarkEnd w:id="220"/>
      <w:bookmarkEnd w:id="221"/>
      <w:bookmarkEnd w:id="222"/>
      <w:bookmarkEnd w:id="223"/>
      <w:bookmarkEnd w:id="224"/>
    </w:p>
    <w:p>
      <w:pPr>
        <w:pageBreakBefore w:val="0"/>
        <w:widowControl w:val="0"/>
        <w:kinsoku/>
        <w:wordWrap/>
        <w:overflowPunct/>
        <w:topLinePunct w:val="0"/>
        <w:autoSpaceDE/>
        <w:autoSpaceDN/>
        <w:bidi w:val="0"/>
        <w:adjustRightInd/>
        <w:snapToGrid w:val="0"/>
        <w:spacing w:line="400" w:lineRule="exact"/>
        <w:ind w:firstLine="420" w:firstLineChars="200"/>
        <w:textAlignment w:val="auto"/>
        <w:rPr>
          <w:color w:val="auto"/>
          <w:highlight w:val="none"/>
        </w:rPr>
      </w:pPr>
      <w:r>
        <w:rPr>
          <w:rFonts w:hint="eastAsia"/>
          <w:color w:val="auto"/>
          <w:highlight w:val="none"/>
        </w:rPr>
        <w:t>1</w:t>
      </w:r>
      <w:r>
        <w:rPr>
          <w:color w:val="auto"/>
          <w:highlight w:val="none"/>
        </w:rPr>
        <w:t>.1 形式评审标准：见评标办法前附表。</w:t>
      </w:r>
    </w:p>
    <w:p>
      <w:pPr>
        <w:pageBreakBefore w:val="0"/>
        <w:widowControl w:val="0"/>
        <w:kinsoku/>
        <w:wordWrap/>
        <w:overflowPunct/>
        <w:topLinePunct w:val="0"/>
        <w:autoSpaceDE/>
        <w:autoSpaceDN/>
        <w:bidi w:val="0"/>
        <w:adjustRightInd/>
        <w:snapToGrid w:val="0"/>
        <w:spacing w:line="400" w:lineRule="exact"/>
        <w:ind w:firstLine="420" w:firstLineChars="200"/>
        <w:textAlignment w:val="auto"/>
        <w:rPr>
          <w:color w:val="auto"/>
          <w:highlight w:val="none"/>
        </w:rPr>
      </w:pPr>
      <w:r>
        <w:rPr>
          <w:color w:val="auto"/>
          <w:highlight w:val="none"/>
        </w:rPr>
        <w:t>1.2 资格评审标准：见评标办法前附表</w:t>
      </w:r>
    </w:p>
    <w:p>
      <w:pPr>
        <w:pageBreakBefore w:val="0"/>
        <w:widowControl w:val="0"/>
        <w:kinsoku/>
        <w:wordWrap/>
        <w:overflowPunct/>
        <w:topLinePunct w:val="0"/>
        <w:autoSpaceDE/>
        <w:autoSpaceDN/>
        <w:bidi w:val="0"/>
        <w:adjustRightInd/>
        <w:snapToGrid w:val="0"/>
        <w:spacing w:line="400" w:lineRule="exact"/>
        <w:ind w:firstLine="840" w:firstLineChars="400"/>
        <w:textAlignment w:val="auto"/>
        <w:rPr>
          <w:color w:val="auto"/>
          <w:highlight w:val="none"/>
        </w:rPr>
      </w:pPr>
      <w:r>
        <w:rPr>
          <w:color w:val="auto"/>
          <w:highlight w:val="none"/>
        </w:rPr>
        <w:t>已进行资格预审的，见本招标项目资格预审文件第三章</w:t>
      </w:r>
      <w:r>
        <w:rPr>
          <w:rFonts w:hint="eastAsia"/>
          <w:color w:val="auto"/>
          <w:highlight w:val="none"/>
          <w:lang w:eastAsia="zh-CN"/>
        </w:rPr>
        <w:t>“</w:t>
      </w:r>
      <w:r>
        <w:rPr>
          <w:color w:val="auto"/>
          <w:highlight w:val="none"/>
        </w:rPr>
        <w:t>资格审查办法</w:t>
      </w:r>
      <w:r>
        <w:rPr>
          <w:rFonts w:hint="eastAsia"/>
          <w:color w:val="auto"/>
          <w:highlight w:val="none"/>
          <w:lang w:eastAsia="zh-CN"/>
        </w:rPr>
        <w:t>”</w:t>
      </w:r>
      <w:r>
        <w:rPr>
          <w:color w:val="auto"/>
          <w:highlight w:val="none"/>
        </w:rPr>
        <w:t>详细审查标准</w:t>
      </w:r>
    </w:p>
    <w:p>
      <w:pPr>
        <w:pageBreakBefore w:val="0"/>
        <w:widowControl w:val="0"/>
        <w:kinsoku/>
        <w:wordWrap/>
        <w:overflowPunct/>
        <w:topLinePunct w:val="0"/>
        <w:autoSpaceDE/>
        <w:autoSpaceDN/>
        <w:bidi w:val="0"/>
        <w:adjustRightInd/>
        <w:snapToGrid w:val="0"/>
        <w:spacing w:line="400" w:lineRule="exact"/>
        <w:ind w:firstLine="420" w:firstLineChars="200"/>
        <w:textAlignment w:val="auto"/>
        <w:rPr>
          <w:color w:val="auto"/>
          <w:highlight w:val="none"/>
        </w:rPr>
      </w:pPr>
      <w:r>
        <w:rPr>
          <w:color w:val="auto"/>
          <w:highlight w:val="none"/>
        </w:rPr>
        <w:t>1.3 响应性评审标准：见评标办法前附表。</w:t>
      </w:r>
    </w:p>
    <w:p>
      <w:pPr>
        <w:pageBreakBefore w:val="0"/>
        <w:widowControl w:val="0"/>
        <w:kinsoku/>
        <w:wordWrap/>
        <w:overflowPunct/>
        <w:topLinePunct w:val="0"/>
        <w:autoSpaceDE/>
        <w:autoSpaceDN/>
        <w:bidi w:val="0"/>
        <w:adjustRightInd/>
        <w:snapToGrid w:val="0"/>
        <w:spacing w:line="400" w:lineRule="exact"/>
        <w:ind w:firstLine="420" w:firstLineChars="200"/>
        <w:textAlignment w:val="auto"/>
        <w:rPr>
          <w:color w:val="auto"/>
          <w:szCs w:val="21"/>
          <w:highlight w:val="none"/>
        </w:rPr>
      </w:pPr>
      <w:r>
        <w:rPr>
          <w:rFonts w:hint="eastAsia"/>
          <w:color w:val="auto"/>
          <w:szCs w:val="21"/>
          <w:highlight w:val="none"/>
          <w:lang w:val="en-US" w:eastAsia="zh-CN"/>
        </w:rPr>
        <w:t>1.4</w:t>
      </w:r>
      <w:r>
        <w:rPr>
          <w:color w:val="auto"/>
          <w:szCs w:val="21"/>
          <w:highlight w:val="none"/>
        </w:rPr>
        <w:t>施工组织设计</w:t>
      </w:r>
      <w:r>
        <w:rPr>
          <w:rFonts w:hint="eastAsia"/>
          <w:color w:val="auto"/>
          <w:szCs w:val="21"/>
          <w:highlight w:val="none"/>
        </w:rPr>
        <w:t>评审标准</w:t>
      </w:r>
      <w:r>
        <w:rPr>
          <w:color w:val="auto"/>
          <w:szCs w:val="21"/>
          <w:highlight w:val="none"/>
        </w:rPr>
        <w:t>：见评标办法前附表；</w:t>
      </w:r>
    </w:p>
    <w:p>
      <w:pPr>
        <w:pageBreakBefore w:val="0"/>
        <w:widowControl w:val="0"/>
        <w:kinsoku/>
        <w:wordWrap/>
        <w:overflowPunct/>
        <w:topLinePunct w:val="0"/>
        <w:autoSpaceDE/>
        <w:autoSpaceDN/>
        <w:bidi w:val="0"/>
        <w:adjustRightInd/>
        <w:snapToGrid w:val="0"/>
        <w:spacing w:line="400" w:lineRule="exact"/>
        <w:ind w:firstLine="420" w:firstLineChars="200"/>
        <w:textAlignment w:val="auto"/>
        <w:rPr>
          <w:color w:val="auto"/>
          <w:szCs w:val="21"/>
          <w:highlight w:val="none"/>
        </w:rPr>
      </w:pPr>
      <w:r>
        <w:rPr>
          <w:rFonts w:hint="eastAsia"/>
          <w:color w:val="auto"/>
          <w:szCs w:val="21"/>
          <w:highlight w:val="none"/>
          <w:lang w:val="en-US" w:eastAsia="zh-CN"/>
        </w:rPr>
        <w:t>1.5</w:t>
      </w:r>
      <w:r>
        <w:rPr>
          <w:rFonts w:hint="eastAsia"/>
          <w:color w:val="auto"/>
          <w:szCs w:val="21"/>
          <w:highlight w:val="none"/>
        </w:rPr>
        <w:t>业绩及</w:t>
      </w:r>
      <w:r>
        <w:rPr>
          <w:color w:val="auto"/>
          <w:szCs w:val="21"/>
          <w:highlight w:val="none"/>
        </w:rPr>
        <w:t>信用评</w:t>
      </w:r>
      <w:r>
        <w:rPr>
          <w:rFonts w:hint="eastAsia"/>
          <w:color w:val="auto"/>
          <w:szCs w:val="21"/>
          <w:highlight w:val="none"/>
        </w:rPr>
        <w:t>审评审标准</w:t>
      </w:r>
      <w:r>
        <w:rPr>
          <w:color w:val="auto"/>
          <w:szCs w:val="21"/>
          <w:highlight w:val="none"/>
        </w:rPr>
        <w:t>：见评标办法前附表；</w:t>
      </w:r>
    </w:p>
    <w:p>
      <w:pPr>
        <w:pageBreakBefore w:val="0"/>
        <w:widowControl w:val="0"/>
        <w:kinsoku/>
        <w:wordWrap/>
        <w:overflowPunct/>
        <w:topLinePunct w:val="0"/>
        <w:autoSpaceDE/>
        <w:autoSpaceDN/>
        <w:bidi w:val="0"/>
        <w:adjustRightInd/>
        <w:snapToGrid w:val="0"/>
        <w:spacing w:line="400" w:lineRule="exact"/>
        <w:ind w:firstLine="420" w:firstLineChars="200"/>
        <w:textAlignment w:val="auto"/>
        <w:rPr>
          <w:color w:val="auto"/>
          <w:szCs w:val="21"/>
          <w:highlight w:val="none"/>
        </w:rPr>
      </w:pPr>
      <w:r>
        <w:rPr>
          <w:rFonts w:hint="eastAsia"/>
          <w:color w:val="auto"/>
          <w:szCs w:val="21"/>
          <w:highlight w:val="none"/>
          <w:lang w:val="en-US" w:eastAsia="zh-CN"/>
        </w:rPr>
        <w:t>1.6</w:t>
      </w:r>
      <w:r>
        <w:rPr>
          <w:color w:val="auto"/>
          <w:szCs w:val="21"/>
          <w:highlight w:val="none"/>
        </w:rPr>
        <w:t>投标报价</w:t>
      </w:r>
      <w:r>
        <w:rPr>
          <w:rFonts w:hint="eastAsia"/>
          <w:color w:val="auto"/>
          <w:szCs w:val="21"/>
          <w:highlight w:val="none"/>
        </w:rPr>
        <w:t>评审标准</w:t>
      </w:r>
      <w:r>
        <w:rPr>
          <w:color w:val="auto"/>
          <w:szCs w:val="21"/>
          <w:highlight w:val="none"/>
        </w:rPr>
        <w:t>：见评标办法前附表。</w:t>
      </w:r>
    </w:p>
    <w:p>
      <w:pPr>
        <w:pStyle w:val="3"/>
        <w:pageBreakBefore w:val="0"/>
        <w:widowControl w:val="0"/>
        <w:kinsoku/>
        <w:wordWrap/>
        <w:overflowPunct/>
        <w:topLinePunct w:val="0"/>
        <w:autoSpaceDE/>
        <w:autoSpaceDN/>
        <w:bidi w:val="0"/>
        <w:adjustRightInd/>
        <w:snapToGrid w:val="0"/>
        <w:spacing w:before="0" w:after="0" w:line="400" w:lineRule="exact"/>
        <w:textAlignment w:val="auto"/>
        <w:rPr>
          <w:rFonts w:hint="default" w:ascii="Times New Roman" w:hAnsi="Times New Roman" w:eastAsia="黑体"/>
          <w:b w:val="0"/>
          <w:bCs w:val="0"/>
          <w:color w:val="auto"/>
          <w:sz w:val="30"/>
          <w:highlight w:val="none"/>
          <w:lang w:val="en-US" w:eastAsia="zh-CN"/>
        </w:rPr>
      </w:pPr>
      <w:bookmarkStart w:id="225" w:name="_Toc80006101"/>
      <w:bookmarkStart w:id="226" w:name="_Toc9178530"/>
      <w:bookmarkStart w:id="227" w:name="_Toc9178191"/>
      <w:bookmarkStart w:id="228" w:name="_Toc9178333"/>
      <w:bookmarkStart w:id="229" w:name="_Toc80006211"/>
      <w:bookmarkStart w:id="230" w:name="_Toc11082"/>
      <w:bookmarkStart w:id="231" w:name="_Toc15653"/>
      <w:r>
        <w:rPr>
          <w:rFonts w:ascii="Times New Roman" w:hAnsi="Times New Roman" w:eastAsia="黑体"/>
          <w:b w:val="0"/>
          <w:bCs w:val="0"/>
          <w:color w:val="auto"/>
          <w:sz w:val="30"/>
          <w:highlight w:val="none"/>
        </w:rPr>
        <w:t>2.评审程序</w:t>
      </w:r>
      <w:bookmarkEnd w:id="225"/>
      <w:bookmarkEnd w:id="226"/>
      <w:bookmarkEnd w:id="227"/>
      <w:bookmarkEnd w:id="228"/>
      <w:bookmarkEnd w:id="229"/>
      <w:r>
        <w:rPr>
          <w:rFonts w:hint="eastAsia" w:ascii="Times New Roman" w:hAnsi="Times New Roman" w:eastAsia="黑体"/>
          <w:b w:val="0"/>
          <w:bCs w:val="0"/>
          <w:color w:val="auto"/>
          <w:sz w:val="30"/>
          <w:highlight w:val="none"/>
          <w:lang w:val="en-US" w:eastAsia="zh-CN"/>
        </w:rPr>
        <w:t>及澄清</w:t>
      </w:r>
      <w:bookmarkEnd w:id="230"/>
      <w:bookmarkEnd w:id="231"/>
    </w:p>
    <w:p>
      <w:pPr>
        <w:pStyle w:val="5"/>
        <w:pageBreakBefore w:val="0"/>
        <w:widowControl w:val="0"/>
        <w:shd w:val="clear"/>
        <w:kinsoku/>
        <w:wordWrap/>
        <w:overflowPunct/>
        <w:topLinePunct w:val="0"/>
        <w:autoSpaceDE/>
        <w:autoSpaceDN/>
        <w:bidi w:val="0"/>
        <w:adjustRightInd/>
        <w:snapToGrid w:val="0"/>
        <w:spacing w:line="400" w:lineRule="exact"/>
        <w:textAlignment w:val="auto"/>
        <w:rPr>
          <w:rFonts w:hint="eastAsia" w:ascii="Times New Roman" w:hAnsi="Times New Roman" w:eastAsia="黑体"/>
          <w:b w:val="0"/>
          <w:bCs w:val="0"/>
          <w:color w:val="auto"/>
          <w:sz w:val="24"/>
          <w:highlight w:val="none"/>
          <w:lang w:val="en-US" w:eastAsia="zh-CN"/>
        </w:rPr>
      </w:pPr>
      <w:r>
        <w:rPr>
          <w:rFonts w:ascii="Times New Roman" w:hAnsi="Times New Roman" w:eastAsia="黑体"/>
          <w:b w:val="0"/>
          <w:bCs w:val="0"/>
          <w:color w:val="auto"/>
          <w:sz w:val="24"/>
          <w:highlight w:val="none"/>
        </w:rPr>
        <w:t>2.1 评审</w:t>
      </w:r>
      <w:r>
        <w:rPr>
          <w:rFonts w:hint="eastAsia" w:ascii="Times New Roman" w:hAnsi="Times New Roman" w:eastAsia="黑体"/>
          <w:b w:val="0"/>
          <w:bCs w:val="0"/>
          <w:color w:val="auto"/>
          <w:sz w:val="24"/>
          <w:highlight w:val="none"/>
          <w:lang w:val="en-US" w:eastAsia="zh-CN"/>
        </w:rPr>
        <w:t>程序</w:t>
      </w:r>
    </w:p>
    <w:p>
      <w:pPr>
        <w:pageBreakBefore w:val="0"/>
        <w:widowControl w:val="0"/>
        <w:shd w:val="clear" w:color="auto"/>
        <w:kinsoku/>
        <w:wordWrap/>
        <w:overflowPunct/>
        <w:topLinePunct w:val="0"/>
        <w:autoSpaceDE/>
        <w:autoSpaceDN/>
        <w:bidi w:val="0"/>
        <w:adjustRightInd/>
        <w:snapToGrid w:val="0"/>
        <w:spacing w:line="400" w:lineRule="exact"/>
        <w:ind w:firstLine="420" w:firstLineChars="200"/>
        <w:textAlignment w:val="auto"/>
        <w:rPr>
          <w:rFonts w:ascii="Times New Roman" w:hAnsi="Times New Roman" w:eastAsia="宋体" w:cs="Times New Roman"/>
          <w:color w:val="auto"/>
          <w:kern w:val="0"/>
          <w:szCs w:val="32"/>
          <w:highlight w:val="none"/>
        </w:rPr>
      </w:pPr>
      <w:r>
        <w:rPr>
          <w:rFonts w:hint="eastAsia" w:ascii="Times New Roman" w:hAnsi="Times New Roman" w:eastAsia="宋体" w:cs="Times New Roman"/>
          <w:color w:val="auto"/>
          <w:kern w:val="0"/>
          <w:szCs w:val="32"/>
          <w:highlight w:val="none"/>
        </w:rPr>
        <w:t>1．</w:t>
      </w:r>
      <w:r>
        <w:rPr>
          <w:rFonts w:hint="eastAsia" w:ascii="Times New Roman" w:hAnsi="Times New Roman" w:eastAsia="宋体" w:cs="Times New Roman"/>
          <w:color w:val="auto"/>
          <w:kern w:val="0"/>
          <w:szCs w:val="32"/>
          <w:highlight w:val="none"/>
          <w:lang w:val="en-US" w:eastAsia="zh-CN"/>
        </w:rPr>
        <w:t>施工组织设计</w:t>
      </w:r>
      <w:r>
        <w:rPr>
          <w:rFonts w:ascii="Times New Roman" w:hAnsi="Times New Roman" w:eastAsia="宋体" w:cs="Times New Roman"/>
          <w:color w:val="auto"/>
          <w:kern w:val="0"/>
          <w:szCs w:val="32"/>
          <w:highlight w:val="none"/>
        </w:rPr>
        <w:t>评审。</w:t>
      </w:r>
    </w:p>
    <w:p>
      <w:pPr>
        <w:pageBreakBefore w:val="0"/>
        <w:widowControl w:val="0"/>
        <w:shd w:val="clear" w:color="auto"/>
        <w:kinsoku/>
        <w:wordWrap/>
        <w:overflowPunct/>
        <w:topLinePunct w:val="0"/>
        <w:autoSpaceDE/>
        <w:autoSpaceDN/>
        <w:bidi w:val="0"/>
        <w:adjustRightInd/>
        <w:snapToGrid w:val="0"/>
        <w:spacing w:line="400" w:lineRule="exact"/>
        <w:ind w:firstLine="420" w:firstLineChars="200"/>
        <w:textAlignment w:val="auto"/>
        <w:rPr>
          <w:rFonts w:ascii="Times New Roman" w:hAnsi="Times New Roman" w:eastAsia="宋体" w:cs="Times New Roman"/>
          <w:color w:val="auto"/>
          <w:kern w:val="0"/>
          <w:szCs w:val="32"/>
          <w:highlight w:val="none"/>
        </w:rPr>
      </w:pPr>
      <w:r>
        <w:rPr>
          <w:rFonts w:hint="eastAsia" w:ascii="Times New Roman" w:hAnsi="Times New Roman" w:eastAsia="宋体" w:cs="Times New Roman"/>
          <w:color w:val="auto"/>
          <w:kern w:val="0"/>
          <w:szCs w:val="32"/>
          <w:highlight w:val="none"/>
        </w:rPr>
        <w:t>2．</w:t>
      </w:r>
      <w:r>
        <w:rPr>
          <w:rFonts w:hint="eastAsia" w:ascii="Times New Roman" w:hAnsi="Times New Roman" w:eastAsia="宋体" w:cs="Times New Roman"/>
          <w:color w:val="auto"/>
          <w:kern w:val="0"/>
          <w:szCs w:val="32"/>
          <w:highlight w:val="none"/>
          <w:lang w:val="en-US" w:eastAsia="zh-CN"/>
        </w:rPr>
        <w:t>形式、资格、响应性评审</w:t>
      </w:r>
      <w:r>
        <w:rPr>
          <w:rFonts w:ascii="Times New Roman" w:hAnsi="Times New Roman" w:eastAsia="宋体" w:cs="Times New Roman"/>
          <w:color w:val="auto"/>
          <w:kern w:val="0"/>
          <w:szCs w:val="32"/>
          <w:highlight w:val="none"/>
        </w:rPr>
        <w:t>。</w:t>
      </w:r>
    </w:p>
    <w:p>
      <w:pPr>
        <w:pageBreakBefore w:val="0"/>
        <w:widowControl w:val="0"/>
        <w:shd w:val="clear" w:color="auto"/>
        <w:kinsoku/>
        <w:wordWrap/>
        <w:overflowPunct/>
        <w:topLinePunct w:val="0"/>
        <w:autoSpaceDE/>
        <w:autoSpaceDN/>
        <w:bidi w:val="0"/>
        <w:adjustRightInd/>
        <w:snapToGrid w:val="0"/>
        <w:spacing w:line="400" w:lineRule="exact"/>
        <w:ind w:firstLine="420" w:firstLineChars="200"/>
        <w:textAlignment w:val="auto"/>
        <w:rPr>
          <w:rFonts w:ascii="Times New Roman" w:hAnsi="Times New Roman" w:eastAsia="宋体" w:cs="Times New Roman"/>
          <w:color w:val="auto"/>
          <w:kern w:val="0"/>
          <w:szCs w:val="32"/>
          <w:highlight w:val="none"/>
        </w:rPr>
      </w:pPr>
      <w:r>
        <w:rPr>
          <w:rFonts w:hint="eastAsia" w:ascii="Times New Roman" w:hAnsi="Times New Roman" w:eastAsia="宋体" w:cs="Times New Roman"/>
          <w:color w:val="auto"/>
          <w:kern w:val="0"/>
          <w:szCs w:val="32"/>
          <w:highlight w:val="none"/>
        </w:rPr>
        <w:t>3.</w:t>
      </w:r>
      <w:r>
        <w:rPr>
          <w:rFonts w:hint="eastAsia" w:ascii="Times New Roman" w:hAnsi="Times New Roman" w:eastAsia="宋体" w:cs="Times New Roman"/>
          <w:color w:val="auto"/>
          <w:kern w:val="0"/>
          <w:szCs w:val="32"/>
          <w:highlight w:val="none"/>
          <w:lang w:val="en-US" w:eastAsia="zh-CN"/>
        </w:rPr>
        <w:t xml:space="preserve"> 业绩及信用</w:t>
      </w:r>
      <w:r>
        <w:rPr>
          <w:rFonts w:ascii="Times New Roman" w:hAnsi="Times New Roman" w:eastAsia="宋体" w:cs="Times New Roman"/>
          <w:color w:val="auto"/>
          <w:kern w:val="0"/>
          <w:szCs w:val="32"/>
          <w:highlight w:val="none"/>
        </w:rPr>
        <w:t>评审。</w:t>
      </w:r>
    </w:p>
    <w:p>
      <w:pPr>
        <w:pageBreakBefore w:val="0"/>
        <w:widowControl w:val="0"/>
        <w:shd w:val="clear" w:color="auto"/>
        <w:kinsoku/>
        <w:wordWrap/>
        <w:overflowPunct/>
        <w:topLinePunct w:val="0"/>
        <w:autoSpaceDE/>
        <w:autoSpaceDN/>
        <w:bidi w:val="0"/>
        <w:adjustRightInd/>
        <w:snapToGrid w:val="0"/>
        <w:spacing w:line="400" w:lineRule="exact"/>
        <w:ind w:firstLine="420" w:firstLineChars="200"/>
        <w:textAlignment w:val="auto"/>
        <w:rPr>
          <w:rFonts w:ascii="Times New Roman" w:hAnsi="Times New Roman" w:eastAsia="宋体" w:cs="Times New Roman"/>
          <w:color w:val="auto"/>
          <w:kern w:val="0"/>
          <w:szCs w:val="32"/>
          <w:highlight w:val="none"/>
        </w:rPr>
      </w:pPr>
      <w:r>
        <w:rPr>
          <w:rFonts w:ascii="Times New Roman" w:hAnsi="Times New Roman" w:eastAsia="宋体" w:cs="Times New Roman"/>
          <w:color w:val="auto"/>
          <w:kern w:val="0"/>
          <w:szCs w:val="32"/>
          <w:highlight w:val="none"/>
        </w:rPr>
        <w:t>4</w:t>
      </w:r>
      <w:r>
        <w:rPr>
          <w:rFonts w:hint="eastAsia" w:ascii="Times New Roman" w:hAnsi="Times New Roman" w:eastAsia="宋体" w:cs="Times New Roman"/>
          <w:color w:val="auto"/>
          <w:kern w:val="0"/>
          <w:szCs w:val="32"/>
          <w:highlight w:val="none"/>
        </w:rPr>
        <w:t>．确定</w:t>
      </w:r>
      <w:r>
        <w:rPr>
          <w:rFonts w:hint="eastAsia" w:ascii="Times New Roman" w:hAnsi="Times New Roman" w:eastAsia="宋体" w:cs="Times New Roman"/>
          <w:color w:val="auto"/>
          <w:kern w:val="0"/>
          <w:szCs w:val="32"/>
          <w:highlight w:val="none"/>
          <w:lang w:val="en-US" w:eastAsia="zh-CN"/>
        </w:rPr>
        <w:t>进入报价评审的</w:t>
      </w:r>
      <w:r>
        <w:rPr>
          <w:rFonts w:ascii="Times New Roman" w:hAnsi="Times New Roman" w:eastAsia="宋体" w:cs="Times New Roman"/>
          <w:color w:val="auto"/>
          <w:kern w:val="0"/>
          <w:szCs w:val="32"/>
          <w:highlight w:val="none"/>
        </w:rPr>
        <w:t>投标人。</w:t>
      </w:r>
    </w:p>
    <w:p>
      <w:pPr>
        <w:pageBreakBefore w:val="0"/>
        <w:widowControl w:val="0"/>
        <w:shd w:val="clear" w:color="auto"/>
        <w:kinsoku/>
        <w:wordWrap/>
        <w:overflowPunct/>
        <w:topLinePunct w:val="0"/>
        <w:autoSpaceDE/>
        <w:autoSpaceDN/>
        <w:bidi w:val="0"/>
        <w:adjustRightInd/>
        <w:snapToGrid w:val="0"/>
        <w:spacing w:line="400" w:lineRule="exact"/>
        <w:ind w:firstLine="420" w:firstLineChars="200"/>
        <w:textAlignment w:val="auto"/>
        <w:rPr>
          <w:rFonts w:ascii="Times New Roman" w:hAnsi="Times New Roman" w:eastAsia="宋体" w:cs="Times New Roman"/>
          <w:color w:val="auto"/>
          <w:kern w:val="0"/>
          <w:szCs w:val="32"/>
          <w:highlight w:val="none"/>
        </w:rPr>
      </w:pPr>
      <w:r>
        <w:rPr>
          <w:rFonts w:ascii="Times New Roman" w:hAnsi="Times New Roman" w:eastAsia="宋体" w:cs="Times New Roman"/>
          <w:color w:val="auto"/>
          <w:kern w:val="0"/>
          <w:szCs w:val="32"/>
          <w:highlight w:val="none"/>
        </w:rPr>
        <w:t>5</w:t>
      </w:r>
      <w:r>
        <w:rPr>
          <w:rFonts w:hint="eastAsia" w:ascii="Times New Roman" w:hAnsi="Times New Roman" w:eastAsia="宋体" w:cs="Times New Roman"/>
          <w:color w:val="auto"/>
          <w:kern w:val="0"/>
          <w:szCs w:val="32"/>
          <w:highlight w:val="none"/>
        </w:rPr>
        <w:t>．</w:t>
      </w:r>
      <w:r>
        <w:rPr>
          <w:rFonts w:ascii="Times New Roman" w:hAnsi="Times New Roman" w:eastAsia="宋体" w:cs="Times New Roman"/>
          <w:color w:val="auto"/>
          <w:kern w:val="0"/>
          <w:szCs w:val="32"/>
          <w:highlight w:val="none"/>
        </w:rPr>
        <w:t>报价评审。</w:t>
      </w:r>
    </w:p>
    <w:p>
      <w:pPr>
        <w:pageBreakBefore w:val="0"/>
        <w:widowControl w:val="0"/>
        <w:shd w:val="clear" w:color="auto"/>
        <w:kinsoku/>
        <w:wordWrap/>
        <w:overflowPunct/>
        <w:topLinePunct w:val="0"/>
        <w:autoSpaceDE/>
        <w:autoSpaceDN/>
        <w:bidi w:val="0"/>
        <w:adjustRightInd/>
        <w:snapToGrid w:val="0"/>
        <w:spacing w:line="400" w:lineRule="exact"/>
        <w:ind w:firstLine="420" w:firstLineChars="200"/>
        <w:textAlignment w:val="auto"/>
        <w:rPr>
          <w:rFonts w:ascii="Times New Roman" w:hAnsi="Times New Roman" w:eastAsia="宋体" w:cs="Times New Roman"/>
          <w:color w:val="auto"/>
          <w:kern w:val="0"/>
          <w:szCs w:val="32"/>
          <w:highlight w:val="none"/>
        </w:rPr>
      </w:pPr>
      <w:r>
        <w:rPr>
          <w:rFonts w:ascii="Times New Roman" w:hAnsi="Times New Roman" w:eastAsia="宋体" w:cs="Times New Roman"/>
          <w:color w:val="auto"/>
          <w:kern w:val="0"/>
          <w:szCs w:val="32"/>
          <w:highlight w:val="none"/>
        </w:rPr>
        <w:t>6</w:t>
      </w:r>
      <w:r>
        <w:rPr>
          <w:rFonts w:hint="eastAsia" w:ascii="Times New Roman" w:hAnsi="Times New Roman" w:eastAsia="宋体" w:cs="Times New Roman"/>
          <w:color w:val="auto"/>
          <w:kern w:val="0"/>
          <w:szCs w:val="32"/>
          <w:highlight w:val="none"/>
        </w:rPr>
        <w:t>．</w:t>
      </w:r>
      <w:r>
        <w:rPr>
          <w:rFonts w:ascii="Times New Roman" w:hAnsi="Times New Roman" w:eastAsia="宋体" w:cs="Times New Roman"/>
          <w:color w:val="auto"/>
          <w:kern w:val="0"/>
          <w:szCs w:val="32"/>
          <w:highlight w:val="none"/>
        </w:rPr>
        <w:t>汇总评分结果。</w:t>
      </w:r>
    </w:p>
    <w:p>
      <w:pPr>
        <w:pStyle w:val="5"/>
        <w:pageBreakBefore w:val="0"/>
        <w:widowControl w:val="0"/>
        <w:shd w:val="clear"/>
        <w:kinsoku/>
        <w:wordWrap/>
        <w:overflowPunct/>
        <w:topLinePunct w:val="0"/>
        <w:autoSpaceDE/>
        <w:autoSpaceDN/>
        <w:bidi w:val="0"/>
        <w:adjustRightInd/>
        <w:snapToGrid w:val="0"/>
        <w:spacing w:line="400" w:lineRule="exact"/>
        <w:textAlignment w:val="auto"/>
        <w:rPr>
          <w:rFonts w:ascii="Times New Roman" w:hAnsi="Times New Roman" w:eastAsia="黑体"/>
          <w:b w:val="0"/>
          <w:bCs w:val="0"/>
          <w:color w:val="auto"/>
          <w:sz w:val="24"/>
          <w:highlight w:val="none"/>
        </w:rPr>
      </w:pPr>
      <w:r>
        <w:rPr>
          <w:rFonts w:ascii="Times New Roman" w:hAnsi="Times New Roman" w:eastAsia="黑体"/>
          <w:b w:val="0"/>
          <w:bCs w:val="0"/>
          <w:color w:val="auto"/>
          <w:sz w:val="24"/>
          <w:highlight w:val="none"/>
        </w:rPr>
        <w:t>2.2 投标文件的澄清和补正</w:t>
      </w:r>
    </w:p>
    <w:p>
      <w:pPr>
        <w:pageBreakBefore w:val="0"/>
        <w:widowControl w:val="0"/>
        <w:kinsoku/>
        <w:wordWrap/>
        <w:overflowPunct/>
        <w:topLinePunct w:val="0"/>
        <w:autoSpaceDE/>
        <w:autoSpaceDN/>
        <w:bidi w:val="0"/>
        <w:adjustRightInd/>
        <w:snapToGrid w:val="0"/>
        <w:spacing w:line="400" w:lineRule="exact"/>
        <w:ind w:firstLine="420" w:firstLineChars="200"/>
        <w:textAlignment w:val="auto"/>
        <w:rPr>
          <w:rFonts w:ascii="Times New Roman" w:hAnsi="Times New Roman" w:eastAsia="宋体" w:cs="Times New Roman"/>
          <w:color w:val="auto"/>
          <w:highlight w:val="none"/>
        </w:rPr>
      </w:pPr>
      <w:r>
        <w:rPr>
          <w:rFonts w:ascii="Times New Roman" w:hAnsi="Times New Roman" w:eastAsia="宋体" w:cs="Times New Roman"/>
          <w:color w:val="auto"/>
          <w:highlight w:val="none"/>
        </w:rPr>
        <w:t>2.</w:t>
      </w:r>
      <w:r>
        <w:rPr>
          <w:rFonts w:hint="eastAsia" w:ascii="Times New Roman" w:hAnsi="Times New Roman" w:eastAsia="宋体" w:cs="Times New Roman"/>
          <w:color w:val="auto"/>
          <w:highlight w:val="none"/>
          <w:lang w:val="en-US" w:eastAsia="zh-CN"/>
        </w:rPr>
        <w:t>2</w:t>
      </w:r>
      <w:r>
        <w:rPr>
          <w:rFonts w:ascii="Times New Roman" w:hAnsi="Times New Roman" w:eastAsia="宋体" w:cs="Times New Roman"/>
          <w:color w:val="auto"/>
          <w:highlight w:val="none"/>
        </w:rPr>
        <w:t>.1</w:t>
      </w:r>
      <w:r>
        <w:rPr>
          <w:rFonts w:hint="eastAsia" w:ascii="Times New Roman" w:hAnsi="Times New Roman" w:eastAsia="宋体" w:cs="Times New Roman"/>
          <w:color w:val="auto"/>
          <w:highlight w:val="none"/>
          <w:lang w:val="en-US" w:eastAsia="zh-CN"/>
        </w:rPr>
        <w:t xml:space="preserve"> </w:t>
      </w:r>
      <w:r>
        <w:rPr>
          <w:rFonts w:ascii="Times New Roman" w:hAnsi="Times New Roman" w:eastAsia="宋体" w:cs="Times New Roman"/>
          <w:color w:val="auto"/>
          <w:highlight w:val="none"/>
        </w:rPr>
        <w:t>评标委员会可以书面形式要求投标人对所提交的投标文件中不明确的内容进行书面澄清</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highlight w:val="none"/>
        </w:rPr>
        <w:t>说明或者补正。评标委员会不接受投标人主动提出的澄清、说明或补正。</w:t>
      </w:r>
    </w:p>
    <w:p>
      <w:pPr>
        <w:pageBreakBefore w:val="0"/>
        <w:widowControl w:val="0"/>
        <w:kinsoku/>
        <w:wordWrap/>
        <w:overflowPunct/>
        <w:topLinePunct w:val="0"/>
        <w:autoSpaceDE/>
        <w:autoSpaceDN/>
        <w:bidi w:val="0"/>
        <w:adjustRightInd/>
        <w:snapToGrid w:val="0"/>
        <w:spacing w:line="400" w:lineRule="exact"/>
        <w:ind w:firstLine="420" w:firstLineChars="200"/>
        <w:textAlignment w:val="auto"/>
        <w:rPr>
          <w:rFonts w:ascii="Times New Roman" w:hAnsi="Times New Roman" w:eastAsia="宋体" w:cs="Times New Roman"/>
          <w:color w:val="auto"/>
          <w:highlight w:val="none"/>
        </w:rPr>
      </w:pPr>
      <w:r>
        <w:rPr>
          <w:rFonts w:ascii="Times New Roman" w:hAnsi="Times New Roman" w:eastAsia="宋体" w:cs="Times New Roman"/>
          <w:color w:val="auto"/>
          <w:highlight w:val="none"/>
        </w:rPr>
        <w:t>2.</w:t>
      </w:r>
      <w:r>
        <w:rPr>
          <w:rFonts w:hint="eastAsia" w:ascii="Times New Roman" w:hAnsi="Times New Roman" w:eastAsia="宋体" w:cs="Times New Roman"/>
          <w:color w:val="auto"/>
          <w:highlight w:val="none"/>
          <w:lang w:val="en-US" w:eastAsia="zh-CN"/>
        </w:rPr>
        <w:t>2</w:t>
      </w:r>
      <w:r>
        <w:rPr>
          <w:rFonts w:ascii="Times New Roman" w:hAnsi="Times New Roman" w:eastAsia="宋体" w:cs="Times New Roman"/>
          <w:color w:val="auto"/>
          <w:highlight w:val="none"/>
        </w:rPr>
        <w:t>.2 澄清、说明和补正不得改变投标文件的实质性内容。投标人的书面澄清、说明和补正属于投标文件的组成部分。</w:t>
      </w:r>
    </w:p>
    <w:p>
      <w:pPr>
        <w:pageBreakBefore w:val="0"/>
        <w:widowControl w:val="0"/>
        <w:kinsoku/>
        <w:wordWrap/>
        <w:overflowPunct/>
        <w:topLinePunct w:val="0"/>
        <w:autoSpaceDE/>
        <w:autoSpaceDN/>
        <w:bidi w:val="0"/>
        <w:adjustRightInd/>
        <w:snapToGrid w:val="0"/>
        <w:spacing w:line="400" w:lineRule="exact"/>
        <w:ind w:firstLine="420" w:firstLineChars="200"/>
        <w:textAlignment w:val="auto"/>
        <w:rPr>
          <w:rFonts w:ascii="Times New Roman" w:hAnsi="Times New Roman" w:eastAsia="宋体" w:cs="Times New Roman"/>
          <w:color w:val="auto"/>
          <w:highlight w:val="none"/>
        </w:rPr>
      </w:pPr>
      <w:r>
        <w:rPr>
          <w:rFonts w:ascii="Times New Roman" w:hAnsi="Times New Roman" w:eastAsia="宋体" w:cs="Times New Roman"/>
          <w:color w:val="auto"/>
          <w:highlight w:val="none"/>
        </w:rPr>
        <w:t>2.</w:t>
      </w:r>
      <w:r>
        <w:rPr>
          <w:rFonts w:hint="eastAsia" w:ascii="Times New Roman" w:hAnsi="Times New Roman" w:eastAsia="宋体" w:cs="Times New Roman"/>
          <w:color w:val="auto"/>
          <w:highlight w:val="none"/>
          <w:lang w:val="en-US" w:eastAsia="zh-CN"/>
        </w:rPr>
        <w:t>2</w:t>
      </w:r>
      <w:r>
        <w:rPr>
          <w:rFonts w:ascii="Times New Roman" w:hAnsi="Times New Roman" w:eastAsia="宋体" w:cs="Times New Roman"/>
          <w:color w:val="auto"/>
          <w:highlight w:val="none"/>
        </w:rPr>
        <w:t>.3 评标委员会对投标人提交的澄清、说明或补正有疑问的，可以要求投标人进一步澄清、说明或补正</w:t>
      </w:r>
      <w:r>
        <w:rPr>
          <w:rFonts w:hint="eastAsia" w:ascii="Times New Roman" w:hAnsi="Times New Roman" w:eastAsia="宋体" w:cs="Times New Roman"/>
          <w:color w:val="auto"/>
          <w:highlight w:val="none"/>
          <w:lang w:eastAsia="zh-CN"/>
        </w:rPr>
        <w:t>。</w:t>
      </w:r>
    </w:p>
    <w:p>
      <w:pPr>
        <w:pageBreakBefore w:val="0"/>
        <w:widowControl w:val="0"/>
        <w:kinsoku/>
        <w:wordWrap/>
        <w:overflowPunct/>
        <w:topLinePunct w:val="0"/>
        <w:autoSpaceDE/>
        <w:autoSpaceDN/>
        <w:bidi w:val="0"/>
        <w:adjustRightInd/>
        <w:snapToGrid w:val="0"/>
        <w:spacing w:line="400" w:lineRule="exact"/>
        <w:ind w:firstLine="420" w:firstLineChars="200"/>
        <w:textAlignment w:val="auto"/>
        <w:rPr>
          <w:rFonts w:ascii="Times New Roman" w:hAnsi="Times New Roman" w:eastAsia="宋体" w:cs="Times New Roman"/>
          <w:color w:val="auto"/>
          <w:highlight w:val="none"/>
        </w:rPr>
      </w:pPr>
      <w:r>
        <w:rPr>
          <w:rFonts w:hint="eastAsia" w:ascii="Times New Roman" w:hAnsi="Times New Roman" w:eastAsia="宋体" w:cs="Times New Roman"/>
          <w:bCs/>
          <w:color w:val="auto"/>
          <w:szCs w:val="21"/>
          <w:highlight w:val="none"/>
          <w:lang w:val="en-US" w:eastAsia="zh-CN"/>
        </w:rPr>
        <w:t xml:space="preserve">2.2.4 </w:t>
      </w:r>
      <w:r>
        <w:rPr>
          <w:rFonts w:hint="eastAsia" w:ascii="Times New Roman" w:hAnsi="Times New Roman" w:eastAsia="宋体" w:cs="Times New Roman"/>
          <w:bCs/>
          <w:color w:val="auto"/>
          <w:szCs w:val="21"/>
          <w:highlight w:val="none"/>
        </w:rPr>
        <w:t>评审过程中，评标委员会</w:t>
      </w:r>
      <w:r>
        <w:rPr>
          <w:rFonts w:hint="eastAsia" w:ascii="Times New Roman" w:hAnsi="Times New Roman" w:eastAsia="宋体" w:cs="Times New Roman"/>
          <w:bCs/>
          <w:color w:val="auto"/>
          <w:szCs w:val="21"/>
          <w:highlight w:val="none"/>
          <w:lang w:val="en-US" w:eastAsia="zh-CN"/>
        </w:rPr>
        <w:t>拟作出否决投标决定的</w:t>
      </w:r>
      <w:r>
        <w:rPr>
          <w:rFonts w:hint="eastAsia" w:ascii="Times New Roman" w:hAnsi="Times New Roman" w:eastAsia="宋体" w:cs="Times New Roman"/>
          <w:bCs/>
          <w:color w:val="auto"/>
          <w:szCs w:val="21"/>
          <w:highlight w:val="none"/>
        </w:rPr>
        <w:t>，应</w:t>
      </w:r>
      <w:r>
        <w:rPr>
          <w:rFonts w:hint="eastAsia" w:ascii="Times New Roman" w:hAnsi="Times New Roman" w:eastAsia="宋体" w:cs="Times New Roman"/>
          <w:bCs/>
          <w:color w:val="auto"/>
          <w:szCs w:val="21"/>
          <w:highlight w:val="none"/>
          <w:lang w:val="en-US" w:eastAsia="zh-CN"/>
        </w:rPr>
        <w:t>要求投标人进行书面澄清、说明或补正，未进行该程序的，不得作出否决投标决定，投标人未按要求进行回复的除外。</w:t>
      </w:r>
    </w:p>
    <w:p>
      <w:pPr>
        <w:pageBreakBefore w:val="0"/>
        <w:widowControl w:val="0"/>
        <w:kinsoku/>
        <w:wordWrap/>
        <w:overflowPunct/>
        <w:topLinePunct w:val="0"/>
        <w:autoSpaceDE/>
        <w:autoSpaceDN/>
        <w:bidi w:val="0"/>
        <w:adjustRightInd/>
        <w:snapToGrid w:val="0"/>
        <w:spacing w:line="400" w:lineRule="exact"/>
        <w:ind w:firstLine="562" w:firstLineChars="200"/>
        <w:textAlignment w:val="auto"/>
        <w:outlineLvl w:val="1"/>
        <w:rPr>
          <w:rFonts w:eastAsia="黑体"/>
          <w:b/>
          <w:bCs/>
          <w:color w:val="auto"/>
          <w:sz w:val="28"/>
          <w:szCs w:val="28"/>
          <w:highlight w:val="none"/>
        </w:rPr>
      </w:pPr>
      <w:bookmarkStart w:id="232" w:name="_Toc15170"/>
      <w:bookmarkStart w:id="233" w:name="_Toc80006102"/>
      <w:bookmarkStart w:id="234" w:name="_Toc14280"/>
      <w:bookmarkStart w:id="235" w:name="_Toc80006212"/>
      <w:r>
        <w:rPr>
          <w:rFonts w:hint="eastAsia" w:eastAsia="黑体"/>
          <w:b/>
          <w:bCs/>
          <w:color w:val="auto"/>
          <w:sz w:val="28"/>
          <w:szCs w:val="28"/>
          <w:highlight w:val="none"/>
        </w:rPr>
        <w:t>3.</w:t>
      </w:r>
      <w:r>
        <w:rPr>
          <w:rFonts w:eastAsia="黑体"/>
          <w:b/>
          <w:bCs/>
          <w:color w:val="auto"/>
          <w:sz w:val="28"/>
          <w:szCs w:val="28"/>
          <w:highlight w:val="none"/>
        </w:rPr>
        <w:t>评标结果</w:t>
      </w:r>
      <w:bookmarkEnd w:id="232"/>
      <w:bookmarkEnd w:id="233"/>
      <w:bookmarkEnd w:id="234"/>
      <w:bookmarkEnd w:id="235"/>
    </w:p>
    <w:p>
      <w:pPr>
        <w:pageBreakBefore w:val="0"/>
        <w:widowControl w:val="0"/>
        <w:kinsoku/>
        <w:wordWrap/>
        <w:overflowPunct/>
        <w:topLinePunct w:val="0"/>
        <w:autoSpaceDE/>
        <w:autoSpaceDN/>
        <w:bidi w:val="0"/>
        <w:adjustRightInd/>
        <w:snapToGrid w:val="0"/>
        <w:spacing w:line="400" w:lineRule="exact"/>
        <w:ind w:firstLine="420" w:firstLineChars="200"/>
        <w:textAlignment w:val="auto"/>
        <w:rPr>
          <w:color w:val="auto"/>
          <w:szCs w:val="21"/>
          <w:highlight w:val="none"/>
        </w:rPr>
      </w:pPr>
      <w:r>
        <w:rPr>
          <w:rFonts w:hint="eastAsia"/>
          <w:color w:val="auto"/>
          <w:szCs w:val="21"/>
          <w:highlight w:val="none"/>
        </w:rPr>
        <w:t>3</w:t>
      </w:r>
      <w:r>
        <w:rPr>
          <w:color w:val="auto"/>
          <w:szCs w:val="21"/>
          <w:highlight w:val="none"/>
        </w:rPr>
        <w:t>.1 评标委员会按照评标总得分由高到低的顺序推荐中标候选人</w:t>
      </w:r>
      <w:r>
        <w:rPr>
          <w:rFonts w:hint="eastAsia"/>
          <w:color w:val="auto"/>
          <w:szCs w:val="21"/>
          <w:highlight w:val="none"/>
        </w:rPr>
        <w:t>。</w:t>
      </w:r>
      <w:r>
        <w:rPr>
          <w:color w:val="auto"/>
          <w:szCs w:val="21"/>
          <w:highlight w:val="none"/>
        </w:rPr>
        <w:t>投标人评标总得分相同时，按照其投标报价由低至高排序</w:t>
      </w:r>
      <w:r>
        <w:rPr>
          <w:rFonts w:hint="eastAsia"/>
          <w:color w:val="auto"/>
          <w:szCs w:val="21"/>
          <w:highlight w:val="none"/>
        </w:rPr>
        <w:t>。投标报价也相同时，按照业绩及信用评审得分由高到低确定排序。以上都相同时，由评标委员会投票确定排序。</w:t>
      </w:r>
    </w:p>
    <w:p>
      <w:pPr>
        <w:pageBreakBefore w:val="0"/>
        <w:widowControl w:val="0"/>
        <w:kinsoku/>
        <w:wordWrap/>
        <w:overflowPunct/>
        <w:topLinePunct w:val="0"/>
        <w:autoSpaceDE/>
        <w:autoSpaceDN/>
        <w:bidi w:val="0"/>
        <w:adjustRightInd/>
        <w:snapToGrid w:val="0"/>
        <w:spacing w:line="400" w:lineRule="exact"/>
        <w:textAlignment w:val="auto"/>
        <w:rPr>
          <w:rFonts w:eastAsia="黑体"/>
          <w:bCs/>
          <w:color w:val="auto"/>
          <w:sz w:val="30"/>
          <w:highlight w:val="none"/>
        </w:rPr>
      </w:pPr>
      <w:r>
        <w:rPr>
          <w:rFonts w:hint="eastAsia"/>
          <w:color w:val="auto"/>
          <w:szCs w:val="21"/>
          <w:highlight w:val="none"/>
        </w:rPr>
        <w:t xml:space="preserve">  </w:t>
      </w:r>
      <w:r>
        <w:rPr>
          <w:rFonts w:hint="eastAsia"/>
          <w:color w:val="auto"/>
          <w:szCs w:val="21"/>
          <w:highlight w:val="none"/>
          <w:lang w:val="en-US" w:eastAsia="zh-CN"/>
        </w:rPr>
        <w:t xml:space="preserve">  </w:t>
      </w:r>
      <w:r>
        <w:rPr>
          <w:rFonts w:hint="eastAsia"/>
          <w:color w:val="auto"/>
          <w:highlight w:val="none"/>
        </w:rPr>
        <w:t>3</w:t>
      </w:r>
      <w:r>
        <w:rPr>
          <w:color w:val="auto"/>
          <w:highlight w:val="none"/>
        </w:rPr>
        <w:t>.2 评标委员会完成评标后，向招标人提交书面评标报告。</w:t>
      </w:r>
    </w:p>
    <w:p>
      <w:pPr>
        <w:widowControl/>
        <w:jc w:val="left"/>
        <w:rPr>
          <w:rFonts w:eastAsia="黑体"/>
          <w:bCs/>
          <w:color w:val="auto"/>
          <w:sz w:val="24"/>
          <w:highlight w:val="none"/>
        </w:rPr>
      </w:pPr>
      <w:r>
        <w:rPr>
          <w:rFonts w:eastAsia="黑体"/>
          <w:bCs/>
          <w:color w:val="auto"/>
          <w:sz w:val="30"/>
          <w:highlight w:val="none"/>
        </w:rPr>
        <w:br w:type="page"/>
      </w:r>
      <w:bookmarkEnd w:id="0"/>
      <w:bookmarkStart w:id="236" w:name="_Toc300678090"/>
      <w:r>
        <w:rPr>
          <w:rFonts w:eastAsia="黑体"/>
          <w:bCs/>
          <w:color w:val="auto"/>
          <w:sz w:val="24"/>
          <w:highlight w:val="none"/>
        </w:rPr>
        <w:t>附件3-</w:t>
      </w:r>
      <w:r>
        <w:rPr>
          <w:rFonts w:hint="eastAsia" w:eastAsia="黑体"/>
          <w:bCs/>
          <w:color w:val="auto"/>
          <w:sz w:val="24"/>
          <w:highlight w:val="none"/>
        </w:rPr>
        <w:t>1</w:t>
      </w:r>
      <w:r>
        <w:rPr>
          <w:rFonts w:eastAsia="黑体"/>
          <w:bCs/>
          <w:color w:val="auto"/>
          <w:sz w:val="24"/>
          <w:highlight w:val="none"/>
        </w:rPr>
        <w:t>：评标详细程序</w:t>
      </w:r>
    </w:p>
    <w:p>
      <w:pPr>
        <w:spacing w:after="157" w:afterLines="50" w:line="420" w:lineRule="exact"/>
        <w:jc w:val="center"/>
        <w:rPr>
          <w:rFonts w:eastAsia="黑体"/>
          <w:color w:val="auto"/>
          <w:sz w:val="28"/>
          <w:szCs w:val="28"/>
          <w:highlight w:val="none"/>
        </w:rPr>
      </w:pPr>
      <w:r>
        <w:rPr>
          <w:rFonts w:eastAsia="黑体"/>
          <w:color w:val="auto"/>
          <w:sz w:val="28"/>
          <w:szCs w:val="28"/>
          <w:highlight w:val="none"/>
        </w:rPr>
        <w:t>评标详细程序</w:t>
      </w:r>
    </w:p>
    <w:p>
      <w:pPr>
        <w:spacing w:line="360" w:lineRule="auto"/>
        <w:ind w:firstLine="420" w:firstLineChars="200"/>
        <w:rPr>
          <w:color w:val="auto"/>
          <w:highlight w:val="none"/>
        </w:rPr>
      </w:pPr>
      <w:r>
        <w:rPr>
          <w:color w:val="auto"/>
          <w:highlight w:val="none"/>
        </w:rPr>
        <w:t>本附件是评标办法的组成部分，是对本评标办法规定的评审程序的进一步细化，评标委员会应当按照本附件规定开展评标工作。</w:t>
      </w:r>
    </w:p>
    <w:p>
      <w:pPr>
        <w:spacing w:line="360" w:lineRule="auto"/>
        <w:ind w:firstLine="240" w:firstLineChars="100"/>
        <w:outlineLvl w:val="1"/>
        <w:rPr>
          <w:rFonts w:eastAsia="黑体"/>
          <w:color w:val="auto"/>
          <w:sz w:val="24"/>
          <w:highlight w:val="none"/>
        </w:rPr>
      </w:pPr>
      <w:bookmarkStart w:id="237" w:name="_Toc27871"/>
      <w:bookmarkStart w:id="238" w:name="_Toc19701"/>
      <w:bookmarkStart w:id="239" w:name="_Toc29208"/>
      <w:r>
        <w:rPr>
          <w:rFonts w:eastAsia="黑体"/>
          <w:color w:val="auto"/>
          <w:sz w:val="24"/>
          <w:highlight w:val="none"/>
        </w:rPr>
        <w:t>1.基本程序</w:t>
      </w:r>
      <w:bookmarkEnd w:id="237"/>
      <w:bookmarkEnd w:id="238"/>
      <w:bookmarkEnd w:id="239"/>
    </w:p>
    <w:p>
      <w:pPr>
        <w:spacing w:line="360" w:lineRule="auto"/>
        <w:ind w:firstLine="420" w:firstLineChars="200"/>
        <w:rPr>
          <w:color w:val="auto"/>
          <w:highlight w:val="none"/>
        </w:rPr>
      </w:pPr>
      <w:r>
        <w:rPr>
          <w:color w:val="auto"/>
          <w:highlight w:val="none"/>
        </w:rPr>
        <w:t>评标活动将按以下</w:t>
      </w:r>
      <w:r>
        <w:rPr>
          <w:rFonts w:hint="eastAsia"/>
          <w:color w:val="auto"/>
          <w:highlight w:val="none"/>
          <w:lang w:val="en-US" w:eastAsia="zh-CN"/>
        </w:rPr>
        <w:t>六</w:t>
      </w:r>
      <w:r>
        <w:rPr>
          <w:color w:val="auto"/>
          <w:highlight w:val="none"/>
        </w:rPr>
        <w:t>个步骤进行：</w:t>
      </w:r>
    </w:p>
    <w:p>
      <w:pPr>
        <w:numPr>
          <w:ilvl w:val="0"/>
          <w:numId w:val="4"/>
        </w:numPr>
        <w:spacing w:line="360" w:lineRule="auto"/>
        <w:ind w:firstLine="420" w:firstLineChars="20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评标准备；</w:t>
      </w:r>
    </w:p>
    <w:p>
      <w:pPr>
        <w:numPr>
          <w:ilvl w:val="0"/>
          <w:numId w:val="4"/>
        </w:numPr>
        <w:spacing w:line="360" w:lineRule="auto"/>
        <w:ind w:firstLine="420" w:firstLineChars="20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施工组织设计评审；</w:t>
      </w:r>
    </w:p>
    <w:p>
      <w:pPr>
        <w:spacing w:line="360" w:lineRule="auto"/>
        <w:ind w:firstLine="420" w:firstLineChars="200"/>
        <w:rPr>
          <w:rFonts w:hint="eastAsia" w:ascii="Times New Roman" w:hAnsi="Times New Roman" w:eastAsia="宋体" w:cs="Times New Roman"/>
          <w:color w:val="auto"/>
          <w:highlight w:val="none"/>
          <w:lang w:eastAsia="zh-CN"/>
        </w:rPr>
      </w:pP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3</w:t>
      </w:r>
      <w:r>
        <w:rPr>
          <w:rFonts w:ascii="Times New Roman" w:hAnsi="Times New Roman" w:eastAsia="宋体" w:cs="Times New Roman"/>
          <w:color w:val="auto"/>
          <w:highlight w:val="none"/>
        </w:rPr>
        <w:t>）</w:t>
      </w:r>
      <w:r>
        <w:rPr>
          <w:rFonts w:hint="eastAsia" w:ascii="Times New Roman" w:hAnsi="Times New Roman" w:eastAsia="宋体" w:cs="Times New Roman"/>
          <w:color w:val="auto"/>
          <w:kern w:val="0"/>
          <w:szCs w:val="32"/>
          <w:highlight w:val="none"/>
          <w:lang w:val="en-US" w:eastAsia="zh-CN"/>
        </w:rPr>
        <w:t>形式、资格、响应性评审</w:t>
      </w:r>
      <w:r>
        <w:rPr>
          <w:rFonts w:hint="eastAsia" w:ascii="Times New Roman" w:hAnsi="Times New Roman" w:eastAsia="宋体" w:cs="Times New Roman"/>
          <w:color w:val="auto"/>
          <w:kern w:val="0"/>
          <w:szCs w:val="32"/>
          <w:highlight w:val="none"/>
          <w:lang w:eastAsia="zh-CN"/>
        </w:rPr>
        <w:t>；</w:t>
      </w:r>
    </w:p>
    <w:p>
      <w:pPr>
        <w:spacing w:line="360" w:lineRule="auto"/>
        <w:ind w:firstLine="420" w:firstLineChars="20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4）业绩及信用评审；</w:t>
      </w:r>
    </w:p>
    <w:p>
      <w:pPr>
        <w:spacing w:line="360" w:lineRule="auto"/>
        <w:ind w:firstLine="420" w:firstLineChars="20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（5）投标报价</w:t>
      </w:r>
      <w:r>
        <w:rPr>
          <w:rFonts w:ascii="Times New Roman" w:hAnsi="Times New Roman" w:eastAsia="宋体" w:cs="Times New Roman"/>
          <w:color w:val="auto"/>
          <w:highlight w:val="none"/>
        </w:rPr>
        <w:t>评审</w:t>
      </w:r>
      <w:r>
        <w:rPr>
          <w:rFonts w:hint="eastAsia" w:ascii="Times New Roman" w:hAnsi="Times New Roman" w:eastAsia="宋体" w:cs="Times New Roman"/>
          <w:color w:val="auto"/>
          <w:highlight w:val="none"/>
          <w:lang w:val="en-US" w:eastAsia="zh-CN"/>
        </w:rPr>
        <w:t>；</w:t>
      </w:r>
    </w:p>
    <w:p>
      <w:pPr>
        <w:spacing w:line="360" w:lineRule="auto"/>
        <w:ind w:firstLine="420" w:firstLineChars="200"/>
        <w:rPr>
          <w:rFonts w:ascii="Times New Roman" w:hAnsi="Times New Roman" w:eastAsia="宋体" w:cs="Times New Roman"/>
          <w:color w:val="auto"/>
          <w:highlight w:val="none"/>
        </w:rPr>
      </w:pP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6</w:t>
      </w:r>
      <w:r>
        <w:rPr>
          <w:rFonts w:ascii="Times New Roman" w:hAnsi="Times New Roman" w:eastAsia="宋体" w:cs="Times New Roman"/>
          <w:color w:val="auto"/>
          <w:highlight w:val="none"/>
        </w:rPr>
        <w:t>）推荐中标候选人及提交评标报告。</w:t>
      </w:r>
    </w:p>
    <w:p>
      <w:pPr>
        <w:spacing w:line="360" w:lineRule="auto"/>
        <w:ind w:firstLine="240" w:firstLineChars="100"/>
        <w:outlineLvl w:val="1"/>
        <w:rPr>
          <w:rFonts w:eastAsia="黑体"/>
          <w:color w:val="auto"/>
          <w:sz w:val="24"/>
          <w:highlight w:val="none"/>
        </w:rPr>
      </w:pPr>
      <w:bookmarkStart w:id="240" w:name="_Toc8443"/>
      <w:bookmarkStart w:id="241" w:name="_Toc10326"/>
      <w:bookmarkStart w:id="242" w:name="_Toc20076"/>
      <w:r>
        <w:rPr>
          <w:rFonts w:eastAsia="黑体"/>
          <w:color w:val="auto"/>
          <w:sz w:val="24"/>
          <w:highlight w:val="none"/>
        </w:rPr>
        <w:t>2.评标准备</w:t>
      </w:r>
      <w:bookmarkEnd w:id="240"/>
      <w:bookmarkEnd w:id="241"/>
      <w:bookmarkEnd w:id="242"/>
    </w:p>
    <w:p>
      <w:pPr>
        <w:spacing w:line="360" w:lineRule="auto"/>
        <w:ind w:firstLine="420" w:firstLineChars="200"/>
        <w:rPr>
          <w:color w:val="auto"/>
          <w:szCs w:val="21"/>
          <w:highlight w:val="none"/>
        </w:rPr>
      </w:pPr>
      <w:r>
        <w:rPr>
          <w:color w:val="auto"/>
          <w:szCs w:val="21"/>
          <w:highlight w:val="none"/>
        </w:rPr>
        <w:t>2.1 评标委员会成员签到</w:t>
      </w:r>
    </w:p>
    <w:p>
      <w:pPr>
        <w:spacing w:line="360" w:lineRule="auto"/>
        <w:ind w:firstLine="420" w:firstLineChars="200"/>
        <w:rPr>
          <w:color w:val="auto"/>
          <w:highlight w:val="none"/>
        </w:rPr>
      </w:pPr>
      <w:r>
        <w:rPr>
          <w:color w:val="auto"/>
          <w:highlight w:val="none"/>
        </w:rPr>
        <w:t>评标委员会成员到达评标现场时应在签到表上签到以证明其出席。</w:t>
      </w:r>
    </w:p>
    <w:p>
      <w:pPr>
        <w:spacing w:line="360" w:lineRule="auto"/>
        <w:ind w:firstLine="420" w:firstLineChars="200"/>
        <w:rPr>
          <w:color w:val="auto"/>
          <w:szCs w:val="21"/>
          <w:highlight w:val="none"/>
        </w:rPr>
      </w:pPr>
      <w:r>
        <w:rPr>
          <w:color w:val="auto"/>
          <w:szCs w:val="21"/>
          <w:highlight w:val="none"/>
        </w:rPr>
        <w:t>2.2 评标委员会的分工</w:t>
      </w:r>
    </w:p>
    <w:p>
      <w:pPr>
        <w:spacing w:line="360" w:lineRule="auto"/>
        <w:ind w:firstLine="420" w:firstLineChars="200"/>
        <w:rPr>
          <w:color w:val="auto"/>
          <w:highlight w:val="none"/>
        </w:rPr>
      </w:pPr>
      <w:r>
        <w:rPr>
          <w:color w:val="auto"/>
          <w:highlight w:val="none"/>
        </w:rPr>
        <w:t>评标委员会首先推举一名评标委员会主任。评标委员会主任负责主持评标活动。评标委员会主任在与其他评标委员会成员协商的基础上，可以将评标委员会划分为技术组和商务组，但最终评审结果须全体评标委员会一致认可。</w:t>
      </w:r>
    </w:p>
    <w:p>
      <w:pPr>
        <w:spacing w:line="360" w:lineRule="auto"/>
        <w:ind w:firstLine="420" w:firstLineChars="200"/>
        <w:rPr>
          <w:color w:val="auto"/>
          <w:szCs w:val="21"/>
          <w:highlight w:val="none"/>
        </w:rPr>
      </w:pPr>
      <w:r>
        <w:rPr>
          <w:color w:val="auto"/>
          <w:szCs w:val="21"/>
          <w:highlight w:val="none"/>
        </w:rPr>
        <w:t>2.3 熟悉文件资料</w:t>
      </w:r>
    </w:p>
    <w:p>
      <w:pPr>
        <w:spacing w:line="360" w:lineRule="auto"/>
        <w:ind w:firstLine="420" w:firstLineChars="200"/>
        <w:rPr>
          <w:color w:val="auto"/>
          <w:highlight w:val="none"/>
        </w:rPr>
      </w:pPr>
      <w:r>
        <w:rPr>
          <w:color w:val="auto"/>
          <w:highlight w:val="none"/>
        </w:rPr>
        <w:t>2.3.1 评标委员会主任应组织评标委员会成员认真研究招标文件，了解和熟悉招标目的、招标范围、主要合同条件、技术标准和要求、质量标准和工期要求等，掌握评标标准和方法。未在招标文件中规定的标准和方法不得作为评标的依据。</w:t>
      </w:r>
    </w:p>
    <w:p>
      <w:pPr>
        <w:spacing w:line="360" w:lineRule="auto"/>
        <w:ind w:firstLine="420" w:firstLineChars="200"/>
        <w:rPr>
          <w:color w:val="auto"/>
          <w:highlight w:val="none"/>
        </w:rPr>
      </w:pPr>
      <w:r>
        <w:rPr>
          <w:color w:val="auto"/>
          <w:highlight w:val="none"/>
        </w:rPr>
        <w:t>2.3.2 招标人或招标代理机构应向评标委员会提供评标所需的信息和数据，包括招标文件、未在开标会上当场拒绝的各投标文件、开标会记录、资格预审申请文件（适用于已进行资格预审的）、最高投标限价或标底（如果有）、工程所在地工程造价管理部门颁布的工程造价信息、定额（如作为计价依据时）、有关的法律、法规、规章、国家标准以及招标人或评标委员会认为必要的其他信息和数据。</w:t>
      </w:r>
    </w:p>
    <w:p>
      <w:pPr>
        <w:spacing w:line="360" w:lineRule="auto"/>
        <w:ind w:firstLine="420" w:firstLineChars="200"/>
        <w:rPr>
          <w:color w:val="auto"/>
          <w:szCs w:val="21"/>
          <w:highlight w:val="none"/>
        </w:rPr>
      </w:pPr>
      <w:r>
        <w:rPr>
          <w:color w:val="auto"/>
          <w:szCs w:val="21"/>
          <w:highlight w:val="none"/>
        </w:rPr>
        <w:t>2.4 对投标文件进行基础性数据分析和整理工作（以下简称：清标）</w:t>
      </w:r>
    </w:p>
    <w:p>
      <w:pPr>
        <w:spacing w:line="360" w:lineRule="auto"/>
        <w:ind w:firstLine="420" w:firstLineChars="200"/>
        <w:rPr>
          <w:color w:val="auto"/>
          <w:highlight w:val="none"/>
        </w:rPr>
      </w:pPr>
      <w:r>
        <w:rPr>
          <w:color w:val="auto"/>
          <w:highlight w:val="none"/>
        </w:rPr>
        <w:t>2.4.1 在不改变投标人投标文件实质性内容的前提下，评标委员会应当进行清标，发现并提取其中可能存在的对招标范围理解的偏差、投标报价的算术性错误、错漏项、投标报价构成不合理、不平衡报价等明显异常的问题，并将这些问题整理形成清标成果。评标委员会对清标成果审议后，对于需要投标人进行澄清、说明或补正的问题，形成质疑问卷，向投标人发出问题澄清通知或者质疑问卷。</w:t>
      </w:r>
    </w:p>
    <w:p>
      <w:pPr>
        <w:spacing w:line="360" w:lineRule="auto"/>
        <w:ind w:firstLine="420" w:firstLineChars="200"/>
        <w:rPr>
          <w:color w:val="auto"/>
          <w:highlight w:val="none"/>
        </w:rPr>
      </w:pPr>
      <w:r>
        <w:rPr>
          <w:color w:val="auto"/>
          <w:highlight w:val="none"/>
        </w:rPr>
        <w:t>2.4.2 投标人应当按照评标委员会的要求，</w:t>
      </w:r>
      <w:bookmarkStart w:id="243" w:name="_Hlk80002807"/>
      <w:r>
        <w:rPr>
          <w:rFonts w:hint="eastAsia"/>
          <w:color w:val="auto"/>
          <w:highlight w:val="none"/>
        </w:rPr>
        <w:t>在规定的时间内提供加盖公章或法定代表人（或其委托代理人）签署的澄清、说明或者补正资料。</w:t>
      </w:r>
      <w:bookmarkEnd w:id="243"/>
    </w:p>
    <w:p>
      <w:pPr>
        <w:spacing w:line="360" w:lineRule="auto"/>
        <w:ind w:firstLine="0" w:firstLineChars="0"/>
        <w:outlineLvl w:val="1"/>
        <w:rPr>
          <w:rFonts w:ascii="Times New Roman" w:hAnsi="Times New Roman" w:eastAsia="黑体" w:cs="Times New Roman"/>
          <w:color w:val="auto"/>
          <w:sz w:val="24"/>
          <w:szCs w:val="24"/>
          <w:highlight w:val="none"/>
        </w:rPr>
      </w:pPr>
      <w:bookmarkStart w:id="244" w:name="_Toc3752"/>
      <w:bookmarkStart w:id="245" w:name="_Toc14807"/>
      <w:bookmarkStart w:id="246" w:name="_Toc24506"/>
      <w:r>
        <w:rPr>
          <w:rFonts w:eastAsia="黑体"/>
          <w:color w:val="auto"/>
          <w:sz w:val="24"/>
          <w:highlight w:val="none"/>
        </w:rPr>
        <w:t>3.</w:t>
      </w:r>
      <w:r>
        <w:rPr>
          <w:rFonts w:hint="eastAsia" w:ascii="Times New Roman" w:hAnsi="Times New Roman" w:eastAsia="黑体" w:cs="Times New Roman"/>
          <w:color w:val="auto"/>
          <w:sz w:val="24"/>
          <w:szCs w:val="24"/>
          <w:highlight w:val="none"/>
          <w:lang w:val="en-US" w:eastAsia="zh-CN"/>
        </w:rPr>
        <w:t>施工组织设计</w:t>
      </w:r>
      <w:r>
        <w:rPr>
          <w:rFonts w:ascii="Times New Roman" w:hAnsi="Times New Roman" w:eastAsia="黑体" w:cs="Times New Roman"/>
          <w:color w:val="auto"/>
          <w:sz w:val="24"/>
          <w:szCs w:val="24"/>
          <w:highlight w:val="none"/>
        </w:rPr>
        <w:t>评审</w:t>
      </w:r>
      <w:bookmarkEnd w:id="244"/>
      <w:bookmarkEnd w:id="245"/>
      <w:bookmarkEnd w:id="246"/>
    </w:p>
    <w:p>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评标委员会对所有投标人提交的施工组织设计进行评审。</w:t>
      </w:r>
    </w:p>
    <w:p>
      <w:pPr>
        <w:spacing w:line="360" w:lineRule="auto"/>
        <w:outlineLvl w:val="1"/>
        <w:rPr>
          <w:rFonts w:eastAsia="黑体"/>
          <w:color w:val="auto"/>
          <w:sz w:val="24"/>
          <w:highlight w:val="none"/>
        </w:rPr>
      </w:pPr>
      <w:bookmarkStart w:id="247" w:name="_Toc20432"/>
      <w:bookmarkStart w:id="248" w:name="_Toc9662"/>
      <w:bookmarkStart w:id="249" w:name="_Toc12411"/>
      <w:r>
        <w:rPr>
          <w:rFonts w:hint="eastAsia" w:eastAsia="黑体"/>
          <w:color w:val="auto"/>
          <w:sz w:val="24"/>
          <w:highlight w:val="none"/>
          <w:lang w:val="en-US" w:eastAsia="zh-CN"/>
        </w:rPr>
        <w:t>4.</w:t>
      </w:r>
      <w:r>
        <w:rPr>
          <w:rFonts w:hint="eastAsia" w:eastAsia="黑体"/>
          <w:color w:val="auto"/>
          <w:sz w:val="24"/>
          <w:highlight w:val="none"/>
        </w:rPr>
        <w:t>形式、资格、响应性评审。</w:t>
      </w:r>
      <w:bookmarkEnd w:id="247"/>
      <w:bookmarkEnd w:id="248"/>
      <w:bookmarkEnd w:id="249"/>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highlight w:val="none"/>
        </w:rPr>
      </w:pPr>
      <w:r>
        <w:rPr>
          <w:color w:val="auto"/>
          <w:highlight w:val="none"/>
        </w:rPr>
        <w:t>评标委员会依据评标办法的规定对投标文件进行评审。有一项不符合评审标准的，应当予以否决。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Cs w:val="21"/>
          <w:highlight w:val="none"/>
        </w:rPr>
      </w:pPr>
      <w:r>
        <w:rPr>
          <w:rFonts w:hint="eastAsia"/>
          <w:color w:val="auto"/>
          <w:szCs w:val="21"/>
          <w:highlight w:val="none"/>
          <w:lang w:val="en-US" w:eastAsia="zh-CN"/>
        </w:rPr>
        <w:t>4</w:t>
      </w:r>
      <w:r>
        <w:rPr>
          <w:color w:val="auto"/>
          <w:szCs w:val="21"/>
          <w:highlight w:val="none"/>
        </w:rPr>
        <w:t>.1 形式评审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highlight w:val="none"/>
        </w:rPr>
      </w:pPr>
      <w:r>
        <w:rPr>
          <w:color w:val="auto"/>
          <w:highlight w:val="none"/>
        </w:rPr>
        <w:t>评标委员会根据评标办法前附表中规定的评审因素和评审标准，对投标人的投标文件进行形式评审。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Cs w:val="21"/>
          <w:highlight w:val="none"/>
        </w:rPr>
      </w:pPr>
      <w:r>
        <w:rPr>
          <w:rFonts w:hint="eastAsia"/>
          <w:color w:val="auto"/>
          <w:szCs w:val="21"/>
          <w:highlight w:val="none"/>
          <w:lang w:val="en-US" w:eastAsia="zh-CN"/>
        </w:rPr>
        <w:t>4</w:t>
      </w:r>
      <w:r>
        <w:rPr>
          <w:color w:val="auto"/>
          <w:szCs w:val="21"/>
          <w:highlight w:val="none"/>
        </w:rPr>
        <w:t>.2 资格评审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highlight w:val="none"/>
        </w:rPr>
      </w:pPr>
      <w:r>
        <w:rPr>
          <w:rFonts w:hint="eastAsia"/>
          <w:color w:val="auto"/>
          <w:highlight w:val="none"/>
          <w:lang w:eastAsia="zh-CN"/>
        </w:rPr>
        <w:t>☑</w:t>
      </w:r>
      <w:r>
        <w:rPr>
          <w:rFonts w:hint="eastAsia"/>
          <w:color w:val="auto"/>
          <w:highlight w:val="none"/>
          <w:lang w:val="en-US" w:eastAsia="zh-CN"/>
        </w:rPr>
        <w:t>4</w:t>
      </w:r>
      <w:r>
        <w:rPr>
          <w:color w:val="auto"/>
          <w:highlight w:val="none"/>
        </w:rPr>
        <w:t>.2.1未进行资格预审的，由评标委员会根据评标办法前附表规定的评审因素和评审标准，对投标人的投标文件进行资格评审。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highlight w:val="none"/>
        </w:rPr>
      </w:pPr>
      <w:r>
        <w:rPr>
          <w:rFonts w:hint="eastAsia"/>
          <w:color w:val="auto"/>
          <w:highlight w:val="none"/>
        </w:rPr>
        <w:t>□</w:t>
      </w:r>
      <w:r>
        <w:rPr>
          <w:rFonts w:hint="eastAsia"/>
          <w:color w:val="auto"/>
          <w:highlight w:val="none"/>
          <w:lang w:val="en-US" w:eastAsia="zh-CN"/>
        </w:rPr>
        <w:t>4</w:t>
      </w:r>
      <w:r>
        <w:rPr>
          <w:color w:val="auto"/>
          <w:highlight w:val="none"/>
        </w:rPr>
        <w:t>.2.1已进行资格预审的，评标委员会一般不再对</w:t>
      </w:r>
      <w:r>
        <w:rPr>
          <w:rFonts w:hint="eastAsia"/>
          <w:color w:val="auto"/>
          <w:highlight w:val="none"/>
        </w:rPr>
        <w:t>投标人</w:t>
      </w:r>
      <w:r>
        <w:rPr>
          <w:color w:val="auto"/>
          <w:highlight w:val="none"/>
        </w:rPr>
        <w:t>资格进行评审。投标人资格预审申请文件的内容发生重大变化</w:t>
      </w:r>
      <w:r>
        <w:rPr>
          <w:rFonts w:hint="eastAsia"/>
          <w:color w:val="auto"/>
          <w:highlight w:val="none"/>
        </w:rPr>
        <w:t>的</w:t>
      </w:r>
      <w:r>
        <w:rPr>
          <w:color w:val="auto"/>
          <w:highlight w:val="none"/>
        </w:rPr>
        <w:t>，由评标委员会依据资格预审文件规定的标准和方法，对照投标人资格预审申请文件中的资料以及开标前更新的资料，对其更新的资料进行评审，其变化后的资格条件不得低于原有资格条件要求。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Cs w:val="21"/>
          <w:highlight w:val="none"/>
        </w:rPr>
      </w:pPr>
      <w:r>
        <w:rPr>
          <w:rFonts w:hint="eastAsia"/>
          <w:color w:val="auto"/>
          <w:szCs w:val="21"/>
          <w:highlight w:val="none"/>
          <w:lang w:val="en-US" w:eastAsia="zh-CN"/>
        </w:rPr>
        <w:t>4</w:t>
      </w:r>
      <w:r>
        <w:rPr>
          <w:rFonts w:hint="eastAsia"/>
          <w:color w:val="auto"/>
          <w:szCs w:val="21"/>
          <w:highlight w:val="none"/>
        </w:rPr>
        <w:t xml:space="preserve">.2.2  资格评审过程中，评标委员会发现投标人提交的资格审查资料不全时，应当听取该投标人的说明。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Cs w:val="21"/>
          <w:highlight w:val="none"/>
          <w:lang w:val="en-US" w:eastAsia="zh-CN"/>
        </w:rPr>
      </w:pPr>
      <w:r>
        <w:rPr>
          <w:rFonts w:hint="eastAsia"/>
          <w:color w:val="auto"/>
          <w:szCs w:val="21"/>
          <w:highlight w:val="none"/>
          <w:lang w:val="en-US" w:eastAsia="zh-CN"/>
        </w:rPr>
        <w:t>4.3 响应性评审</w:t>
      </w:r>
    </w:p>
    <w:p>
      <w:pPr>
        <w:spacing w:line="360" w:lineRule="auto"/>
        <w:ind w:firstLine="420" w:firstLineChars="200"/>
        <w:rPr>
          <w:color w:val="auto"/>
          <w:highlight w:val="none"/>
        </w:rPr>
      </w:pPr>
      <w:r>
        <w:rPr>
          <w:rFonts w:hint="eastAsia"/>
          <w:color w:val="auto"/>
          <w:highlight w:val="none"/>
          <w:lang w:val="en-US" w:eastAsia="zh-CN"/>
        </w:rPr>
        <w:t>4</w:t>
      </w:r>
      <w:r>
        <w:rPr>
          <w:color w:val="auto"/>
          <w:highlight w:val="none"/>
        </w:rPr>
        <w:t>.3.1 评标委员会根据评标办法前附表中规定的评审因素和评审标准，对投标人的投标文件进行响应性评审。</w:t>
      </w:r>
    </w:p>
    <w:p>
      <w:pPr>
        <w:spacing w:line="360" w:lineRule="auto"/>
        <w:ind w:firstLine="420" w:firstLineChars="200"/>
        <w:rPr>
          <w:color w:val="auto"/>
          <w:highlight w:val="none"/>
        </w:rPr>
      </w:pPr>
      <w:r>
        <w:rPr>
          <w:rFonts w:hint="eastAsia"/>
          <w:color w:val="auto"/>
          <w:highlight w:val="none"/>
          <w:lang w:val="en-US" w:eastAsia="zh-CN"/>
        </w:rPr>
        <w:t>4</w:t>
      </w:r>
      <w:r>
        <w:rPr>
          <w:color w:val="auto"/>
          <w:highlight w:val="none"/>
        </w:rPr>
        <w:t>.3.2 招标文件设定了最高投标限价的，投标人投标价格不得超出（不含等于）</w:t>
      </w:r>
      <w:r>
        <w:rPr>
          <w:rFonts w:hint="eastAsia"/>
          <w:color w:val="auto"/>
          <w:highlight w:val="none"/>
          <w:lang w:eastAsia="zh-CN"/>
        </w:rPr>
        <w:t>“</w:t>
      </w:r>
      <w:r>
        <w:rPr>
          <w:color w:val="auto"/>
          <w:highlight w:val="none"/>
        </w:rPr>
        <w:t>投标人须知</w:t>
      </w:r>
      <w:r>
        <w:rPr>
          <w:rFonts w:hint="eastAsia"/>
          <w:color w:val="auto"/>
          <w:highlight w:val="none"/>
          <w:lang w:eastAsia="zh-CN"/>
        </w:rPr>
        <w:t>”</w:t>
      </w:r>
      <w:r>
        <w:rPr>
          <w:color w:val="auto"/>
          <w:highlight w:val="none"/>
        </w:rPr>
        <w:t>前附表载明的最高投标限价。</w:t>
      </w:r>
    </w:p>
    <w:p>
      <w:pPr>
        <w:spacing w:line="360" w:lineRule="auto"/>
        <w:ind w:firstLine="0" w:firstLineChars="0"/>
        <w:rPr>
          <w:color w:val="auto"/>
          <w:szCs w:val="21"/>
          <w:highlight w:val="none"/>
        </w:rPr>
      </w:pPr>
      <w:r>
        <w:rPr>
          <w:rFonts w:hint="eastAsia"/>
          <w:color w:val="auto"/>
          <w:szCs w:val="21"/>
          <w:highlight w:val="none"/>
          <w:lang w:val="en-US" w:eastAsia="zh-CN"/>
        </w:rPr>
        <w:t>4</w:t>
      </w:r>
      <w:r>
        <w:rPr>
          <w:color w:val="auto"/>
          <w:szCs w:val="21"/>
          <w:highlight w:val="none"/>
        </w:rPr>
        <w:t>.4 算术错误修正</w:t>
      </w:r>
    </w:p>
    <w:p>
      <w:pPr>
        <w:spacing w:line="348" w:lineRule="auto"/>
        <w:ind w:firstLine="420" w:firstLineChars="200"/>
        <w:rPr>
          <w:color w:val="auto"/>
          <w:highlight w:val="none"/>
        </w:rPr>
      </w:pPr>
      <w:r>
        <w:rPr>
          <w:color w:val="auto"/>
          <w:highlight w:val="none"/>
        </w:rPr>
        <w:t>评标委员会检查投标人投标报价是否有算术错误，</w:t>
      </w:r>
      <w:r>
        <w:rPr>
          <w:color w:val="auto"/>
          <w:szCs w:val="21"/>
          <w:highlight w:val="none"/>
        </w:rPr>
        <w:t>算术性错误分析和修正</w:t>
      </w:r>
      <w:r>
        <w:rPr>
          <w:color w:val="auto"/>
          <w:highlight w:val="none"/>
        </w:rPr>
        <w:t>按以下原则进行，修正的价格经投标人确认后具有约束力。投标人不接受修正价格的，应当否决其投标。</w:t>
      </w:r>
    </w:p>
    <w:p>
      <w:pPr>
        <w:spacing w:line="348" w:lineRule="auto"/>
        <w:ind w:firstLine="420" w:firstLineChars="200"/>
        <w:rPr>
          <w:color w:val="auto"/>
          <w:highlight w:val="none"/>
        </w:rPr>
      </w:pPr>
      <w:r>
        <w:rPr>
          <w:color w:val="auto"/>
          <w:highlight w:val="none"/>
        </w:rPr>
        <w:t>（1）投标文件中的大写金额与小写金额不一致的，以大写金额为准；</w:t>
      </w:r>
    </w:p>
    <w:p>
      <w:pPr>
        <w:spacing w:line="348" w:lineRule="auto"/>
        <w:ind w:firstLine="420" w:firstLineChars="200"/>
        <w:rPr>
          <w:color w:val="auto"/>
          <w:highlight w:val="none"/>
        </w:rPr>
      </w:pPr>
      <w:r>
        <w:rPr>
          <w:color w:val="auto"/>
          <w:highlight w:val="none"/>
        </w:rPr>
        <w:t>（2）总价金额与依据单价计算出的结果不一致的，以单价金额为准修正总价，但单价金额小数点有明显错误的除外。</w:t>
      </w:r>
    </w:p>
    <w:p>
      <w:pPr>
        <w:spacing w:line="360" w:lineRule="auto"/>
        <w:ind w:firstLine="420" w:firstLineChars="200"/>
        <w:rPr>
          <w:color w:val="auto"/>
          <w:highlight w:val="none"/>
        </w:rPr>
      </w:pPr>
      <w:r>
        <w:rPr>
          <w:color w:val="auto"/>
          <w:highlight w:val="none"/>
        </w:rPr>
        <w:t>评标委员会根据算术错误修正结果计算评标价。评标委员会对算术错误的修正应向投标人作澄清。投标人对修正结果</w:t>
      </w:r>
      <w:r>
        <w:rPr>
          <w:rFonts w:hint="eastAsia"/>
          <w:color w:val="auto"/>
          <w:highlight w:val="none"/>
        </w:rPr>
        <w:t>进行</w:t>
      </w:r>
      <w:r>
        <w:rPr>
          <w:color w:val="auto"/>
          <w:highlight w:val="none"/>
        </w:rPr>
        <w:t>确认。投标人对修正结果有不同意见或未</w:t>
      </w:r>
      <w:r>
        <w:rPr>
          <w:rFonts w:hint="eastAsia"/>
          <w:color w:val="auto"/>
          <w:highlight w:val="none"/>
        </w:rPr>
        <w:t>通过</w:t>
      </w:r>
      <w:r>
        <w:rPr>
          <w:color w:val="auto"/>
          <w:highlight w:val="none"/>
        </w:rPr>
        <w:t>确认的，评标委员会应重新复核修正结果，再次按上述程序分别进行确认、复核。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Cs w:val="21"/>
          <w:highlight w:val="none"/>
          <w:lang w:val="en-US" w:eastAsia="zh-CN"/>
        </w:rPr>
      </w:pPr>
      <w:r>
        <w:rPr>
          <w:rFonts w:hint="eastAsia"/>
          <w:color w:val="auto"/>
          <w:szCs w:val="21"/>
          <w:highlight w:val="none"/>
          <w:lang w:val="en-US" w:eastAsia="zh-CN"/>
        </w:rPr>
        <w:t>4.5是否予以否决投标</w:t>
      </w:r>
    </w:p>
    <w:p>
      <w:pPr>
        <w:spacing w:line="360" w:lineRule="auto"/>
        <w:ind w:firstLine="420" w:firstLineChars="200"/>
        <w:rPr>
          <w:color w:val="auto"/>
          <w:highlight w:val="none"/>
        </w:rPr>
      </w:pPr>
      <w:r>
        <w:rPr>
          <w:rFonts w:hint="eastAsia"/>
          <w:color w:val="auto"/>
          <w:highlight w:val="none"/>
          <w:lang w:val="en-US" w:eastAsia="zh-CN"/>
        </w:rPr>
        <w:t>4</w:t>
      </w:r>
      <w:r>
        <w:rPr>
          <w:color w:val="auto"/>
          <w:highlight w:val="none"/>
        </w:rPr>
        <w:t>.6.1评标委员会在评标过程中，依据第二章附件2-2中规定的</w:t>
      </w:r>
      <w:r>
        <w:rPr>
          <w:color w:val="auto"/>
          <w:szCs w:val="21"/>
          <w:highlight w:val="none"/>
        </w:rPr>
        <w:t>否决投标情形，</w:t>
      </w:r>
      <w:r>
        <w:rPr>
          <w:color w:val="auto"/>
          <w:highlight w:val="none"/>
        </w:rPr>
        <w:t>判断是否对投标人的投标</w:t>
      </w:r>
      <w:r>
        <w:rPr>
          <w:color w:val="auto"/>
          <w:szCs w:val="21"/>
          <w:highlight w:val="none"/>
        </w:rPr>
        <w:t>予以否决</w:t>
      </w:r>
      <w:r>
        <w:rPr>
          <w:color w:val="auto"/>
          <w:highlight w:val="none"/>
        </w:rPr>
        <w:t>。</w:t>
      </w:r>
    </w:p>
    <w:p>
      <w:pPr>
        <w:spacing w:line="360" w:lineRule="auto"/>
        <w:ind w:firstLine="420" w:firstLineChars="200"/>
        <w:rPr>
          <w:color w:val="auto"/>
          <w:highlight w:val="none"/>
        </w:rPr>
      </w:pPr>
      <w:r>
        <w:rPr>
          <w:rFonts w:hint="eastAsia"/>
          <w:color w:val="auto"/>
          <w:highlight w:val="none"/>
          <w:lang w:val="en-US" w:eastAsia="zh-CN"/>
        </w:rPr>
        <w:t>4.5</w:t>
      </w:r>
      <w:r>
        <w:rPr>
          <w:color w:val="auto"/>
          <w:highlight w:val="none"/>
        </w:rPr>
        <w:t>.2 第二章附件2-2集中列示的</w:t>
      </w:r>
      <w:r>
        <w:rPr>
          <w:color w:val="auto"/>
          <w:szCs w:val="21"/>
          <w:highlight w:val="none"/>
        </w:rPr>
        <w:t>否决投标</w:t>
      </w:r>
      <w:r>
        <w:rPr>
          <w:color w:val="auto"/>
          <w:highlight w:val="none"/>
        </w:rPr>
        <w:t>情形如果与第二章</w:t>
      </w:r>
      <w:r>
        <w:rPr>
          <w:rFonts w:hint="eastAsia"/>
          <w:color w:val="auto"/>
          <w:highlight w:val="none"/>
          <w:lang w:eastAsia="zh-CN"/>
        </w:rPr>
        <w:t>“</w:t>
      </w:r>
      <w:r>
        <w:rPr>
          <w:color w:val="auto"/>
          <w:highlight w:val="none"/>
        </w:rPr>
        <w:t>投标人须知</w:t>
      </w:r>
      <w:r>
        <w:rPr>
          <w:rFonts w:hint="eastAsia"/>
          <w:color w:val="auto"/>
          <w:highlight w:val="none"/>
          <w:lang w:eastAsia="zh-CN"/>
        </w:rPr>
        <w:t>”</w:t>
      </w:r>
      <w:r>
        <w:rPr>
          <w:color w:val="auto"/>
          <w:highlight w:val="none"/>
        </w:rPr>
        <w:t>和</w:t>
      </w:r>
      <w:r>
        <w:rPr>
          <w:rFonts w:hint="eastAsia"/>
          <w:color w:val="auto"/>
          <w:highlight w:val="none"/>
        </w:rPr>
        <w:t>本章</w:t>
      </w:r>
      <w:r>
        <w:rPr>
          <w:color w:val="auto"/>
          <w:highlight w:val="none"/>
        </w:rPr>
        <w:t>列示的</w:t>
      </w:r>
      <w:r>
        <w:rPr>
          <w:color w:val="auto"/>
          <w:szCs w:val="21"/>
          <w:highlight w:val="none"/>
        </w:rPr>
        <w:t>否决投标</w:t>
      </w:r>
      <w:r>
        <w:rPr>
          <w:color w:val="auto"/>
          <w:highlight w:val="none"/>
        </w:rPr>
        <w:t>条款相互抵触和矛盾时，以附件2-2集中列示的为准。</w:t>
      </w:r>
    </w:p>
    <w:p>
      <w:pPr>
        <w:spacing w:line="360" w:lineRule="auto"/>
        <w:outlineLvl w:val="1"/>
        <w:rPr>
          <w:color w:val="auto"/>
          <w:highlight w:val="none"/>
        </w:rPr>
      </w:pPr>
      <w:bookmarkStart w:id="250" w:name="_Toc7917"/>
      <w:bookmarkStart w:id="251" w:name="_Toc14568"/>
      <w:bookmarkStart w:id="252" w:name="_Toc1486"/>
      <w:r>
        <w:rPr>
          <w:rFonts w:hint="eastAsia" w:eastAsia="黑体"/>
          <w:color w:val="auto"/>
          <w:sz w:val="24"/>
          <w:highlight w:val="none"/>
          <w:lang w:val="en-US" w:eastAsia="zh-CN"/>
        </w:rPr>
        <w:t>5</w:t>
      </w:r>
      <w:r>
        <w:rPr>
          <w:rFonts w:eastAsia="黑体"/>
          <w:color w:val="auto"/>
          <w:sz w:val="24"/>
          <w:highlight w:val="none"/>
        </w:rPr>
        <w:t>.</w:t>
      </w:r>
      <w:r>
        <w:rPr>
          <w:rFonts w:hint="eastAsia" w:eastAsia="黑体"/>
          <w:color w:val="auto"/>
          <w:sz w:val="24"/>
          <w:highlight w:val="none"/>
          <w:lang w:val="en-US" w:eastAsia="zh-CN"/>
        </w:rPr>
        <w:t>业绩及信用</w:t>
      </w:r>
      <w:r>
        <w:rPr>
          <w:rFonts w:hint="eastAsia" w:eastAsia="黑体"/>
          <w:color w:val="auto"/>
          <w:sz w:val="24"/>
          <w:highlight w:val="none"/>
        </w:rPr>
        <w:t>评审</w:t>
      </w:r>
      <w:r>
        <w:rPr>
          <w:rFonts w:hint="eastAsia" w:eastAsia="黑体"/>
          <w:color w:val="auto"/>
          <w:sz w:val="24"/>
          <w:highlight w:val="none"/>
          <w:lang w:eastAsia="zh-CN"/>
        </w:rPr>
        <w:t>、</w:t>
      </w:r>
      <w:r>
        <w:rPr>
          <w:rFonts w:hint="eastAsia" w:eastAsia="黑体"/>
          <w:color w:val="auto"/>
          <w:sz w:val="24"/>
          <w:highlight w:val="none"/>
        </w:rPr>
        <w:t>投标报价评审</w:t>
      </w:r>
      <w:bookmarkEnd w:id="250"/>
      <w:bookmarkEnd w:id="251"/>
      <w:bookmarkEnd w:id="252"/>
    </w:p>
    <w:p>
      <w:pPr>
        <w:spacing w:line="360" w:lineRule="auto"/>
        <w:ind w:firstLine="420" w:firstLineChars="200"/>
        <w:rPr>
          <w:color w:val="auto"/>
          <w:highlight w:val="none"/>
        </w:rPr>
      </w:pPr>
      <w:r>
        <w:rPr>
          <w:color w:val="auto"/>
          <w:szCs w:val="21"/>
          <w:highlight w:val="none"/>
        </w:rPr>
        <w:t>评标委员会按照规定的评审因素和标准进行评审计分。</w:t>
      </w:r>
    </w:p>
    <w:p>
      <w:pPr>
        <w:adjustRightInd w:val="0"/>
        <w:snapToGrid w:val="0"/>
        <w:spacing w:before="63" w:beforeLines="20" w:after="63" w:afterLines="20" w:line="360" w:lineRule="auto"/>
        <w:ind w:firstLine="420" w:firstLineChars="200"/>
        <w:rPr>
          <w:color w:val="auto"/>
          <w:szCs w:val="21"/>
          <w:highlight w:val="none"/>
        </w:rPr>
      </w:pPr>
      <w:r>
        <w:rPr>
          <w:rFonts w:hint="eastAsia"/>
          <w:color w:val="auto"/>
          <w:szCs w:val="21"/>
          <w:highlight w:val="none"/>
          <w:lang w:val="en-US" w:eastAsia="zh-CN"/>
        </w:rPr>
        <w:t>5</w:t>
      </w:r>
      <w:r>
        <w:rPr>
          <w:color w:val="auto"/>
          <w:szCs w:val="21"/>
          <w:highlight w:val="none"/>
        </w:rPr>
        <w:t xml:space="preserve">.1 </w:t>
      </w:r>
      <w:r>
        <w:rPr>
          <w:rFonts w:hint="eastAsia"/>
          <w:color w:val="auto"/>
          <w:szCs w:val="21"/>
          <w:highlight w:val="none"/>
        </w:rPr>
        <w:t>业绩及</w:t>
      </w:r>
      <w:r>
        <w:rPr>
          <w:color w:val="auto"/>
          <w:szCs w:val="21"/>
          <w:highlight w:val="none"/>
        </w:rPr>
        <w:t>信用</w:t>
      </w:r>
      <w:r>
        <w:rPr>
          <w:rFonts w:hint="eastAsia"/>
          <w:color w:val="auto"/>
          <w:szCs w:val="21"/>
          <w:highlight w:val="none"/>
        </w:rPr>
        <w:t>评审</w:t>
      </w:r>
      <w:r>
        <w:rPr>
          <w:color w:val="auto"/>
          <w:szCs w:val="21"/>
          <w:highlight w:val="none"/>
        </w:rPr>
        <w:t>计分</w:t>
      </w:r>
    </w:p>
    <w:p>
      <w:pPr>
        <w:adjustRightInd w:val="0"/>
        <w:snapToGrid w:val="0"/>
        <w:spacing w:line="360" w:lineRule="auto"/>
        <w:ind w:firstLine="420" w:firstLineChars="200"/>
        <w:rPr>
          <w:color w:val="auto"/>
          <w:szCs w:val="21"/>
          <w:highlight w:val="none"/>
        </w:rPr>
      </w:pPr>
      <w:r>
        <w:rPr>
          <w:rFonts w:hint="eastAsia"/>
          <w:color w:val="auto"/>
          <w:szCs w:val="21"/>
          <w:highlight w:val="none"/>
          <w:lang w:val="en-US" w:eastAsia="zh-CN"/>
        </w:rPr>
        <w:t>5.2</w:t>
      </w:r>
      <w:r>
        <w:rPr>
          <w:color w:val="auto"/>
          <w:szCs w:val="21"/>
          <w:highlight w:val="none"/>
        </w:rPr>
        <w:t>投标报价评审</w:t>
      </w:r>
      <w:r>
        <w:rPr>
          <w:rFonts w:hint="eastAsia"/>
          <w:color w:val="auto"/>
          <w:szCs w:val="21"/>
          <w:highlight w:val="none"/>
        </w:rPr>
        <w:t>按下列程序进行：</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5.2.1</w:t>
      </w:r>
      <w:r>
        <w:rPr>
          <w:rFonts w:hint="eastAsia" w:ascii="宋体" w:hAnsi="宋体" w:cs="宋体"/>
          <w:color w:val="auto"/>
          <w:szCs w:val="21"/>
          <w:highlight w:val="none"/>
        </w:rPr>
        <w:t>是否以低于成本报价竞争</w:t>
      </w:r>
    </w:p>
    <w:p>
      <w:pPr>
        <w:adjustRightInd w:val="0"/>
        <w:snapToGrid w:val="0"/>
        <w:spacing w:line="360" w:lineRule="auto"/>
        <w:ind w:firstLine="420" w:firstLineChars="200"/>
        <w:rPr>
          <w:color w:val="auto"/>
          <w:highlight w:val="none"/>
        </w:rPr>
      </w:pPr>
      <w:r>
        <w:rPr>
          <w:color w:val="auto"/>
          <w:szCs w:val="21"/>
          <w:highlight w:val="none"/>
        </w:rPr>
        <w:t>评标委员会</w:t>
      </w:r>
      <w:r>
        <w:rPr>
          <w:rFonts w:hint="eastAsia"/>
          <w:color w:val="auto"/>
          <w:szCs w:val="21"/>
          <w:highlight w:val="none"/>
        </w:rPr>
        <w:t>应当对低于报价评审警戒线的投标人的</w:t>
      </w:r>
      <w:r>
        <w:rPr>
          <w:color w:val="auto"/>
          <w:szCs w:val="21"/>
          <w:highlight w:val="none"/>
        </w:rPr>
        <w:t>报价进行评审，</w:t>
      </w:r>
      <w:r>
        <w:rPr>
          <w:color w:val="auto"/>
          <w:highlight w:val="none"/>
        </w:rPr>
        <w:t>以判断投标报价是否低于成本</w:t>
      </w:r>
      <w:r>
        <w:rPr>
          <w:rFonts w:hint="eastAsia"/>
          <w:color w:val="auto"/>
          <w:highlight w:val="none"/>
        </w:rPr>
        <w:t>。</w:t>
      </w:r>
      <w:r>
        <w:rPr>
          <w:color w:val="auto"/>
          <w:highlight w:val="none"/>
        </w:rPr>
        <w:t>投标报价成本评审按照第二章附件2-3中的规定进行，对低于成本竞标的投标人</w:t>
      </w:r>
      <w:r>
        <w:rPr>
          <w:color w:val="auto"/>
          <w:szCs w:val="21"/>
          <w:highlight w:val="none"/>
        </w:rPr>
        <w:t>予以否决</w:t>
      </w:r>
      <w:r>
        <w:rPr>
          <w:color w:val="auto"/>
          <w:highlight w:val="none"/>
        </w:rPr>
        <w:t>。</w:t>
      </w:r>
    </w:p>
    <w:p>
      <w:pPr>
        <w:spacing w:line="360" w:lineRule="auto"/>
        <w:ind w:firstLine="420" w:firstLineChars="200"/>
        <w:rPr>
          <w:color w:val="auto"/>
          <w:szCs w:val="21"/>
          <w:highlight w:val="none"/>
        </w:rPr>
      </w:pPr>
      <w:r>
        <w:rPr>
          <w:rFonts w:hint="eastAsia" w:ascii="宋体" w:hAnsi="宋体" w:cs="宋体"/>
          <w:color w:val="auto"/>
          <w:highlight w:val="none"/>
          <w:lang w:val="en-US" w:eastAsia="zh-CN"/>
        </w:rPr>
        <w:t>5.2.2</w:t>
      </w:r>
      <w:r>
        <w:rPr>
          <w:color w:val="auto"/>
          <w:highlight w:val="none"/>
        </w:rPr>
        <w:t>对</w:t>
      </w:r>
      <w:r>
        <w:rPr>
          <w:color w:val="auto"/>
          <w:szCs w:val="21"/>
          <w:highlight w:val="none"/>
        </w:rPr>
        <w:t>投标总报价进行评审。</w:t>
      </w:r>
    </w:p>
    <w:p>
      <w:pPr>
        <w:adjustRightInd w:val="0"/>
        <w:snapToGrid w:val="0"/>
        <w:spacing w:line="360" w:lineRule="auto"/>
        <w:ind w:firstLine="420" w:firstLineChars="200"/>
        <w:rPr>
          <w:color w:val="auto"/>
          <w:szCs w:val="21"/>
          <w:highlight w:val="none"/>
        </w:rPr>
      </w:pPr>
      <w:r>
        <w:rPr>
          <w:color w:val="auto"/>
          <w:szCs w:val="21"/>
          <w:highlight w:val="none"/>
        </w:rPr>
        <w:t>&lt;1&gt;按照评标办法前附表的规定计算</w:t>
      </w:r>
      <w:r>
        <w:rPr>
          <w:rFonts w:hint="eastAsia"/>
          <w:color w:val="auto"/>
          <w:szCs w:val="21"/>
          <w:highlight w:val="none"/>
          <w:lang w:eastAsia="zh-CN"/>
        </w:rPr>
        <w:t>“</w:t>
      </w:r>
      <w:r>
        <w:rPr>
          <w:color w:val="auto"/>
          <w:szCs w:val="21"/>
          <w:highlight w:val="none"/>
        </w:rPr>
        <w:t>基准价</w:t>
      </w:r>
      <w:r>
        <w:rPr>
          <w:rFonts w:hint="eastAsia"/>
          <w:color w:val="auto"/>
          <w:szCs w:val="21"/>
          <w:highlight w:val="none"/>
          <w:lang w:eastAsia="zh-CN"/>
        </w:rPr>
        <w:t>”</w:t>
      </w:r>
      <w:r>
        <w:rPr>
          <w:color w:val="auto"/>
          <w:szCs w:val="21"/>
          <w:highlight w:val="none"/>
        </w:rPr>
        <w:t>。</w:t>
      </w:r>
    </w:p>
    <w:p>
      <w:pPr>
        <w:adjustRightInd w:val="0"/>
        <w:snapToGrid w:val="0"/>
        <w:spacing w:line="360" w:lineRule="auto"/>
        <w:ind w:firstLine="420" w:firstLineChars="200"/>
        <w:rPr>
          <w:color w:val="auto"/>
          <w:szCs w:val="21"/>
          <w:highlight w:val="none"/>
        </w:rPr>
      </w:pPr>
      <w:r>
        <w:rPr>
          <w:color w:val="auto"/>
          <w:szCs w:val="21"/>
          <w:highlight w:val="none"/>
        </w:rPr>
        <w:t>&lt;2&gt;计算报价得分</w:t>
      </w:r>
    </w:p>
    <w:p>
      <w:pPr>
        <w:adjustRightInd w:val="0"/>
        <w:snapToGrid w:val="0"/>
        <w:spacing w:line="360" w:lineRule="auto"/>
        <w:ind w:firstLine="420" w:firstLineChars="200"/>
        <w:rPr>
          <w:color w:val="auto"/>
          <w:szCs w:val="21"/>
          <w:highlight w:val="none"/>
        </w:rPr>
      </w:pPr>
      <w:r>
        <w:rPr>
          <w:color w:val="auto"/>
          <w:szCs w:val="21"/>
          <w:highlight w:val="none"/>
        </w:rPr>
        <w:t>按照评标办法前附表的规定计算通过了</w:t>
      </w:r>
      <w:r>
        <w:rPr>
          <w:rFonts w:hint="eastAsia"/>
          <w:color w:val="auto"/>
          <w:szCs w:val="21"/>
          <w:highlight w:val="none"/>
          <w:lang w:val="en-US" w:eastAsia="zh-CN"/>
        </w:rPr>
        <w:t>形式、资格、响应性</w:t>
      </w:r>
      <w:r>
        <w:rPr>
          <w:color w:val="auto"/>
          <w:szCs w:val="21"/>
          <w:highlight w:val="none"/>
        </w:rPr>
        <w:t>评审、施工组织设计评审，并且未被认定为低于成本竞争的投标人投标报价的</w:t>
      </w:r>
      <w:r>
        <w:rPr>
          <w:rFonts w:hint="eastAsia"/>
          <w:color w:val="auto"/>
          <w:szCs w:val="21"/>
          <w:highlight w:val="none"/>
          <w:lang w:eastAsia="zh-CN"/>
        </w:rPr>
        <w:t>“</w:t>
      </w:r>
      <w:r>
        <w:rPr>
          <w:color w:val="auto"/>
          <w:szCs w:val="21"/>
          <w:highlight w:val="none"/>
        </w:rPr>
        <w:t>偏差率</w:t>
      </w:r>
      <w:r>
        <w:rPr>
          <w:rFonts w:hint="eastAsia"/>
          <w:color w:val="auto"/>
          <w:szCs w:val="21"/>
          <w:highlight w:val="none"/>
          <w:lang w:eastAsia="zh-CN"/>
        </w:rPr>
        <w:t>”</w:t>
      </w:r>
      <w:r>
        <w:rPr>
          <w:color w:val="auto"/>
          <w:szCs w:val="21"/>
          <w:highlight w:val="none"/>
        </w:rPr>
        <w:t>。</w:t>
      </w:r>
    </w:p>
    <w:p>
      <w:pPr>
        <w:spacing w:line="360" w:lineRule="auto"/>
        <w:ind w:firstLine="420" w:firstLineChars="200"/>
        <w:rPr>
          <w:color w:val="auto"/>
          <w:highlight w:val="none"/>
        </w:rPr>
      </w:pPr>
      <w:r>
        <w:rPr>
          <w:color w:val="auto"/>
          <w:szCs w:val="21"/>
          <w:highlight w:val="none"/>
        </w:rPr>
        <w:t>按照评标办法前附表中规定的评分标准，对照投标报价的偏差率，分别对投标报价进行计分。</w:t>
      </w:r>
    </w:p>
    <w:p>
      <w:pPr>
        <w:spacing w:line="360" w:lineRule="auto"/>
        <w:ind w:firstLine="420" w:firstLineChars="200"/>
        <w:rPr>
          <w:color w:val="auto"/>
          <w:szCs w:val="21"/>
          <w:highlight w:val="none"/>
        </w:rPr>
      </w:pPr>
      <w:r>
        <w:rPr>
          <w:rFonts w:hint="eastAsia"/>
          <w:color w:val="auto"/>
          <w:szCs w:val="21"/>
          <w:highlight w:val="none"/>
          <w:lang w:val="en-US" w:eastAsia="zh-CN"/>
        </w:rPr>
        <w:t>5.3</w:t>
      </w:r>
      <w:r>
        <w:rPr>
          <w:color w:val="auto"/>
          <w:szCs w:val="21"/>
          <w:highlight w:val="none"/>
        </w:rPr>
        <w:t>澄清、说明或补正</w:t>
      </w:r>
    </w:p>
    <w:p>
      <w:pPr>
        <w:adjustRightInd w:val="0"/>
        <w:snapToGrid w:val="0"/>
        <w:spacing w:line="360" w:lineRule="auto"/>
        <w:ind w:firstLine="420" w:firstLineChars="200"/>
        <w:rPr>
          <w:color w:val="auto"/>
          <w:szCs w:val="21"/>
          <w:highlight w:val="none"/>
        </w:rPr>
      </w:pPr>
      <w:r>
        <w:rPr>
          <w:color w:val="auto"/>
          <w:szCs w:val="21"/>
          <w:highlight w:val="none"/>
        </w:rPr>
        <w:t>在评审过程中，评标委员会应当就投标文件中不明确的内容要求投标人进行澄清、说明或者补正。投标人应当</w:t>
      </w:r>
      <w:r>
        <w:rPr>
          <w:rFonts w:hint="eastAsia"/>
          <w:color w:val="auto"/>
          <w:szCs w:val="21"/>
          <w:highlight w:val="none"/>
        </w:rPr>
        <w:t>在规定的时间内提供加盖公章或法定代表人（或其委托代理人）签署的澄清、说明或者补正资料。</w:t>
      </w:r>
      <w:r>
        <w:rPr>
          <w:color w:val="auto"/>
          <w:szCs w:val="21"/>
          <w:highlight w:val="none"/>
        </w:rPr>
        <w:t>澄清、说明或补正</w:t>
      </w:r>
      <w:r>
        <w:rPr>
          <w:rFonts w:hint="eastAsia"/>
          <w:color w:val="auto"/>
          <w:szCs w:val="21"/>
          <w:highlight w:val="none"/>
        </w:rPr>
        <w:t>按照</w:t>
      </w:r>
      <w:r>
        <w:rPr>
          <w:color w:val="auto"/>
          <w:szCs w:val="21"/>
          <w:highlight w:val="none"/>
        </w:rPr>
        <w:t>评标办法</w:t>
      </w:r>
      <w:r>
        <w:rPr>
          <w:rFonts w:hint="eastAsia"/>
          <w:color w:val="auto"/>
          <w:szCs w:val="21"/>
          <w:highlight w:val="none"/>
        </w:rPr>
        <w:t>正文第2.3项</w:t>
      </w:r>
      <w:r>
        <w:rPr>
          <w:color w:val="auto"/>
          <w:szCs w:val="21"/>
          <w:highlight w:val="none"/>
        </w:rPr>
        <w:t>执行。</w:t>
      </w:r>
    </w:p>
    <w:p>
      <w:pPr>
        <w:spacing w:line="360" w:lineRule="auto"/>
        <w:ind w:firstLine="420" w:firstLineChars="200"/>
        <w:rPr>
          <w:color w:val="auto"/>
          <w:szCs w:val="21"/>
          <w:highlight w:val="none"/>
        </w:rPr>
      </w:pPr>
      <w:r>
        <w:rPr>
          <w:rFonts w:hint="eastAsia"/>
          <w:color w:val="auto"/>
          <w:szCs w:val="21"/>
          <w:highlight w:val="none"/>
          <w:lang w:val="en-US" w:eastAsia="zh-CN"/>
        </w:rPr>
        <w:t>5.4</w:t>
      </w:r>
      <w:r>
        <w:rPr>
          <w:color w:val="auto"/>
          <w:szCs w:val="21"/>
          <w:highlight w:val="none"/>
        </w:rPr>
        <w:t>汇总评分结果</w:t>
      </w:r>
    </w:p>
    <w:p>
      <w:pPr>
        <w:adjustRightInd w:val="0"/>
        <w:snapToGrid w:val="0"/>
        <w:spacing w:line="360" w:lineRule="auto"/>
        <w:ind w:firstLine="420" w:firstLineChars="200"/>
        <w:rPr>
          <w:color w:val="auto"/>
          <w:szCs w:val="21"/>
          <w:highlight w:val="none"/>
        </w:rPr>
      </w:pPr>
      <w:r>
        <w:rPr>
          <w:color w:val="auto"/>
          <w:szCs w:val="21"/>
          <w:highlight w:val="none"/>
        </w:rPr>
        <w:t>评审工作全部结束后，</w:t>
      </w:r>
      <w:r>
        <w:rPr>
          <w:bCs/>
          <w:color w:val="auto"/>
          <w:szCs w:val="21"/>
          <w:highlight w:val="none"/>
        </w:rPr>
        <w:t>汇总评审计分结果，</w:t>
      </w:r>
      <w:r>
        <w:rPr>
          <w:color w:val="auto"/>
          <w:szCs w:val="21"/>
          <w:highlight w:val="none"/>
        </w:rPr>
        <w:t>并按照</w:t>
      </w:r>
      <w:r>
        <w:rPr>
          <w:rFonts w:hint="eastAsia"/>
          <w:color w:val="auto"/>
          <w:szCs w:val="21"/>
          <w:highlight w:val="none"/>
        </w:rPr>
        <w:t>评标总得分</w:t>
      </w:r>
      <w:r>
        <w:rPr>
          <w:color w:val="auto"/>
          <w:szCs w:val="21"/>
          <w:highlight w:val="none"/>
        </w:rPr>
        <w:t>由高至低的次序对投标人进行排序。</w:t>
      </w:r>
    </w:p>
    <w:p>
      <w:pPr>
        <w:adjustRightInd w:val="0"/>
        <w:snapToGrid w:val="0"/>
        <w:spacing w:line="360" w:lineRule="auto"/>
        <w:ind w:firstLine="420" w:firstLineChars="200"/>
        <w:rPr>
          <w:color w:val="auto"/>
          <w:szCs w:val="21"/>
          <w:highlight w:val="none"/>
        </w:rPr>
      </w:pPr>
      <w:r>
        <w:rPr>
          <w:color w:val="auto"/>
          <w:szCs w:val="21"/>
          <w:highlight w:val="none"/>
        </w:rPr>
        <w:t>C= J1×G+J2×H</w:t>
      </w:r>
    </w:p>
    <w:p>
      <w:pPr>
        <w:adjustRightInd w:val="0"/>
        <w:snapToGrid w:val="0"/>
        <w:spacing w:line="360" w:lineRule="auto"/>
        <w:ind w:firstLine="420" w:firstLineChars="200"/>
        <w:rPr>
          <w:rFonts w:hint="eastAsia"/>
          <w:color w:val="auto"/>
          <w:szCs w:val="21"/>
          <w:highlight w:val="none"/>
        </w:rPr>
      </w:pPr>
      <w:r>
        <w:rPr>
          <w:rFonts w:hint="eastAsia"/>
          <w:color w:val="auto"/>
          <w:szCs w:val="21"/>
          <w:highlight w:val="none"/>
        </w:rPr>
        <w:t>其中：C——评标总得分</w:t>
      </w:r>
    </w:p>
    <w:p>
      <w:pPr>
        <w:adjustRightInd w:val="0"/>
        <w:snapToGrid w:val="0"/>
        <w:spacing w:line="360" w:lineRule="auto"/>
        <w:ind w:firstLine="420" w:firstLineChars="200"/>
        <w:rPr>
          <w:rFonts w:hint="eastAsia"/>
          <w:color w:val="auto"/>
          <w:szCs w:val="21"/>
          <w:highlight w:val="none"/>
        </w:rPr>
      </w:pPr>
      <w:r>
        <w:rPr>
          <w:rFonts w:hint="eastAsia"/>
          <w:color w:val="auto"/>
          <w:szCs w:val="21"/>
          <w:highlight w:val="none"/>
        </w:rPr>
        <w:t>G——业绩及信用</w:t>
      </w:r>
    </w:p>
    <w:p>
      <w:pPr>
        <w:adjustRightInd w:val="0"/>
        <w:snapToGrid w:val="0"/>
        <w:spacing w:line="360" w:lineRule="auto"/>
        <w:ind w:firstLine="420" w:firstLineChars="200"/>
        <w:rPr>
          <w:rFonts w:hint="eastAsia"/>
          <w:color w:val="auto"/>
          <w:szCs w:val="21"/>
          <w:highlight w:val="none"/>
        </w:rPr>
      </w:pPr>
      <w:r>
        <w:rPr>
          <w:rFonts w:hint="eastAsia"/>
          <w:color w:val="auto"/>
          <w:szCs w:val="21"/>
          <w:highlight w:val="none"/>
        </w:rPr>
        <w:t>H——</w:t>
      </w:r>
      <w:r>
        <w:rPr>
          <w:rFonts w:hint="eastAsia"/>
          <w:color w:val="auto"/>
          <w:szCs w:val="21"/>
          <w:highlight w:val="none"/>
          <w:lang w:eastAsia="zh-CN"/>
        </w:rPr>
        <w:t>投标</w:t>
      </w:r>
      <w:r>
        <w:rPr>
          <w:rFonts w:hint="eastAsia"/>
          <w:color w:val="auto"/>
          <w:szCs w:val="21"/>
          <w:highlight w:val="none"/>
        </w:rPr>
        <w:t>报价评审得分</w:t>
      </w:r>
    </w:p>
    <w:p>
      <w:pPr>
        <w:adjustRightInd w:val="0"/>
        <w:snapToGrid w:val="0"/>
        <w:spacing w:line="360" w:lineRule="auto"/>
        <w:ind w:firstLine="420" w:firstLineChars="200"/>
        <w:rPr>
          <w:rFonts w:hint="eastAsia"/>
          <w:color w:val="auto"/>
          <w:szCs w:val="21"/>
          <w:highlight w:val="none"/>
        </w:rPr>
      </w:pPr>
      <w:r>
        <w:rPr>
          <w:rFonts w:hint="eastAsia"/>
          <w:color w:val="auto"/>
          <w:szCs w:val="21"/>
          <w:highlight w:val="none"/>
        </w:rPr>
        <w:t>J1、J2——各项评审因素的权重</w:t>
      </w:r>
    </w:p>
    <w:p>
      <w:pPr>
        <w:adjustRightInd w:val="0"/>
        <w:snapToGrid w:val="0"/>
        <w:spacing w:line="360" w:lineRule="auto"/>
        <w:ind w:firstLine="420" w:firstLineChars="200"/>
        <w:rPr>
          <w:color w:val="auto"/>
          <w:szCs w:val="21"/>
          <w:highlight w:val="none"/>
        </w:rPr>
      </w:pPr>
      <w:r>
        <w:rPr>
          <w:rFonts w:hint="eastAsia"/>
          <w:color w:val="auto"/>
          <w:szCs w:val="21"/>
          <w:highlight w:val="none"/>
          <w:lang w:val="en-US" w:eastAsia="zh-CN"/>
        </w:rPr>
        <w:t>5.5</w:t>
      </w:r>
      <w:r>
        <w:rPr>
          <w:color w:val="auto"/>
          <w:szCs w:val="21"/>
          <w:highlight w:val="none"/>
        </w:rPr>
        <w:t>评分分值计算保留小数点后两位，小数点后第三位</w:t>
      </w:r>
      <w:r>
        <w:rPr>
          <w:rFonts w:hint="eastAsia"/>
          <w:color w:val="auto"/>
          <w:szCs w:val="21"/>
          <w:highlight w:val="none"/>
          <w:lang w:eastAsia="zh-CN"/>
        </w:rPr>
        <w:t>“</w:t>
      </w:r>
      <w:r>
        <w:rPr>
          <w:color w:val="auto"/>
          <w:szCs w:val="21"/>
          <w:highlight w:val="none"/>
        </w:rPr>
        <w:t>四舍五入</w:t>
      </w:r>
      <w:r>
        <w:rPr>
          <w:rFonts w:hint="eastAsia"/>
          <w:color w:val="auto"/>
          <w:szCs w:val="21"/>
          <w:highlight w:val="none"/>
          <w:lang w:eastAsia="zh-CN"/>
        </w:rPr>
        <w:t>”</w:t>
      </w:r>
      <w:r>
        <w:rPr>
          <w:color w:val="auto"/>
          <w:szCs w:val="21"/>
          <w:highlight w:val="none"/>
        </w:rPr>
        <w:t>。</w:t>
      </w:r>
    </w:p>
    <w:p>
      <w:pPr>
        <w:adjustRightInd w:val="0"/>
        <w:snapToGrid w:val="0"/>
        <w:spacing w:before="63" w:beforeLines="20" w:line="360" w:lineRule="auto"/>
        <w:ind w:firstLine="240" w:firstLineChars="100"/>
        <w:outlineLvl w:val="1"/>
        <w:rPr>
          <w:rFonts w:eastAsia="黑体"/>
          <w:bCs/>
          <w:color w:val="auto"/>
          <w:sz w:val="24"/>
          <w:szCs w:val="21"/>
          <w:highlight w:val="none"/>
        </w:rPr>
      </w:pPr>
      <w:bookmarkStart w:id="253" w:name="_Toc23144"/>
      <w:bookmarkStart w:id="254" w:name="_Toc8580"/>
      <w:bookmarkStart w:id="255" w:name="_Toc11097"/>
      <w:bookmarkStart w:id="256" w:name="_Toc300678071"/>
      <w:r>
        <w:rPr>
          <w:rFonts w:hint="eastAsia" w:eastAsia="黑体"/>
          <w:bCs/>
          <w:color w:val="auto"/>
          <w:sz w:val="24"/>
          <w:szCs w:val="21"/>
          <w:highlight w:val="none"/>
          <w:lang w:val="en-US" w:eastAsia="zh-CN"/>
        </w:rPr>
        <w:t>6</w:t>
      </w:r>
      <w:r>
        <w:rPr>
          <w:rFonts w:eastAsia="黑体"/>
          <w:bCs/>
          <w:color w:val="auto"/>
          <w:sz w:val="24"/>
          <w:szCs w:val="21"/>
          <w:highlight w:val="none"/>
        </w:rPr>
        <w:t>.中标人</w:t>
      </w:r>
      <w:r>
        <w:rPr>
          <w:rFonts w:hint="eastAsia" w:eastAsia="黑体"/>
          <w:bCs/>
          <w:color w:val="auto"/>
          <w:sz w:val="24"/>
          <w:szCs w:val="21"/>
          <w:highlight w:val="none"/>
        </w:rPr>
        <w:t>的确定</w:t>
      </w:r>
      <w:bookmarkEnd w:id="253"/>
      <w:bookmarkEnd w:id="254"/>
      <w:bookmarkEnd w:id="255"/>
    </w:p>
    <w:p>
      <w:pPr>
        <w:spacing w:line="360" w:lineRule="auto"/>
        <w:ind w:firstLine="420" w:firstLineChars="200"/>
        <w:rPr>
          <w:color w:val="auto"/>
          <w:szCs w:val="21"/>
          <w:highlight w:val="none"/>
        </w:rPr>
      </w:pPr>
      <w:r>
        <w:rPr>
          <w:rFonts w:hint="eastAsia"/>
          <w:color w:val="auto"/>
          <w:szCs w:val="21"/>
          <w:highlight w:val="none"/>
          <w:lang w:val="en-US" w:eastAsia="zh-CN"/>
        </w:rPr>
        <w:t>6</w:t>
      </w:r>
      <w:r>
        <w:rPr>
          <w:color w:val="auto"/>
          <w:szCs w:val="21"/>
          <w:highlight w:val="none"/>
        </w:rPr>
        <w:t>.1 推荐中标候选人</w:t>
      </w:r>
    </w:p>
    <w:p>
      <w:pPr>
        <w:adjustRightInd w:val="0"/>
        <w:snapToGrid w:val="0"/>
        <w:spacing w:line="360" w:lineRule="auto"/>
        <w:ind w:firstLine="420" w:firstLineChars="200"/>
        <w:rPr>
          <w:color w:val="auto"/>
          <w:szCs w:val="21"/>
          <w:highlight w:val="none"/>
        </w:rPr>
      </w:pPr>
      <w:r>
        <w:rPr>
          <w:rFonts w:hint="eastAsia"/>
          <w:color w:val="auto"/>
          <w:szCs w:val="21"/>
          <w:highlight w:val="none"/>
          <w:lang w:val="en-US" w:eastAsia="zh-CN"/>
        </w:rPr>
        <w:t>6</w:t>
      </w:r>
      <w:r>
        <w:rPr>
          <w:color w:val="auto"/>
          <w:szCs w:val="21"/>
          <w:highlight w:val="none"/>
        </w:rPr>
        <w:t>.1.1</w:t>
      </w:r>
      <w:r>
        <w:rPr>
          <w:rFonts w:hint="eastAsia"/>
          <w:color w:val="auto"/>
          <w:szCs w:val="21"/>
          <w:highlight w:val="none"/>
        </w:rPr>
        <w:t>评标委员会</w:t>
      </w:r>
      <w:r>
        <w:rPr>
          <w:color w:val="auto"/>
          <w:szCs w:val="21"/>
          <w:highlight w:val="none"/>
        </w:rPr>
        <w:t>在推荐中标候选人时，应遵照以下原则:</w:t>
      </w:r>
    </w:p>
    <w:p>
      <w:pPr>
        <w:adjustRightInd w:val="0"/>
        <w:snapToGrid w:val="0"/>
        <w:spacing w:line="360" w:lineRule="auto"/>
        <w:ind w:firstLine="420" w:firstLineChars="200"/>
        <w:rPr>
          <w:color w:val="auto"/>
          <w:szCs w:val="21"/>
          <w:highlight w:val="none"/>
        </w:rPr>
      </w:pPr>
      <w:r>
        <w:rPr>
          <w:color w:val="auto"/>
          <w:szCs w:val="21"/>
          <w:highlight w:val="none"/>
        </w:rPr>
        <w:t>（1） 评标委员会按照</w:t>
      </w:r>
      <w:r>
        <w:rPr>
          <w:rFonts w:hint="eastAsia"/>
          <w:color w:val="auto"/>
          <w:szCs w:val="21"/>
          <w:highlight w:val="none"/>
        </w:rPr>
        <w:t>评标总得分</w:t>
      </w:r>
      <w:r>
        <w:rPr>
          <w:color w:val="auto"/>
          <w:szCs w:val="21"/>
          <w:highlight w:val="none"/>
        </w:rPr>
        <w:t>由高至低的次序排列，并根据第二章</w:t>
      </w:r>
      <w:r>
        <w:rPr>
          <w:rFonts w:hint="eastAsia"/>
          <w:color w:val="auto"/>
          <w:szCs w:val="21"/>
          <w:highlight w:val="none"/>
          <w:lang w:eastAsia="zh-CN"/>
        </w:rPr>
        <w:t>“</w:t>
      </w:r>
      <w:r>
        <w:rPr>
          <w:color w:val="auto"/>
          <w:szCs w:val="21"/>
          <w:highlight w:val="none"/>
        </w:rPr>
        <w:t>投标人须知</w:t>
      </w:r>
      <w:r>
        <w:rPr>
          <w:rFonts w:hint="eastAsia"/>
          <w:color w:val="auto"/>
          <w:szCs w:val="21"/>
          <w:highlight w:val="none"/>
          <w:lang w:eastAsia="zh-CN"/>
        </w:rPr>
        <w:t>”</w:t>
      </w:r>
      <w:r>
        <w:rPr>
          <w:color w:val="auto"/>
          <w:szCs w:val="21"/>
          <w:highlight w:val="none"/>
        </w:rPr>
        <w:t>前规定的中标候选人数量，将排序在前的投标人推荐为中标候选人。</w:t>
      </w:r>
    </w:p>
    <w:p>
      <w:pPr>
        <w:adjustRightInd w:val="0"/>
        <w:snapToGrid w:val="0"/>
        <w:spacing w:line="360" w:lineRule="auto"/>
        <w:ind w:firstLine="420" w:firstLineChars="200"/>
        <w:rPr>
          <w:color w:val="auto"/>
          <w:szCs w:val="21"/>
          <w:highlight w:val="none"/>
        </w:rPr>
      </w:pPr>
      <w:r>
        <w:rPr>
          <w:color w:val="auto"/>
          <w:szCs w:val="21"/>
          <w:highlight w:val="none"/>
        </w:rPr>
        <w:t>（2） 评标委员会根据规定</w:t>
      </w:r>
      <w:r>
        <w:rPr>
          <w:color w:val="auto"/>
          <w:highlight w:val="none"/>
        </w:rPr>
        <w:t>予以否决投标</w:t>
      </w:r>
      <w:r>
        <w:rPr>
          <w:color w:val="auto"/>
          <w:szCs w:val="21"/>
          <w:highlight w:val="none"/>
        </w:rPr>
        <w:t>后，如果因有效投标不足</w:t>
      </w:r>
      <w:r>
        <w:rPr>
          <w:rFonts w:hint="eastAsia"/>
          <w:color w:val="auto"/>
          <w:szCs w:val="21"/>
          <w:highlight w:val="none"/>
        </w:rPr>
        <w:t>3</w:t>
      </w:r>
      <w:r>
        <w:rPr>
          <w:color w:val="auto"/>
          <w:szCs w:val="21"/>
          <w:highlight w:val="none"/>
        </w:rPr>
        <w:t>个使得投标明显缺乏竞争的，评标委员会可以建议招标人重新招标。</w:t>
      </w:r>
    </w:p>
    <w:p>
      <w:pPr>
        <w:adjustRightInd w:val="0"/>
        <w:snapToGrid w:val="0"/>
        <w:spacing w:line="360" w:lineRule="auto"/>
        <w:ind w:firstLine="420" w:firstLineChars="200"/>
        <w:rPr>
          <w:color w:val="auto"/>
          <w:szCs w:val="21"/>
          <w:highlight w:val="none"/>
        </w:rPr>
      </w:pPr>
      <w:r>
        <w:rPr>
          <w:rFonts w:hint="eastAsia"/>
          <w:color w:val="auto"/>
          <w:szCs w:val="21"/>
          <w:highlight w:val="none"/>
          <w:lang w:val="en-US" w:eastAsia="zh-CN"/>
        </w:rPr>
        <w:t>6</w:t>
      </w:r>
      <w:r>
        <w:rPr>
          <w:color w:val="auto"/>
          <w:szCs w:val="21"/>
          <w:highlight w:val="none"/>
        </w:rPr>
        <w:t>.1.2 投标人数量少于</w:t>
      </w:r>
      <w:r>
        <w:rPr>
          <w:rFonts w:hint="eastAsia"/>
          <w:color w:val="auto"/>
          <w:szCs w:val="21"/>
          <w:highlight w:val="none"/>
        </w:rPr>
        <w:t>3</w:t>
      </w:r>
      <w:r>
        <w:rPr>
          <w:color w:val="auto"/>
          <w:szCs w:val="21"/>
          <w:highlight w:val="none"/>
        </w:rPr>
        <w:t>个或者所有投标被否决的，招标人应当依法重新招标。</w:t>
      </w:r>
    </w:p>
    <w:p>
      <w:pPr>
        <w:spacing w:line="360" w:lineRule="auto"/>
        <w:ind w:firstLine="420" w:firstLineChars="200"/>
        <w:rPr>
          <w:color w:val="auto"/>
          <w:szCs w:val="21"/>
          <w:highlight w:val="none"/>
        </w:rPr>
      </w:pPr>
      <w:r>
        <w:rPr>
          <w:rFonts w:hint="eastAsia"/>
          <w:color w:val="auto"/>
          <w:szCs w:val="21"/>
          <w:highlight w:val="none"/>
          <w:lang w:val="en-US" w:eastAsia="zh-CN"/>
        </w:rPr>
        <w:t>6</w:t>
      </w:r>
      <w:r>
        <w:rPr>
          <w:color w:val="auto"/>
          <w:szCs w:val="21"/>
          <w:highlight w:val="none"/>
        </w:rPr>
        <w:t>.2 确定中标人</w:t>
      </w:r>
    </w:p>
    <w:p>
      <w:pPr>
        <w:adjustRightInd w:val="0"/>
        <w:snapToGrid w:val="0"/>
        <w:spacing w:line="360" w:lineRule="auto"/>
        <w:ind w:firstLine="420" w:firstLineChars="200"/>
        <w:rPr>
          <w:color w:val="auto"/>
          <w:szCs w:val="21"/>
          <w:highlight w:val="none"/>
        </w:rPr>
      </w:pPr>
      <w:r>
        <w:rPr>
          <w:rFonts w:hint="eastAsia"/>
          <w:color w:val="auto"/>
          <w:szCs w:val="21"/>
          <w:highlight w:val="none"/>
        </w:rPr>
        <w:t>招标人对</w:t>
      </w:r>
      <w:r>
        <w:rPr>
          <w:color w:val="auto"/>
          <w:szCs w:val="21"/>
          <w:highlight w:val="none"/>
        </w:rPr>
        <w:t>评标委员会</w:t>
      </w:r>
      <w:r>
        <w:rPr>
          <w:rFonts w:hint="eastAsia"/>
          <w:color w:val="auto"/>
          <w:szCs w:val="21"/>
          <w:highlight w:val="none"/>
        </w:rPr>
        <w:t>推荐的中标候选人进行公示。公示期满，按照相关规定确定</w:t>
      </w:r>
      <w:r>
        <w:rPr>
          <w:color w:val="auto"/>
          <w:szCs w:val="21"/>
          <w:highlight w:val="none"/>
        </w:rPr>
        <w:t>中标人。</w:t>
      </w:r>
    </w:p>
    <w:p>
      <w:pPr>
        <w:spacing w:line="360" w:lineRule="auto"/>
        <w:ind w:firstLine="420" w:firstLineChars="200"/>
        <w:rPr>
          <w:color w:val="auto"/>
          <w:szCs w:val="21"/>
          <w:highlight w:val="none"/>
        </w:rPr>
      </w:pPr>
      <w:r>
        <w:rPr>
          <w:rFonts w:hint="eastAsia"/>
          <w:color w:val="auto"/>
          <w:szCs w:val="21"/>
          <w:highlight w:val="none"/>
          <w:lang w:val="en-US" w:eastAsia="zh-CN"/>
        </w:rPr>
        <w:t>6</w:t>
      </w:r>
      <w:r>
        <w:rPr>
          <w:color w:val="auto"/>
          <w:szCs w:val="21"/>
          <w:highlight w:val="none"/>
        </w:rPr>
        <w:t>.3 编制评标报告</w:t>
      </w:r>
    </w:p>
    <w:p>
      <w:pPr>
        <w:adjustRightInd w:val="0"/>
        <w:snapToGrid w:val="0"/>
        <w:spacing w:line="360" w:lineRule="auto"/>
        <w:ind w:firstLine="420" w:firstLineChars="200"/>
        <w:rPr>
          <w:color w:val="auto"/>
          <w:szCs w:val="21"/>
          <w:highlight w:val="none"/>
        </w:rPr>
      </w:pPr>
      <w:r>
        <w:rPr>
          <w:color w:val="auto"/>
          <w:szCs w:val="21"/>
          <w:highlight w:val="none"/>
        </w:rPr>
        <w:t>评标委员会根据评标办法的规定向招标人提交评标报告。评标报告应当由全体评标委员会成员签字。评标报告应当包括以下内容：</w:t>
      </w:r>
    </w:p>
    <w:p>
      <w:pPr>
        <w:adjustRightInd w:val="0"/>
        <w:snapToGrid w:val="0"/>
        <w:spacing w:before="94" w:beforeLines="30" w:line="300" w:lineRule="auto"/>
        <w:ind w:firstLine="420" w:firstLineChars="200"/>
        <w:rPr>
          <w:color w:val="auto"/>
          <w:szCs w:val="21"/>
          <w:highlight w:val="none"/>
        </w:rPr>
      </w:pPr>
      <w:r>
        <w:rPr>
          <w:color w:val="auto"/>
          <w:szCs w:val="21"/>
          <w:highlight w:val="none"/>
        </w:rPr>
        <w:t>（1）基本情况和数据表；</w:t>
      </w:r>
    </w:p>
    <w:p>
      <w:pPr>
        <w:adjustRightInd w:val="0"/>
        <w:snapToGrid w:val="0"/>
        <w:spacing w:before="94" w:beforeLines="30" w:line="300" w:lineRule="auto"/>
        <w:ind w:firstLine="420" w:firstLineChars="200"/>
        <w:rPr>
          <w:color w:val="auto"/>
          <w:szCs w:val="21"/>
          <w:highlight w:val="none"/>
        </w:rPr>
      </w:pPr>
      <w:r>
        <w:rPr>
          <w:color w:val="auto"/>
          <w:szCs w:val="21"/>
          <w:highlight w:val="none"/>
        </w:rPr>
        <w:t>（2）评标委员会成员名单；</w:t>
      </w:r>
    </w:p>
    <w:p>
      <w:pPr>
        <w:adjustRightInd w:val="0"/>
        <w:snapToGrid w:val="0"/>
        <w:spacing w:before="94" w:beforeLines="30" w:line="300" w:lineRule="auto"/>
        <w:ind w:firstLine="420" w:firstLineChars="200"/>
        <w:rPr>
          <w:color w:val="auto"/>
          <w:szCs w:val="21"/>
          <w:highlight w:val="none"/>
        </w:rPr>
      </w:pPr>
      <w:r>
        <w:rPr>
          <w:color w:val="auto"/>
          <w:szCs w:val="21"/>
          <w:highlight w:val="none"/>
        </w:rPr>
        <w:t>（3）开标记录；</w:t>
      </w:r>
    </w:p>
    <w:p>
      <w:pPr>
        <w:adjustRightInd w:val="0"/>
        <w:snapToGrid w:val="0"/>
        <w:spacing w:before="94" w:beforeLines="30" w:line="300" w:lineRule="auto"/>
        <w:ind w:firstLine="420" w:firstLineChars="200"/>
        <w:rPr>
          <w:color w:val="auto"/>
          <w:szCs w:val="21"/>
          <w:highlight w:val="none"/>
        </w:rPr>
      </w:pPr>
      <w:r>
        <w:rPr>
          <w:color w:val="auto"/>
          <w:szCs w:val="21"/>
          <w:highlight w:val="none"/>
        </w:rPr>
        <w:t>（4）符合要求的投标一览表；</w:t>
      </w:r>
    </w:p>
    <w:p>
      <w:pPr>
        <w:adjustRightInd w:val="0"/>
        <w:snapToGrid w:val="0"/>
        <w:spacing w:before="94" w:beforeLines="30" w:line="300" w:lineRule="auto"/>
        <w:ind w:firstLine="420" w:firstLineChars="200"/>
        <w:rPr>
          <w:color w:val="auto"/>
          <w:szCs w:val="21"/>
          <w:highlight w:val="none"/>
        </w:rPr>
      </w:pPr>
      <w:r>
        <w:rPr>
          <w:color w:val="auto"/>
          <w:szCs w:val="21"/>
          <w:highlight w:val="none"/>
        </w:rPr>
        <w:t>（5）否决投标情况说明；</w:t>
      </w:r>
    </w:p>
    <w:p>
      <w:pPr>
        <w:adjustRightInd w:val="0"/>
        <w:snapToGrid w:val="0"/>
        <w:spacing w:before="94" w:beforeLines="30" w:line="300" w:lineRule="auto"/>
        <w:ind w:firstLine="420" w:firstLineChars="200"/>
        <w:rPr>
          <w:color w:val="auto"/>
          <w:szCs w:val="21"/>
          <w:highlight w:val="none"/>
        </w:rPr>
      </w:pPr>
      <w:r>
        <w:rPr>
          <w:color w:val="auto"/>
          <w:szCs w:val="21"/>
          <w:highlight w:val="none"/>
        </w:rPr>
        <w:t>（6）评标标准、评标方法或者评标因素一览表；</w:t>
      </w:r>
    </w:p>
    <w:p>
      <w:pPr>
        <w:adjustRightInd w:val="0"/>
        <w:snapToGrid w:val="0"/>
        <w:spacing w:before="94" w:beforeLines="30" w:line="300" w:lineRule="auto"/>
        <w:ind w:firstLine="420" w:firstLineChars="200"/>
        <w:rPr>
          <w:color w:val="auto"/>
          <w:szCs w:val="21"/>
          <w:highlight w:val="none"/>
        </w:rPr>
      </w:pPr>
      <w:r>
        <w:rPr>
          <w:color w:val="auto"/>
          <w:szCs w:val="21"/>
          <w:highlight w:val="none"/>
        </w:rPr>
        <w:t>（7）经评审的价格一览表（包括评标委员会在评标过程中所形成的所有记载评标结果、结论的表格、说明、记录等文件）；</w:t>
      </w:r>
    </w:p>
    <w:p>
      <w:pPr>
        <w:adjustRightInd w:val="0"/>
        <w:snapToGrid w:val="0"/>
        <w:spacing w:before="94" w:beforeLines="30" w:line="300" w:lineRule="auto"/>
        <w:ind w:firstLine="420" w:firstLineChars="200"/>
        <w:rPr>
          <w:color w:val="auto"/>
          <w:szCs w:val="21"/>
          <w:highlight w:val="none"/>
        </w:rPr>
      </w:pPr>
      <w:r>
        <w:rPr>
          <w:color w:val="auto"/>
          <w:szCs w:val="21"/>
          <w:highlight w:val="none"/>
        </w:rPr>
        <w:t>（8）经评审的投标人排序；</w:t>
      </w:r>
    </w:p>
    <w:p>
      <w:pPr>
        <w:adjustRightInd w:val="0"/>
        <w:snapToGrid w:val="0"/>
        <w:spacing w:before="94" w:beforeLines="30" w:line="300" w:lineRule="auto"/>
        <w:ind w:firstLine="420" w:firstLineChars="200"/>
        <w:rPr>
          <w:color w:val="auto"/>
          <w:szCs w:val="21"/>
          <w:highlight w:val="none"/>
        </w:rPr>
      </w:pPr>
      <w:r>
        <w:rPr>
          <w:color w:val="auto"/>
          <w:szCs w:val="21"/>
          <w:highlight w:val="none"/>
        </w:rPr>
        <w:t>（9）推荐的中标候选人名单与签订合同前要处理的事宜；</w:t>
      </w:r>
    </w:p>
    <w:p>
      <w:pPr>
        <w:adjustRightInd w:val="0"/>
        <w:snapToGrid w:val="0"/>
        <w:spacing w:before="94" w:beforeLines="30" w:line="300" w:lineRule="auto"/>
        <w:ind w:firstLine="420" w:firstLineChars="200"/>
        <w:rPr>
          <w:color w:val="auto"/>
          <w:szCs w:val="21"/>
          <w:highlight w:val="none"/>
        </w:rPr>
      </w:pPr>
      <w:r>
        <w:rPr>
          <w:color w:val="auto"/>
          <w:szCs w:val="21"/>
          <w:highlight w:val="none"/>
        </w:rPr>
        <w:t>（10）澄清、说明、补正事项纪要。</w:t>
      </w:r>
    </w:p>
    <w:p>
      <w:pPr>
        <w:adjustRightInd w:val="0"/>
        <w:snapToGrid w:val="0"/>
        <w:spacing w:before="63" w:beforeLines="20" w:after="63" w:afterLines="20" w:line="360" w:lineRule="auto"/>
        <w:outlineLvl w:val="1"/>
        <w:rPr>
          <w:rFonts w:eastAsia="黑体"/>
          <w:bCs/>
          <w:color w:val="auto"/>
          <w:sz w:val="24"/>
          <w:szCs w:val="21"/>
          <w:highlight w:val="none"/>
        </w:rPr>
      </w:pPr>
      <w:bookmarkStart w:id="257" w:name="_Toc22712"/>
      <w:bookmarkStart w:id="258" w:name="_Toc19769"/>
      <w:bookmarkStart w:id="259" w:name="_Toc2166"/>
      <w:r>
        <w:rPr>
          <w:rFonts w:hint="eastAsia" w:eastAsia="黑体"/>
          <w:bCs/>
          <w:color w:val="auto"/>
          <w:sz w:val="24"/>
          <w:szCs w:val="21"/>
          <w:highlight w:val="none"/>
          <w:lang w:val="en-US" w:eastAsia="zh-CN"/>
        </w:rPr>
        <w:t>7</w:t>
      </w:r>
      <w:r>
        <w:rPr>
          <w:rFonts w:eastAsia="黑体"/>
          <w:bCs/>
          <w:color w:val="auto"/>
          <w:sz w:val="24"/>
          <w:szCs w:val="21"/>
          <w:highlight w:val="none"/>
        </w:rPr>
        <w:t>．特殊情况的处置程序</w:t>
      </w:r>
      <w:bookmarkEnd w:id="257"/>
      <w:bookmarkEnd w:id="258"/>
      <w:bookmarkEnd w:id="259"/>
    </w:p>
    <w:p>
      <w:pPr>
        <w:spacing w:line="360" w:lineRule="auto"/>
        <w:ind w:firstLine="420" w:firstLineChars="200"/>
        <w:rPr>
          <w:color w:val="auto"/>
          <w:szCs w:val="21"/>
          <w:highlight w:val="none"/>
        </w:rPr>
      </w:pPr>
      <w:r>
        <w:rPr>
          <w:rFonts w:hint="eastAsia"/>
          <w:color w:val="auto"/>
          <w:szCs w:val="21"/>
          <w:highlight w:val="none"/>
          <w:lang w:val="en-US" w:eastAsia="zh-CN"/>
        </w:rPr>
        <w:t>7</w:t>
      </w:r>
      <w:r>
        <w:rPr>
          <w:color w:val="auto"/>
          <w:szCs w:val="21"/>
          <w:highlight w:val="none"/>
        </w:rPr>
        <w:t>.1 关于评标活动暂停</w:t>
      </w:r>
    </w:p>
    <w:p>
      <w:pPr>
        <w:adjustRightInd w:val="0"/>
        <w:snapToGrid w:val="0"/>
        <w:spacing w:line="360" w:lineRule="auto"/>
        <w:ind w:firstLine="420" w:firstLineChars="200"/>
        <w:rPr>
          <w:color w:val="auto"/>
          <w:szCs w:val="21"/>
          <w:highlight w:val="none"/>
        </w:rPr>
      </w:pPr>
      <w:r>
        <w:rPr>
          <w:rFonts w:hint="eastAsia"/>
          <w:color w:val="auto"/>
          <w:szCs w:val="21"/>
          <w:highlight w:val="none"/>
          <w:lang w:val="en-US" w:eastAsia="zh-CN"/>
        </w:rPr>
        <w:t>7</w:t>
      </w:r>
      <w:r>
        <w:rPr>
          <w:color w:val="auto"/>
          <w:szCs w:val="21"/>
          <w:highlight w:val="none"/>
        </w:rPr>
        <w:t>.1.1 评标委员会应当执行连续评标的原则，按评标办法中规定的程序、内容、方法、标准完成全部评标工作。除特殊情况外，评标活动不得暂停。</w:t>
      </w:r>
    </w:p>
    <w:p>
      <w:pPr>
        <w:adjustRightInd w:val="0"/>
        <w:snapToGrid w:val="0"/>
        <w:spacing w:before="63" w:beforeLines="20" w:line="360" w:lineRule="auto"/>
        <w:ind w:firstLine="420" w:firstLineChars="200"/>
        <w:rPr>
          <w:color w:val="auto"/>
          <w:szCs w:val="21"/>
          <w:highlight w:val="none"/>
        </w:rPr>
      </w:pPr>
      <w:r>
        <w:rPr>
          <w:rFonts w:hint="eastAsia"/>
          <w:color w:val="auto"/>
          <w:szCs w:val="21"/>
          <w:highlight w:val="none"/>
          <w:lang w:val="en-US" w:eastAsia="zh-CN"/>
        </w:rPr>
        <w:t>7</w:t>
      </w:r>
      <w:r>
        <w:rPr>
          <w:color w:val="auto"/>
          <w:szCs w:val="21"/>
          <w:highlight w:val="none"/>
        </w:rPr>
        <w:t>.1.2 发生评标暂停情况时，评标委员会应当封存全部投标文件和评标记录，待特殊情况的影响结束且具备继续评标的条件时，由原评标委员会继续评标。</w:t>
      </w:r>
    </w:p>
    <w:p>
      <w:pPr>
        <w:spacing w:line="360" w:lineRule="auto"/>
        <w:ind w:firstLine="420" w:firstLineChars="200"/>
        <w:rPr>
          <w:color w:val="auto"/>
          <w:szCs w:val="21"/>
          <w:highlight w:val="none"/>
        </w:rPr>
      </w:pPr>
      <w:r>
        <w:rPr>
          <w:rFonts w:hint="eastAsia"/>
          <w:color w:val="auto"/>
          <w:szCs w:val="21"/>
          <w:highlight w:val="none"/>
          <w:lang w:val="en-US" w:eastAsia="zh-CN"/>
        </w:rPr>
        <w:t>7</w:t>
      </w:r>
      <w:r>
        <w:rPr>
          <w:color w:val="auto"/>
          <w:szCs w:val="21"/>
          <w:highlight w:val="none"/>
        </w:rPr>
        <w:t>.2 关于评标中途更换评委</w:t>
      </w:r>
    </w:p>
    <w:p>
      <w:pPr>
        <w:adjustRightInd w:val="0"/>
        <w:snapToGrid w:val="0"/>
        <w:spacing w:line="360" w:lineRule="auto"/>
        <w:ind w:firstLine="420" w:firstLineChars="200"/>
        <w:rPr>
          <w:color w:val="auto"/>
          <w:szCs w:val="21"/>
          <w:highlight w:val="none"/>
        </w:rPr>
      </w:pPr>
      <w:r>
        <w:rPr>
          <w:rFonts w:hint="eastAsia"/>
          <w:color w:val="auto"/>
          <w:szCs w:val="21"/>
          <w:highlight w:val="none"/>
          <w:lang w:val="en-US" w:eastAsia="zh-CN"/>
        </w:rPr>
        <w:t>7</w:t>
      </w:r>
      <w:r>
        <w:rPr>
          <w:color w:val="auto"/>
          <w:szCs w:val="21"/>
          <w:highlight w:val="none"/>
        </w:rPr>
        <w:t>.2.1 除非发生下列情况之一，不得在评标中途更换评标委员会成员：</w:t>
      </w:r>
    </w:p>
    <w:p>
      <w:pPr>
        <w:adjustRightInd w:val="0"/>
        <w:snapToGrid w:val="0"/>
        <w:spacing w:line="360" w:lineRule="auto"/>
        <w:ind w:firstLine="210" w:firstLineChars="100"/>
        <w:rPr>
          <w:color w:val="auto"/>
          <w:szCs w:val="21"/>
          <w:highlight w:val="none"/>
        </w:rPr>
      </w:pPr>
      <w:r>
        <w:rPr>
          <w:color w:val="auto"/>
          <w:szCs w:val="21"/>
          <w:highlight w:val="none"/>
        </w:rPr>
        <w:t>（1）因不可抗拒的原因，评标委员会成员不能到场或需在评标中途退出评标活动。</w:t>
      </w:r>
    </w:p>
    <w:p>
      <w:pPr>
        <w:adjustRightInd w:val="0"/>
        <w:snapToGrid w:val="0"/>
        <w:spacing w:line="360" w:lineRule="auto"/>
        <w:ind w:firstLine="210" w:firstLineChars="100"/>
        <w:rPr>
          <w:color w:val="auto"/>
          <w:szCs w:val="21"/>
          <w:highlight w:val="none"/>
        </w:rPr>
      </w:pPr>
      <w:r>
        <w:rPr>
          <w:color w:val="auto"/>
          <w:szCs w:val="21"/>
          <w:highlight w:val="none"/>
        </w:rPr>
        <w:t>（2）根据法律法规规定，某个或某几个评标委员会成员需要回避。</w:t>
      </w:r>
    </w:p>
    <w:p>
      <w:pPr>
        <w:adjustRightInd w:val="0"/>
        <w:snapToGrid w:val="0"/>
        <w:spacing w:line="360" w:lineRule="auto"/>
        <w:ind w:firstLine="420" w:firstLineChars="200"/>
        <w:rPr>
          <w:color w:val="auto"/>
          <w:szCs w:val="21"/>
          <w:highlight w:val="none"/>
        </w:rPr>
      </w:pPr>
      <w:r>
        <w:rPr>
          <w:rFonts w:hint="eastAsia"/>
          <w:color w:val="auto"/>
          <w:szCs w:val="21"/>
          <w:highlight w:val="none"/>
          <w:lang w:val="en-US" w:eastAsia="zh-CN"/>
        </w:rPr>
        <w:t>7</w:t>
      </w:r>
      <w:r>
        <w:rPr>
          <w:color w:val="auto"/>
          <w:szCs w:val="21"/>
          <w:highlight w:val="none"/>
        </w:rPr>
        <w:t>.2.2 退出评标的评标委员会成员，其完成的评标行为无效。由招标人根据</w:t>
      </w:r>
      <w:r>
        <w:rPr>
          <w:rFonts w:hint="eastAsia"/>
          <w:color w:val="auto"/>
          <w:szCs w:val="21"/>
          <w:highlight w:val="none"/>
        </w:rPr>
        <w:t>有关规定</w:t>
      </w:r>
      <w:r>
        <w:rPr>
          <w:color w:val="auto"/>
          <w:szCs w:val="21"/>
          <w:highlight w:val="none"/>
        </w:rPr>
        <w:t>另行确定替代者进行评标。</w:t>
      </w:r>
    </w:p>
    <w:p>
      <w:pPr>
        <w:spacing w:line="360" w:lineRule="auto"/>
        <w:ind w:firstLine="420" w:firstLineChars="200"/>
        <w:rPr>
          <w:color w:val="auto"/>
          <w:szCs w:val="21"/>
          <w:highlight w:val="none"/>
        </w:rPr>
      </w:pPr>
      <w:r>
        <w:rPr>
          <w:rFonts w:hint="eastAsia"/>
          <w:color w:val="auto"/>
          <w:szCs w:val="21"/>
          <w:highlight w:val="none"/>
          <w:lang w:val="en-US" w:eastAsia="zh-CN"/>
        </w:rPr>
        <w:t>7</w:t>
      </w:r>
      <w:r>
        <w:rPr>
          <w:color w:val="auto"/>
          <w:szCs w:val="21"/>
          <w:highlight w:val="none"/>
        </w:rPr>
        <w:t>.3 记名投票</w:t>
      </w:r>
    </w:p>
    <w:p>
      <w:pPr>
        <w:adjustRightInd w:val="0"/>
        <w:snapToGrid w:val="0"/>
        <w:spacing w:line="360" w:lineRule="auto"/>
        <w:ind w:firstLine="420" w:firstLineChars="200"/>
        <w:rPr>
          <w:color w:val="auto"/>
          <w:szCs w:val="21"/>
          <w:highlight w:val="none"/>
        </w:rPr>
      </w:pPr>
      <w:r>
        <w:rPr>
          <w:color w:val="auto"/>
          <w:szCs w:val="21"/>
          <w:highlight w:val="none"/>
        </w:rPr>
        <w:t>在任何评标环节中，需评标委员会就某项定性的评审结论做出表决的，由评标委员会全体成员按照少数服从多数的原则，以记名投票方式表决。</w:t>
      </w:r>
    </w:p>
    <w:p>
      <w:pPr>
        <w:spacing w:line="360" w:lineRule="auto"/>
        <w:outlineLvl w:val="1"/>
        <w:rPr>
          <w:rFonts w:eastAsia="黑体"/>
          <w:color w:val="auto"/>
          <w:sz w:val="24"/>
          <w:highlight w:val="none"/>
        </w:rPr>
      </w:pPr>
      <w:bookmarkStart w:id="260" w:name="_Toc15348"/>
      <w:bookmarkStart w:id="261" w:name="_Toc27410"/>
      <w:bookmarkStart w:id="262" w:name="_Toc26096"/>
      <w:r>
        <w:rPr>
          <w:rFonts w:hint="eastAsia" w:eastAsia="黑体"/>
          <w:color w:val="auto"/>
          <w:sz w:val="24"/>
          <w:highlight w:val="none"/>
          <w:lang w:val="en-US" w:eastAsia="zh-CN"/>
        </w:rPr>
        <w:t>8</w:t>
      </w:r>
      <w:r>
        <w:rPr>
          <w:rFonts w:eastAsia="黑体"/>
          <w:color w:val="auto"/>
          <w:sz w:val="24"/>
          <w:highlight w:val="none"/>
        </w:rPr>
        <w:t>.补充条款</w:t>
      </w:r>
      <w:bookmarkEnd w:id="260"/>
      <w:bookmarkEnd w:id="261"/>
      <w:bookmarkEnd w:id="262"/>
    </w:p>
    <w:bookmarkEnd w:id="236"/>
    <w:bookmarkEnd w:id="256"/>
    <w:p>
      <w:pPr>
        <w:adjustRightInd w:val="0"/>
        <w:snapToGrid w:val="0"/>
        <w:spacing w:line="360" w:lineRule="auto"/>
        <w:ind w:firstLine="420" w:firstLineChars="200"/>
        <w:rPr>
          <w:rFonts w:hint="eastAsia"/>
          <w:color w:val="auto"/>
          <w:szCs w:val="21"/>
          <w:highlight w:val="none"/>
        </w:rPr>
      </w:pPr>
      <w:r>
        <w:rPr>
          <w:rFonts w:hint="eastAsia"/>
          <w:color w:val="auto"/>
          <w:szCs w:val="21"/>
          <w:highlight w:val="none"/>
          <w:lang w:val="en-US" w:eastAsia="zh-CN"/>
        </w:rPr>
        <w:t>8</w:t>
      </w:r>
      <w:r>
        <w:rPr>
          <w:color w:val="auto"/>
          <w:szCs w:val="21"/>
          <w:highlight w:val="none"/>
        </w:rPr>
        <w:t>.1</w:t>
      </w:r>
      <w:r>
        <w:rPr>
          <w:rFonts w:hint="eastAsia"/>
          <w:color w:val="auto"/>
          <w:szCs w:val="21"/>
          <w:highlight w:val="none"/>
        </w:rPr>
        <w:t>评标过程中，评标委员会成员对法律法规及相关政策文件理解不一致或者不熟悉的问题，应当在现场提请行政监管部门解释。对招标文件中存在的其他问题应当提请招标人澄清。</w:t>
      </w:r>
    </w:p>
    <w:p>
      <w:pPr>
        <w:adjustRightInd w:val="0"/>
        <w:snapToGrid w:val="0"/>
        <w:spacing w:line="360" w:lineRule="auto"/>
        <w:ind w:firstLine="420" w:firstLineChars="200"/>
        <w:rPr>
          <w:color w:val="auto"/>
          <w:szCs w:val="21"/>
          <w:highlight w:val="none"/>
        </w:rPr>
      </w:pPr>
      <w:r>
        <w:rPr>
          <w:rFonts w:hint="eastAsia"/>
          <w:color w:val="auto"/>
          <w:szCs w:val="21"/>
          <w:highlight w:val="none"/>
        </w:rPr>
        <w:t>对上述情形以外的问题，由评标委员会集体讨论决定。无法形成一致意见时，应当按照少数服从多数原则进行表决并予记录。</w:t>
      </w:r>
    </w:p>
    <w:p>
      <w:pPr>
        <w:adjustRightInd w:val="0"/>
        <w:snapToGrid w:val="0"/>
        <w:spacing w:line="360" w:lineRule="auto"/>
        <w:ind w:firstLine="420" w:firstLineChars="200"/>
        <w:rPr>
          <w:rFonts w:hint="eastAsia"/>
          <w:color w:val="auto"/>
          <w:szCs w:val="21"/>
          <w:highlight w:val="none"/>
        </w:rPr>
      </w:pPr>
      <w:r>
        <w:rPr>
          <w:rFonts w:hint="eastAsia"/>
          <w:color w:val="auto"/>
          <w:szCs w:val="21"/>
          <w:highlight w:val="none"/>
          <w:lang w:val="en-US" w:eastAsia="zh-CN"/>
        </w:rPr>
        <w:t>8</w:t>
      </w:r>
      <w:r>
        <w:rPr>
          <w:color w:val="auto"/>
          <w:szCs w:val="21"/>
          <w:highlight w:val="none"/>
        </w:rPr>
        <w:t>.2</w:t>
      </w:r>
      <w:r>
        <w:rPr>
          <w:rFonts w:hint="eastAsia"/>
          <w:color w:val="auto"/>
          <w:szCs w:val="21"/>
          <w:highlight w:val="none"/>
        </w:rPr>
        <w:t>评标专家签署评标报告前，评标委员会主任评委应当组织评标专家并邀请招标人、招标代理机构进行复核。</w:t>
      </w:r>
    </w:p>
    <w:p>
      <w:pPr>
        <w:adjustRightInd w:val="0"/>
        <w:snapToGrid w:val="0"/>
        <w:spacing w:line="360" w:lineRule="auto"/>
        <w:ind w:firstLine="420" w:firstLineChars="200"/>
        <w:rPr>
          <w:color w:val="auto"/>
          <w:highlight w:val="none"/>
          <w:lang w:val="zh-CN"/>
        </w:rPr>
      </w:pPr>
      <w:r>
        <w:rPr>
          <w:rFonts w:hint="eastAsia"/>
          <w:color w:val="auto"/>
          <w:szCs w:val="21"/>
          <w:highlight w:val="none"/>
        </w:rPr>
        <w:t>.......</w:t>
      </w:r>
      <w:r>
        <w:rPr>
          <w:bCs/>
          <w:color w:val="auto"/>
          <w:highlight w:val="none"/>
        </w:rPr>
        <w:br w:type="page"/>
      </w:r>
    </w:p>
    <w:p>
      <w:pPr>
        <w:pStyle w:val="2"/>
        <w:spacing w:before="0" w:after="0"/>
        <w:jc w:val="center"/>
        <w:rPr>
          <w:rFonts w:ascii="Times New Roman" w:hAnsi="Times New Roman"/>
          <w:b w:val="0"/>
          <w:color w:val="auto"/>
          <w:highlight w:val="none"/>
        </w:rPr>
      </w:pPr>
      <w:bookmarkStart w:id="263" w:name="_Toc8950"/>
      <w:bookmarkStart w:id="264" w:name="_Toc80006109"/>
      <w:bookmarkStart w:id="265" w:name="_Toc26219"/>
      <w:bookmarkStart w:id="266" w:name="_Toc80006219"/>
      <w:r>
        <w:rPr>
          <w:rFonts w:ascii="Times New Roman" w:hAnsi="Times New Roman" w:eastAsia="黑体"/>
          <w:b w:val="0"/>
          <w:bCs w:val="0"/>
          <w:color w:val="auto"/>
          <w:highlight w:val="none"/>
        </w:rPr>
        <w:t>第四章  合同条款及格式</w:t>
      </w:r>
      <w:bookmarkEnd w:id="263"/>
      <w:bookmarkEnd w:id="264"/>
      <w:bookmarkEnd w:id="265"/>
      <w:bookmarkEnd w:id="266"/>
      <w:bookmarkStart w:id="267" w:name="_Toc337558727"/>
      <w:r>
        <w:rPr>
          <w:rFonts w:ascii="Times New Roman" w:hAnsi="Times New Roman"/>
          <w:b w:val="0"/>
          <w:color w:val="auto"/>
          <w:highlight w:val="none"/>
        </w:rPr>
        <w:t xml:space="preserve"> </w:t>
      </w:r>
    </w:p>
    <w:p>
      <w:pPr>
        <w:spacing w:line="480" w:lineRule="exact"/>
        <w:ind w:firstLine="315" w:firstLineChars="150"/>
        <w:rPr>
          <w:color w:val="auto"/>
          <w:sz w:val="24"/>
          <w:highlight w:val="none"/>
        </w:rPr>
      </w:pPr>
      <w:r>
        <w:rPr>
          <w:rFonts w:hint="eastAsia"/>
          <w:color w:val="auto"/>
          <w:szCs w:val="21"/>
          <w:highlight w:val="none"/>
        </w:rPr>
        <w:t>说明：</w:t>
      </w:r>
      <w:r>
        <w:rPr>
          <w:color w:val="auto"/>
          <w:szCs w:val="21"/>
          <w:highlight w:val="none"/>
        </w:rPr>
        <w:t>合同条款及格式</w:t>
      </w:r>
      <w:r>
        <w:rPr>
          <w:rFonts w:hint="eastAsia"/>
          <w:color w:val="auto"/>
          <w:szCs w:val="21"/>
          <w:highlight w:val="none"/>
        </w:rPr>
        <w:t>应当作为</w:t>
      </w:r>
      <w:r>
        <w:rPr>
          <w:color w:val="auto"/>
          <w:szCs w:val="21"/>
          <w:highlight w:val="none"/>
        </w:rPr>
        <w:t>招标文件的组成部分，</w:t>
      </w:r>
      <w:r>
        <w:rPr>
          <w:rFonts w:hint="eastAsia" w:ascii="宋体" w:hAnsi="宋体" w:cs="宋体"/>
          <w:color w:val="auto"/>
          <w:szCs w:val="21"/>
          <w:highlight w:val="none"/>
        </w:rPr>
        <w:t>合同条款及格式推荐采用</w:t>
      </w:r>
      <w:r>
        <w:rPr>
          <w:color w:val="auto"/>
          <w:szCs w:val="21"/>
          <w:highlight w:val="none"/>
        </w:rPr>
        <w:t>《建设工程施工合同（示范文本）》（GF-2017-0201）。</w:t>
      </w:r>
    </w:p>
    <w:bookmarkEnd w:id="267"/>
    <w:p>
      <w:pPr>
        <w:pStyle w:val="3"/>
        <w:spacing w:line="360" w:lineRule="auto"/>
        <w:jc w:val="center"/>
        <w:rPr>
          <w:rFonts w:ascii="Times New Roman" w:hAnsi="Times New Roman" w:eastAsia="黑体"/>
          <w:b w:val="0"/>
          <w:bCs w:val="0"/>
          <w:color w:val="auto"/>
          <w:sz w:val="30"/>
          <w:highlight w:val="none"/>
        </w:rPr>
      </w:pPr>
      <w:bookmarkStart w:id="268" w:name="_Toc296890982"/>
      <w:bookmarkStart w:id="269" w:name="_Toc296503025"/>
      <w:bookmarkStart w:id="270" w:name="_Toc80006220"/>
      <w:bookmarkStart w:id="271" w:name="_Toc80006110"/>
      <w:bookmarkStart w:id="272" w:name="_Toc1618"/>
      <w:bookmarkStart w:id="273" w:name="_Toc351203480"/>
      <w:bookmarkStart w:id="274" w:name="_Toc24176"/>
      <w:bookmarkStart w:id="275" w:name="_Toc351203632"/>
      <w:r>
        <w:rPr>
          <w:rFonts w:ascii="Times New Roman" w:hAnsi="Times New Roman" w:eastAsia="黑体"/>
          <w:b w:val="0"/>
          <w:bCs w:val="0"/>
          <w:color w:val="auto"/>
          <w:sz w:val="30"/>
          <w:highlight w:val="none"/>
        </w:rPr>
        <w:t>第一</w:t>
      </w:r>
      <w:r>
        <w:rPr>
          <w:rFonts w:hint="eastAsia" w:ascii="Times New Roman" w:hAnsi="Times New Roman" w:eastAsia="黑体"/>
          <w:b w:val="0"/>
          <w:bCs w:val="0"/>
          <w:color w:val="auto"/>
          <w:sz w:val="30"/>
          <w:highlight w:val="none"/>
        </w:rPr>
        <w:t>节</w:t>
      </w:r>
      <w:r>
        <w:rPr>
          <w:rFonts w:ascii="Times New Roman" w:hAnsi="Times New Roman" w:eastAsia="黑体"/>
          <w:b w:val="0"/>
          <w:bCs w:val="0"/>
          <w:color w:val="auto"/>
          <w:sz w:val="30"/>
          <w:highlight w:val="none"/>
        </w:rPr>
        <w:t xml:space="preserve"> 合同协议书</w:t>
      </w:r>
      <w:bookmarkEnd w:id="268"/>
      <w:bookmarkEnd w:id="269"/>
      <w:bookmarkEnd w:id="270"/>
      <w:bookmarkEnd w:id="271"/>
      <w:bookmarkEnd w:id="272"/>
      <w:bookmarkEnd w:id="273"/>
      <w:bookmarkEnd w:id="274"/>
    </w:p>
    <w:p>
      <w:pPr>
        <w:spacing w:line="480" w:lineRule="exact"/>
        <w:rPr>
          <w:rFonts w:hint="eastAsia" w:ascii="宋体" w:hAnsi="宋体"/>
          <w:color w:val="FF0000"/>
          <w:szCs w:val="21"/>
          <w:highlight w:val="none"/>
          <w:u w:val="single"/>
        </w:rPr>
      </w:pPr>
      <w:r>
        <w:rPr>
          <w:rFonts w:ascii="宋体" w:hAnsi="宋体"/>
          <w:color w:val="auto"/>
          <w:szCs w:val="21"/>
          <w:highlight w:val="none"/>
        </w:rPr>
        <w:t>发包人（全称）：</w:t>
      </w:r>
      <w:r>
        <w:rPr>
          <w:rFonts w:hint="eastAsia" w:cs="Times New Roman"/>
          <w:color w:val="FF0000"/>
          <w:szCs w:val="21"/>
          <w:highlight w:val="none"/>
          <w:u w:val="single"/>
          <w:lang w:val="en-US" w:eastAsia="zh-CN"/>
        </w:rPr>
        <w:t>江华瑶族自治县阳华中学</w:t>
      </w:r>
      <w:r>
        <w:rPr>
          <w:rFonts w:hint="eastAsia" w:ascii="宋体" w:hAnsi="宋体"/>
          <w:color w:val="FF0000"/>
          <w:szCs w:val="21"/>
          <w:highlight w:val="none"/>
          <w:u w:val="single"/>
        </w:rPr>
        <w:t xml:space="preserve"> </w:t>
      </w:r>
    </w:p>
    <w:p>
      <w:pPr>
        <w:spacing w:line="480" w:lineRule="exact"/>
        <w:rPr>
          <w:rFonts w:hint="eastAsia" w:ascii="宋体" w:hAnsi="宋体"/>
          <w:color w:val="auto"/>
          <w:szCs w:val="21"/>
          <w:highlight w:val="none"/>
          <w:u w:val="single"/>
        </w:rPr>
      </w:pPr>
      <w:r>
        <w:rPr>
          <w:rFonts w:ascii="宋体" w:hAnsi="宋体"/>
          <w:color w:val="auto"/>
          <w:szCs w:val="21"/>
          <w:highlight w:val="none"/>
        </w:rPr>
        <w:t>承包人（全称）：</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u w:val="single"/>
        </w:rPr>
        <w:t xml:space="preserve"> </w:t>
      </w:r>
      <w:r>
        <w:rPr>
          <w:rFonts w:ascii="宋体" w:hAnsi="宋体"/>
          <w:color w:val="auto"/>
          <w:szCs w:val="21"/>
          <w:highlight w:val="none"/>
        </w:rPr>
        <w:t>根据《中华人民共和国</w:t>
      </w:r>
      <w:r>
        <w:rPr>
          <w:rFonts w:hint="eastAsia" w:ascii="宋体" w:hAnsi="宋体"/>
          <w:color w:val="auto"/>
          <w:szCs w:val="21"/>
          <w:highlight w:val="none"/>
        </w:rPr>
        <w:t>民法典</w:t>
      </w:r>
      <w:r>
        <w:rPr>
          <w:rFonts w:ascii="宋体" w:hAnsi="宋体"/>
          <w:color w:val="auto"/>
          <w:szCs w:val="21"/>
          <w:highlight w:val="none"/>
        </w:rPr>
        <w:t>》、《中华人民共和国建筑法》及有关法律规定，遵循平等、自愿、公平和诚实信用的原则，双方就</w:t>
      </w:r>
      <w:r>
        <w:rPr>
          <w:rFonts w:ascii="宋体" w:hAnsi="宋体"/>
          <w:color w:val="auto"/>
          <w:szCs w:val="21"/>
          <w:highlight w:val="none"/>
          <w:u w:val="single"/>
        </w:rPr>
        <w:t xml:space="preserve"> </w:t>
      </w:r>
      <w:r>
        <w:rPr>
          <w:rFonts w:hint="eastAsia" w:cs="Times New Roman"/>
          <w:color w:val="FF0000"/>
          <w:szCs w:val="21"/>
          <w:highlight w:val="none"/>
          <w:u w:val="single"/>
          <w:lang w:val="en-US" w:eastAsia="zh-CN"/>
        </w:rPr>
        <w:t>江华瑶族自治县阳华中学田径场、运动场改造工程项目</w:t>
      </w:r>
      <w:r>
        <w:rPr>
          <w:rFonts w:ascii="宋体" w:hAnsi="宋体"/>
          <w:color w:val="FF0000"/>
          <w:szCs w:val="21"/>
          <w:highlight w:val="none"/>
          <w:u w:val="single"/>
        </w:rPr>
        <w:t xml:space="preserve"> </w:t>
      </w:r>
      <w:r>
        <w:rPr>
          <w:rFonts w:ascii="宋体" w:hAnsi="宋体"/>
          <w:color w:val="auto"/>
          <w:szCs w:val="21"/>
          <w:highlight w:val="none"/>
        </w:rPr>
        <w:t>工程施工及有关事项协商一致</w:t>
      </w:r>
      <w:r>
        <w:rPr>
          <w:rFonts w:hint="eastAsia" w:ascii="宋体" w:hAnsi="宋体"/>
          <w:color w:val="auto"/>
          <w:szCs w:val="21"/>
          <w:highlight w:val="none"/>
        </w:rPr>
        <w:t>，</w:t>
      </w:r>
      <w:r>
        <w:rPr>
          <w:rFonts w:ascii="宋体" w:hAnsi="宋体"/>
          <w:color w:val="auto"/>
          <w:szCs w:val="21"/>
          <w:highlight w:val="none"/>
        </w:rPr>
        <w:t>共同达成如下协议：</w:t>
      </w:r>
    </w:p>
    <w:p>
      <w:pPr>
        <w:spacing w:line="480" w:lineRule="exact"/>
        <w:ind w:firstLine="420" w:firstLineChars="200"/>
        <w:rPr>
          <w:rFonts w:ascii="宋体" w:hAnsi="宋体"/>
          <w:color w:val="auto"/>
          <w:szCs w:val="21"/>
          <w:highlight w:val="none"/>
        </w:rPr>
      </w:pPr>
      <w:bookmarkStart w:id="276" w:name="_Toc351203481"/>
      <w:r>
        <w:rPr>
          <w:rFonts w:ascii="宋体" w:hAnsi="宋体"/>
          <w:color w:val="auto"/>
          <w:szCs w:val="21"/>
          <w:highlight w:val="none"/>
        </w:rPr>
        <w:t>一、工程概况</w:t>
      </w:r>
      <w:bookmarkEnd w:id="276"/>
    </w:p>
    <w:p>
      <w:pPr>
        <w:spacing w:line="480" w:lineRule="exact"/>
        <w:ind w:firstLine="411" w:firstLineChars="196"/>
        <w:rPr>
          <w:rFonts w:ascii="宋体" w:hAnsi="宋体"/>
          <w:color w:val="auto"/>
          <w:szCs w:val="21"/>
          <w:highlight w:val="none"/>
          <w:u w:val="single"/>
        </w:rPr>
      </w:pPr>
      <w:r>
        <w:rPr>
          <w:rFonts w:ascii="宋体" w:hAnsi="宋体"/>
          <w:bCs/>
          <w:color w:val="auto"/>
          <w:szCs w:val="21"/>
          <w:highlight w:val="none"/>
        </w:rPr>
        <w:t>1.工程名称</w:t>
      </w:r>
      <w:r>
        <w:rPr>
          <w:rFonts w:ascii="宋体" w:hAnsi="宋体"/>
          <w:color w:val="auto"/>
          <w:szCs w:val="21"/>
          <w:highlight w:val="none"/>
        </w:rPr>
        <w:t>：</w:t>
      </w:r>
      <w:r>
        <w:rPr>
          <w:rFonts w:hint="eastAsia" w:ascii="宋体" w:hAnsi="宋体"/>
          <w:color w:val="auto"/>
          <w:szCs w:val="21"/>
          <w:highlight w:val="none"/>
          <w:u w:val="single"/>
          <w:lang w:eastAsia="zh-CN"/>
        </w:rPr>
        <w:t xml:space="preserve"> </w:t>
      </w:r>
      <w:r>
        <w:rPr>
          <w:rFonts w:hint="eastAsia" w:cs="Times New Roman"/>
          <w:color w:val="FF0000"/>
          <w:szCs w:val="21"/>
          <w:highlight w:val="none"/>
          <w:u w:val="single"/>
          <w:lang w:val="en-US" w:eastAsia="zh-CN"/>
        </w:rPr>
        <w:t>江华瑶族自治县阳华中学田径场、运动场改造工程项目</w:t>
      </w:r>
      <w:r>
        <w:rPr>
          <w:rFonts w:ascii="宋体" w:hAnsi="宋体"/>
          <w:color w:val="FF0000"/>
          <w:szCs w:val="21"/>
          <w:highlight w:val="none"/>
        </w:rPr>
        <w:t>。</w:t>
      </w:r>
    </w:p>
    <w:p>
      <w:pPr>
        <w:spacing w:line="480" w:lineRule="exact"/>
        <w:ind w:firstLine="411" w:firstLineChars="196"/>
        <w:rPr>
          <w:rFonts w:ascii="宋体" w:hAnsi="宋体"/>
          <w:bCs/>
          <w:color w:val="auto"/>
          <w:szCs w:val="21"/>
          <w:highlight w:val="none"/>
        </w:rPr>
      </w:pPr>
      <w:r>
        <w:rPr>
          <w:rFonts w:ascii="宋体" w:hAnsi="宋体"/>
          <w:bCs/>
          <w:color w:val="auto"/>
          <w:szCs w:val="21"/>
          <w:highlight w:val="none"/>
        </w:rPr>
        <w:t>2.工程地点：</w:t>
      </w:r>
      <w:r>
        <w:rPr>
          <w:rFonts w:hint="eastAsia" w:ascii="宋体" w:hAnsi="宋体"/>
          <w:color w:val="FF0000"/>
          <w:szCs w:val="21"/>
          <w:highlight w:val="none"/>
          <w:u w:val="single"/>
          <w:lang w:eastAsia="zh-CN"/>
        </w:rPr>
        <w:t>江华瑶族自治县阳华中学校内</w:t>
      </w:r>
      <w:r>
        <w:rPr>
          <w:rFonts w:ascii="宋体" w:hAnsi="宋体"/>
          <w:color w:val="FF0000"/>
          <w:szCs w:val="21"/>
          <w:highlight w:val="none"/>
        </w:rPr>
        <w:t>。</w:t>
      </w:r>
    </w:p>
    <w:p>
      <w:pPr>
        <w:spacing w:line="480" w:lineRule="exact"/>
        <w:ind w:firstLine="411" w:firstLineChars="196"/>
        <w:rPr>
          <w:rFonts w:ascii="宋体" w:hAnsi="宋体"/>
          <w:bCs/>
          <w:color w:val="auto"/>
          <w:szCs w:val="21"/>
          <w:highlight w:val="none"/>
        </w:rPr>
      </w:pPr>
      <w:r>
        <w:rPr>
          <w:rFonts w:ascii="宋体" w:hAnsi="宋体"/>
          <w:bCs/>
          <w:color w:val="auto"/>
          <w:szCs w:val="21"/>
          <w:highlight w:val="none"/>
        </w:rPr>
        <w:t>3.工程立项批准文号</w:t>
      </w:r>
      <w:r>
        <w:rPr>
          <w:rFonts w:ascii="宋体" w:hAnsi="宋体"/>
          <w:bCs/>
          <w:color w:val="FF0000"/>
          <w:szCs w:val="21"/>
          <w:highlight w:val="none"/>
        </w:rPr>
        <w:t>：</w:t>
      </w:r>
      <w:r>
        <w:rPr>
          <w:rFonts w:hint="eastAsia" w:ascii="宋体" w:hAnsi="宋体"/>
          <w:color w:val="FF0000"/>
          <w:szCs w:val="21"/>
          <w:highlight w:val="none"/>
          <w:u w:val="single"/>
          <w:lang w:eastAsia="zh-CN"/>
        </w:rPr>
        <w:t>江发改审（</w:t>
      </w:r>
      <w:r>
        <w:rPr>
          <w:rFonts w:hint="eastAsia" w:ascii="宋体" w:hAnsi="宋体"/>
          <w:color w:val="FF0000"/>
          <w:szCs w:val="21"/>
          <w:highlight w:val="none"/>
          <w:u w:val="single"/>
          <w:lang w:val="en-US" w:eastAsia="zh-CN"/>
        </w:rPr>
        <w:t>2025</w:t>
      </w:r>
      <w:r>
        <w:rPr>
          <w:rFonts w:hint="eastAsia" w:ascii="宋体" w:hAnsi="宋体"/>
          <w:color w:val="FF0000"/>
          <w:szCs w:val="21"/>
          <w:highlight w:val="none"/>
          <w:u w:val="single"/>
          <w:lang w:eastAsia="zh-CN"/>
        </w:rPr>
        <w:t>）</w:t>
      </w:r>
      <w:r>
        <w:rPr>
          <w:rFonts w:hint="eastAsia" w:ascii="宋体" w:hAnsi="宋体"/>
          <w:color w:val="FF0000"/>
          <w:szCs w:val="21"/>
          <w:highlight w:val="none"/>
          <w:u w:val="single"/>
          <w:lang w:val="en-US" w:eastAsia="zh-CN"/>
        </w:rPr>
        <w:t>5</w:t>
      </w:r>
      <w:r>
        <w:rPr>
          <w:rFonts w:hint="eastAsia" w:ascii="宋体" w:hAnsi="宋体"/>
          <w:color w:val="FF0000"/>
          <w:szCs w:val="21"/>
          <w:highlight w:val="none"/>
          <w:u w:val="single"/>
          <w:lang w:eastAsia="zh-CN"/>
        </w:rPr>
        <w:t>号</w:t>
      </w:r>
      <w:r>
        <w:rPr>
          <w:rFonts w:ascii="宋体" w:hAnsi="宋体"/>
          <w:bCs/>
          <w:color w:val="FF0000"/>
          <w:szCs w:val="21"/>
          <w:highlight w:val="none"/>
        </w:rPr>
        <w:t>。</w:t>
      </w:r>
    </w:p>
    <w:p>
      <w:pPr>
        <w:spacing w:line="480" w:lineRule="exact"/>
        <w:ind w:firstLine="411" w:firstLineChars="196"/>
        <w:rPr>
          <w:rFonts w:hint="eastAsia" w:ascii="宋体" w:hAnsi="宋体"/>
          <w:bCs/>
          <w:color w:val="FF0000"/>
          <w:szCs w:val="21"/>
          <w:highlight w:val="none"/>
        </w:rPr>
      </w:pPr>
      <w:r>
        <w:rPr>
          <w:rFonts w:ascii="宋体" w:hAnsi="宋体"/>
          <w:bCs/>
          <w:color w:val="auto"/>
          <w:szCs w:val="21"/>
          <w:highlight w:val="none"/>
        </w:rPr>
        <w:t>4.资金来源：</w:t>
      </w:r>
      <w:r>
        <w:rPr>
          <w:rFonts w:hint="eastAsia" w:cs="Times New Roman"/>
          <w:color w:val="FF0000"/>
          <w:szCs w:val="21"/>
          <w:highlight w:val="none"/>
          <w:u w:val="single"/>
          <w:lang w:val="en-US" w:eastAsia="zh-CN"/>
        </w:rPr>
        <w:t>江华县财政配套资金</w:t>
      </w:r>
      <w:r>
        <w:rPr>
          <w:rFonts w:ascii="宋体" w:hAnsi="宋体"/>
          <w:bCs/>
          <w:color w:val="FF0000"/>
          <w:szCs w:val="21"/>
          <w:highlight w:val="none"/>
        </w:rPr>
        <w:t>。</w:t>
      </w:r>
    </w:p>
    <w:p>
      <w:pPr>
        <w:spacing w:line="480" w:lineRule="exact"/>
        <w:ind w:firstLine="411" w:firstLineChars="196"/>
        <w:rPr>
          <w:rFonts w:hint="eastAsia" w:ascii="宋体" w:hAnsi="宋体"/>
          <w:bCs/>
          <w:color w:val="auto"/>
          <w:szCs w:val="21"/>
          <w:highlight w:val="none"/>
        </w:rPr>
      </w:pPr>
      <w:r>
        <w:rPr>
          <w:rFonts w:hint="eastAsia" w:ascii="宋体" w:hAnsi="宋体"/>
          <w:bCs/>
          <w:color w:val="auto"/>
          <w:szCs w:val="21"/>
          <w:highlight w:val="none"/>
        </w:rPr>
        <w:t>5.工程内容</w:t>
      </w:r>
      <w:r>
        <w:rPr>
          <w:rFonts w:hint="eastAsia" w:ascii="宋体" w:hAnsi="宋体"/>
          <w:bCs/>
          <w:color w:val="FF0000"/>
          <w:szCs w:val="21"/>
          <w:highlight w:val="none"/>
        </w:rPr>
        <w:t>：</w:t>
      </w:r>
      <w:r>
        <w:rPr>
          <w:rFonts w:hint="eastAsia" w:cs="Times New Roman"/>
          <w:color w:val="FF0000"/>
          <w:szCs w:val="21"/>
          <w:highlight w:val="none"/>
          <w:u w:val="single"/>
          <w:lang w:val="en-US" w:eastAsia="zh-CN"/>
        </w:rPr>
        <w:t>对学校原有旧田径场、旧运动场地实施改造，改造面积约为7710㎡</w:t>
      </w:r>
      <w:r>
        <w:rPr>
          <w:rFonts w:ascii="宋体" w:hAnsi="宋体"/>
          <w:bCs/>
          <w:color w:val="FF0000"/>
          <w:szCs w:val="21"/>
          <w:highlight w:val="none"/>
        </w:rPr>
        <w:t>。</w:t>
      </w:r>
    </w:p>
    <w:p>
      <w:pPr>
        <w:spacing w:line="480" w:lineRule="exact"/>
        <w:ind w:firstLine="411" w:firstLineChars="196"/>
        <w:rPr>
          <w:rFonts w:ascii="宋体" w:hAnsi="宋体"/>
          <w:bCs/>
          <w:color w:val="auto"/>
          <w:szCs w:val="21"/>
          <w:highlight w:val="none"/>
        </w:rPr>
      </w:pPr>
      <w:r>
        <w:rPr>
          <w:rFonts w:hint="eastAsia" w:ascii="宋体" w:hAnsi="宋体"/>
          <w:color w:val="auto"/>
          <w:szCs w:val="21"/>
          <w:highlight w:val="none"/>
        </w:rPr>
        <w:t>群体工程应附《</w:t>
      </w:r>
      <w:r>
        <w:rPr>
          <w:rFonts w:ascii="宋体" w:hAnsi="宋体"/>
          <w:color w:val="auto"/>
          <w:szCs w:val="21"/>
          <w:highlight w:val="none"/>
        </w:rPr>
        <w:t>承包人承揽工程项目一览表</w:t>
      </w:r>
      <w:r>
        <w:rPr>
          <w:rFonts w:hint="eastAsia" w:ascii="宋体" w:hAnsi="宋体"/>
          <w:color w:val="auto"/>
          <w:szCs w:val="21"/>
          <w:highlight w:val="none"/>
        </w:rPr>
        <w:t>》（附件1）。</w:t>
      </w:r>
    </w:p>
    <w:p>
      <w:pPr>
        <w:keepNext w:val="0"/>
        <w:keepLines w:val="0"/>
        <w:widowControl/>
        <w:suppressLineNumbers w:val="0"/>
        <w:spacing w:line="360" w:lineRule="auto"/>
        <w:ind w:firstLine="420" w:firstLineChars="200"/>
        <w:jc w:val="left"/>
        <w:rPr>
          <w:color w:val="FF0000"/>
          <w:szCs w:val="21"/>
          <w:highlight w:val="none"/>
          <w:u w:val="none"/>
        </w:rPr>
      </w:pPr>
      <w:r>
        <w:rPr>
          <w:rFonts w:hint="eastAsia" w:ascii="宋体" w:hAnsi="宋体"/>
          <w:bCs/>
          <w:color w:val="auto"/>
          <w:szCs w:val="21"/>
          <w:highlight w:val="none"/>
        </w:rPr>
        <w:t>6</w:t>
      </w:r>
      <w:r>
        <w:rPr>
          <w:rFonts w:ascii="宋体" w:hAnsi="宋体"/>
          <w:bCs/>
          <w:color w:val="auto"/>
          <w:szCs w:val="21"/>
          <w:highlight w:val="none"/>
        </w:rPr>
        <w:t>.工程承包范围：</w:t>
      </w:r>
      <w:r>
        <w:rPr>
          <w:rFonts w:hint="eastAsia" w:cs="Times New Roman"/>
          <w:color w:val="FF0000"/>
          <w:szCs w:val="21"/>
          <w:highlight w:val="none"/>
          <w:u w:val="single"/>
          <w:lang w:val="en-US" w:eastAsia="zh-CN"/>
        </w:rPr>
        <w:t>江华瑶族自治县阳华中学田径场、运动场改造工程项目所包括的施工内容，具体详见招标人提供的施工图纸及工程量清单</w:t>
      </w:r>
      <w:r>
        <w:rPr>
          <w:rFonts w:hint="eastAsia" w:cs="Times New Roman"/>
          <w:color w:val="FF0000"/>
          <w:szCs w:val="21"/>
          <w:highlight w:val="none"/>
          <w:u w:val="none"/>
          <w:lang w:val="en-US" w:eastAsia="zh-CN"/>
        </w:rPr>
        <w:t>。</w:t>
      </w:r>
    </w:p>
    <w:p>
      <w:pPr>
        <w:spacing w:line="480" w:lineRule="exact"/>
        <w:rPr>
          <w:rFonts w:ascii="宋体" w:hAnsi="宋体"/>
          <w:color w:val="auto"/>
          <w:szCs w:val="21"/>
          <w:highlight w:val="none"/>
        </w:rPr>
      </w:pPr>
      <w:r>
        <w:rPr>
          <w:rFonts w:ascii="宋体" w:hAnsi="宋体"/>
          <w:color w:val="auto"/>
          <w:szCs w:val="21"/>
          <w:highlight w:val="none"/>
        </w:rPr>
        <w:t xml:space="preserve">   </w:t>
      </w:r>
      <w:bookmarkStart w:id="277" w:name="_Toc351203482"/>
      <w:r>
        <w:rPr>
          <w:rFonts w:ascii="宋体" w:hAnsi="宋体"/>
          <w:color w:val="auto"/>
          <w:szCs w:val="21"/>
          <w:highlight w:val="none"/>
        </w:rPr>
        <w:t>二、合同工期</w:t>
      </w:r>
      <w:bookmarkEnd w:id="277"/>
    </w:p>
    <w:p>
      <w:pPr>
        <w:spacing w:line="480" w:lineRule="exact"/>
        <w:ind w:firstLine="459"/>
        <w:rPr>
          <w:rFonts w:ascii="宋体" w:hAnsi="宋体"/>
          <w:color w:val="auto"/>
          <w:szCs w:val="21"/>
          <w:highlight w:val="none"/>
        </w:rPr>
      </w:pPr>
      <w:r>
        <w:rPr>
          <w:rFonts w:ascii="宋体" w:hAnsi="宋体"/>
          <w:color w:val="auto"/>
          <w:szCs w:val="21"/>
          <w:highlight w:val="none"/>
        </w:rPr>
        <w:t>计划开工日期：</w:t>
      </w:r>
      <w:r>
        <w:rPr>
          <w:rFonts w:hint="eastAsia" w:ascii="宋体" w:hAnsi="宋体"/>
          <w:color w:val="auto"/>
          <w:szCs w:val="21"/>
          <w:highlight w:val="none"/>
          <w:u w:val="single"/>
          <w:lang w:eastAsia="zh-CN"/>
        </w:rPr>
        <w:t xml:space="preserve">      </w:t>
      </w:r>
      <w:r>
        <w:rPr>
          <w:rFonts w:ascii="宋体" w:hAnsi="宋体"/>
          <w:color w:val="auto"/>
          <w:szCs w:val="21"/>
          <w:highlight w:val="none"/>
        </w:rPr>
        <w:t>年</w:t>
      </w:r>
      <w:r>
        <w:rPr>
          <w:rFonts w:hint="eastAsia" w:ascii="宋体" w:hAnsi="宋体"/>
          <w:color w:val="auto"/>
          <w:szCs w:val="21"/>
          <w:highlight w:val="none"/>
          <w:u w:val="single"/>
          <w:lang w:eastAsia="zh-CN"/>
        </w:rPr>
        <w:t xml:space="preserve">    </w:t>
      </w:r>
      <w:r>
        <w:rPr>
          <w:rFonts w:ascii="宋体" w:hAnsi="宋体"/>
          <w:color w:val="auto"/>
          <w:szCs w:val="21"/>
          <w:highlight w:val="none"/>
        </w:rPr>
        <w:t>月</w:t>
      </w:r>
      <w:r>
        <w:rPr>
          <w:rFonts w:hint="eastAsia" w:ascii="宋体" w:hAnsi="宋体"/>
          <w:color w:val="auto"/>
          <w:szCs w:val="21"/>
          <w:highlight w:val="none"/>
          <w:u w:val="single"/>
          <w:lang w:eastAsia="zh-CN"/>
        </w:rPr>
        <w:t xml:space="preserve">  </w:t>
      </w:r>
      <w:r>
        <w:rPr>
          <w:rFonts w:ascii="宋体" w:hAnsi="宋体"/>
          <w:color w:val="auto"/>
          <w:szCs w:val="21"/>
          <w:highlight w:val="none"/>
        </w:rPr>
        <w:t>日。</w:t>
      </w:r>
    </w:p>
    <w:p>
      <w:pPr>
        <w:spacing w:line="480" w:lineRule="exact"/>
        <w:ind w:firstLine="459"/>
        <w:rPr>
          <w:rFonts w:hint="eastAsia" w:ascii="宋体" w:hAnsi="宋体" w:eastAsia="宋体"/>
          <w:color w:val="auto"/>
          <w:szCs w:val="21"/>
          <w:highlight w:val="none"/>
          <w:lang w:val="en-US" w:eastAsia="zh-CN"/>
        </w:rPr>
      </w:pPr>
      <w:r>
        <w:rPr>
          <w:rFonts w:ascii="宋体" w:hAnsi="宋体"/>
          <w:color w:val="auto"/>
          <w:szCs w:val="21"/>
          <w:highlight w:val="none"/>
        </w:rPr>
        <w:t>计划竣工日期：</w:t>
      </w:r>
      <w:r>
        <w:rPr>
          <w:rFonts w:hint="eastAsia" w:ascii="宋体" w:hAnsi="宋体"/>
          <w:color w:val="auto"/>
          <w:szCs w:val="21"/>
          <w:highlight w:val="none"/>
          <w:u w:val="single"/>
          <w:lang w:eastAsia="zh-CN"/>
        </w:rPr>
        <w:t xml:space="preserve">      </w:t>
      </w:r>
      <w:r>
        <w:rPr>
          <w:rFonts w:ascii="宋体" w:hAnsi="宋体"/>
          <w:color w:val="auto"/>
          <w:szCs w:val="21"/>
          <w:highlight w:val="none"/>
        </w:rPr>
        <w:t>年</w:t>
      </w:r>
      <w:r>
        <w:rPr>
          <w:rFonts w:hint="eastAsia" w:ascii="宋体" w:hAnsi="宋体"/>
          <w:color w:val="auto"/>
          <w:szCs w:val="21"/>
          <w:highlight w:val="none"/>
          <w:u w:val="single"/>
          <w:lang w:eastAsia="zh-CN"/>
        </w:rPr>
        <w:t xml:space="preserve">    </w:t>
      </w:r>
      <w:r>
        <w:rPr>
          <w:rFonts w:ascii="宋体" w:hAnsi="宋体"/>
          <w:color w:val="auto"/>
          <w:szCs w:val="21"/>
          <w:highlight w:val="none"/>
        </w:rPr>
        <w:t>月</w:t>
      </w:r>
      <w:r>
        <w:rPr>
          <w:rFonts w:hint="eastAsia" w:ascii="宋体" w:hAnsi="宋体"/>
          <w:color w:val="auto"/>
          <w:szCs w:val="21"/>
          <w:highlight w:val="none"/>
          <w:u w:val="single"/>
          <w:lang w:eastAsia="zh-CN"/>
        </w:rPr>
        <w:t xml:space="preserve">  </w:t>
      </w:r>
      <w:r>
        <w:rPr>
          <w:rFonts w:ascii="宋体" w:hAnsi="宋体"/>
          <w:color w:val="auto"/>
          <w:szCs w:val="21"/>
          <w:highlight w:val="none"/>
        </w:rPr>
        <w:t>日。</w:t>
      </w:r>
    </w:p>
    <w:p>
      <w:pPr>
        <w:spacing w:line="480" w:lineRule="exact"/>
        <w:ind w:firstLine="459"/>
        <w:rPr>
          <w:rFonts w:ascii="宋体" w:hAnsi="宋体"/>
          <w:color w:val="auto"/>
          <w:szCs w:val="21"/>
          <w:highlight w:val="none"/>
        </w:rPr>
      </w:pPr>
      <w:r>
        <w:rPr>
          <w:rFonts w:ascii="宋体" w:hAnsi="宋体"/>
          <w:color w:val="auto"/>
          <w:szCs w:val="21"/>
          <w:highlight w:val="none"/>
        </w:rPr>
        <w:t>工期总日历天数</w:t>
      </w:r>
      <w:r>
        <w:rPr>
          <w:rFonts w:ascii="宋体" w:hAnsi="宋体"/>
          <w:color w:val="FF0000"/>
          <w:szCs w:val="21"/>
          <w:highlight w:val="none"/>
        </w:rPr>
        <w:t>：</w:t>
      </w:r>
      <w:r>
        <w:rPr>
          <w:rFonts w:hint="eastAsia" w:ascii="宋体" w:hAnsi="宋体"/>
          <w:color w:val="FF0000"/>
          <w:szCs w:val="21"/>
          <w:highlight w:val="none"/>
          <w:u w:val="single"/>
          <w:lang w:val="en-US" w:eastAsia="zh-CN"/>
        </w:rPr>
        <w:t>60</w:t>
      </w:r>
      <w:r>
        <w:rPr>
          <w:rFonts w:hint="eastAsia" w:ascii="宋体" w:hAnsi="宋体"/>
          <w:color w:val="FF0000"/>
          <w:szCs w:val="21"/>
          <w:highlight w:val="none"/>
          <w:u w:val="single"/>
          <w:lang w:eastAsia="zh-CN"/>
        </w:rPr>
        <w:t xml:space="preserve"> </w:t>
      </w:r>
      <w:r>
        <w:rPr>
          <w:rFonts w:ascii="宋体" w:hAnsi="宋体"/>
          <w:color w:val="FF0000"/>
          <w:szCs w:val="21"/>
          <w:highlight w:val="none"/>
        </w:rPr>
        <w:t>天。</w:t>
      </w:r>
      <w:r>
        <w:rPr>
          <w:rFonts w:ascii="宋体" w:hAnsi="宋体"/>
          <w:color w:val="auto"/>
          <w:szCs w:val="21"/>
          <w:highlight w:val="none"/>
        </w:rPr>
        <w:t>工期总日历天数与根据前述计划开竣工日期计算的工期天数不一致的，以工期总日历天数为准。</w:t>
      </w:r>
    </w:p>
    <w:p>
      <w:pPr>
        <w:spacing w:line="480" w:lineRule="exact"/>
        <w:rPr>
          <w:rFonts w:ascii="宋体" w:hAnsi="宋体"/>
          <w:color w:val="auto"/>
          <w:szCs w:val="21"/>
          <w:highlight w:val="none"/>
        </w:rPr>
      </w:pPr>
      <w:r>
        <w:rPr>
          <w:rFonts w:ascii="宋体" w:hAnsi="宋体"/>
          <w:color w:val="auto"/>
          <w:szCs w:val="21"/>
          <w:highlight w:val="none"/>
        </w:rPr>
        <w:t xml:space="preserve">    </w:t>
      </w:r>
      <w:bookmarkStart w:id="278" w:name="_Toc351203483"/>
      <w:r>
        <w:rPr>
          <w:rFonts w:ascii="宋体" w:hAnsi="宋体"/>
          <w:color w:val="auto"/>
          <w:szCs w:val="21"/>
          <w:highlight w:val="none"/>
        </w:rPr>
        <w:t>三、质量标准</w:t>
      </w:r>
      <w:bookmarkEnd w:id="278"/>
    </w:p>
    <w:p>
      <w:pPr>
        <w:spacing w:line="480" w:lineRule="exact"/>
        <w:ind w:firstLine="459"/>
        <w:rPr>
          <w:rFonts w:ascii="宋体" w:hAnsi="宋体"/>
          <w:color w:val="auto"/>
          <w:szCs w:val="21"/>
          <w:highlight w:val="none"/>
        </w:rPr>
      </w:pPr>
      <w:r>
        <w:rPr>
          <w:rFonts w:ascii="宋体" w:hAnsi="宋体"/>
          <w:color w:val="auto"/>
          <w:szCs w:val="21"/>
          <w:highlight w:val="none"/>
        </w:rPr>
        <w:t>工程质量符合</w:t>
      </w:r>
      <w:r>
        <w:rPr>
          <w:rFonts w:hint="eastAsia" w:ascii="宋体" w:hAnsi="宋体"/>
          <w:color w:val="auto"/>
          <w:szCs w:val="21"/>
          <w:highlight w:val="none"/>
          <w:u w:val="single"/>
          <w:lang w:eastAsia="zh-CN"/>
        </w:rPr>
        <w:t xml:space="preserve"> </w:t>
      </w:r>
      <w:r>
        <w:rPr>
          <w:rFonts w:hint="eastAsia" w:ascii="Times New Roman" w:hAnsi="Times New Roman" w:eastAsia="宋体" w:cs="Times New Roman"/>
          <w:color w:val="auto"/>
          <w:szCs w:val="21"/>
          <w:highlight w:val="none"/>
          <w:u w:val="single"/>
          <w:lang w:val="en-US" w:eastAsia="zh-CN"/>
        </w:rPr>
        <w:t>达到国家合格工程验收</w:t>
      </w:r>
      <w:r>
        <w:rPr>
          <w:rFonts w:hint="eastAsia" w:cs="Times New Roman"/>
          <w:color w:val="auto"/>
          <w:szCs w:val="21"/>
          <w:highlight w:val="none"/>
          <w:u w:val="single"/>
          <w:lang w:val="en-US" w:eastAsia="zh-CN"/>
        </w:rPr>
        <w:t xml:space="preserve"> </w:t>
      </w:r>
      <w:r>
        <w:rPr>
          <w:rFonts w:ascii="宋体" w:hAnsi="宋体"/>
          <w:color w:val="auto"/>
          <w:szCs w:val="21"/>
          <w:highlight w:val="none"/>
        </w:rPr>
        <w:t>标准。</w:t>
      </w:r>
    </w:p>
    <w:p>
      <w:pPr>
        <w:spacing w:line="480" w:lineRule="exact"/>
        <w:rPr>
          <w:rFonts w:ascii="宋体" w:hAnsi="宋体"/>
          <w:color w:val="auto"/>
          <w:szCs w:val="21"/>
          <w:highlight w:val="none"/>
        </w:rPr>
      </w:pPr>
      <w:r>
        <w:rPr>
          <w:rFonts w:ascii="宋体" w:hAnsi="宋体"/>
          <w:color w:val="auto"/>
          <w:szCs w:val="21"/>
          <w:highlight w:val="none"/>
        </w:rPr>
        <w:t xml:space="preserve">    </w:t>
      </w:r>
      <w:bookmarkStart w:id="279" w:name="_Toc351203484"/>
      <w:r>
        <w:rPr>
          <w:rFonts w:ascii="宋体" w:hAnsi="宋体"/>
          <w:color w:val="auto"/>
          <w:szCs w:val="21"/>
          <w:highlight w:val="none"/>
        </w:rPr>
        <w:t>四、签约合同价与合同价格形式</w:t>
      </w:r>
      <w:bookmarkEnd w:id="279"/>
      <w:r>
        <w:rPr>
          <w:rFonts w:ascii="宋体" w:hAnsi="宋体"/>
          <w:color w:val="auto"/>
          <w:szCs w:val="21"/>
          <w:highlight w:val="none"/>
        </w:rPr>
        <w:tab/>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1.签约合同价为：</w:t>
      </w:r>
    </w:p>
    <w:p>
      <w:pPr>
        <w:spacing w:line="480" w:lineRule="exact"/>
        <w:ind w:firstLine="525" w:firstLineChars="250"/>
        <w:rPr>
          <w:rFonts w:ascii="宋体" w:hAnsi="宋体"/>
          <w:color w:val="auto"/>
          <w:szCs w:val="21"/>
          <w:highlight w:val="none"/>
        </w:rPr>
      </w:pPr>
      <w:r>
        <w:rPr>
          <w:rFonts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元)；</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其中：</w:t>
      </w:r>
    </w:p>
    <w:p>
      <w:pPr>
        <w:spacing w:line="480" w:lineRule="exact"/>
        <w:ind w:firstLine="420" w:firstLineChars="200"/>
        <w:rPr>
          <w:rFonts w:hint="eastAsia" w:ascii="宋体" w:hAnsi="宋体"/>
          <w:color w:val="auto"/>
          <w:kern w:val="0"/>
          <w:highlight w:val="none"/>
        </w:rPr>
      </w:pPr>
      <w:r>
        <w:rPr>
          <w:rFonts w:ascii="宋体" w:hAnsi="宋体"/>
          <w:color w:val="auto"/>
          <w:szCs w:val="21"/>
          <w:highlight w:val="none"/>
        </w:rPr>
        <w:t>（1）</w:t>
      </w:r>
      <w:r>
        <w:rPr>
          <w:rFonts w:hint="eastAsia" w:ascii="宋体" w:hAnsi="宋体"/>
          <w:color w:val="auto"/>
          <w:kern w:val="0"/>
          <w:highlight w:val="none"/>
        </w:rPr>
        <w:t>绿色施工安全防护措施项目费：人民币（大写）</w:t>
      </w:r>
      <w:r>
        <w:rPr>
          <w:rFonts w:hint="eastAsia" w:ascii="宋体" w:hAnsi="宋体"/>
          <w:color w:val="auto"/>
          <w:kern w:val="0"/>
          <w:highlight w:val="none"/>
          <w:u w:val="single"/>
        </w:rPr>
        <w:t xml:space="preserve">              </w:t>
      </w:r>
      <w:r>
        <w:rPr>
          <w:rFonts w:hint="eastAsia" w:ascii="宋体" w:hAnsi="宋体"/>
          <w:color w:val="auto"/>
          <w:kern w:val="0"/>
          <w:highlight w:val="none"/>
        </w:rPr>
        <w:t xml:space="preserve"> (¥</w:t>
      </w:r>
      <w:r>
        <w:rPr>
          <w:rFonts w:hint="eastAsia" w:ascii="宋体" w:hAnsi="宋体"/>
          <w:color w:val="auto"/>
          <w:kern w:val="0"/>
          <w:highlight w:val="none"/>
          <w:u w:val="single"/>
        </w:rPr>
        <w:t xml:space="preserve">          </w:t>
      </w:r>
      <w:r>
        <w:rPr>
          <w:rFonts w:hint="eastAsia" w:ascii="宋体" w:hAnsi="宋体"/>
          <w:color w:val="auto"/>
          <w:kern w:val="0"/>
          <w:highlight w:val="none"/>
        </w:rPr>
        <w:t>元)；</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（2）材料和工程设备暂估价金额：</w:t>
      </w:r>
    </w:p>
    <w:p>
      <w:pPr>
        <w:spacing w:line="480" w:lineRule="exact"/>
        <w:ind w:firstLine="945" w:firstLineChars="450"/>
        <w:rPr>
          <w:rFonts w:ascii="宋体" w:hAnsi="宋体"/>
          <w:color w:val="auto"/>
          <w:szCs w:val="21"/>
          <w:highlight w:val="none"/>
        </w:rPr>
      </w:pPr>
      <w:r>
        <w:rPr>
          <w:rFonts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元)；</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（3）专业工程暂估价金额：</w:t>
      </w:r>
    </w:p>
    <w:p>
      <w:pPr>
        <w:spacing w:line="480" w:lineRule="exact"/>
        <w:ind w:firstLine="945" w:firstLineChars="450"/>
        <w:rPr>
          <w:rFonts w:ascii="宋体" w:hAnsi="宋体"/>
          <w:color w:val="auto"/>
          <w:szCs w:val="21"/>
          <w:highlight w:val="none"/>
        </w:rPr>
      </w:pPr>
      <w:r>
        <w:rPr>
          <w:rFonts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元)；</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（4）暂列金额：</w:t>
      </w:r>
    </w:p>
    <w:p>
      <w:pPr>
        <w:spacing w:line="480" w:lineRule="exact"/>
        <w:ind w:firstLine="945" w:firstLineChars="450"/>
        <w:rPr>
          <w:rFonts w:ascii="宋体" w:hAnsi="宋体"/>
          <w:color w:val="auto"/>
          <w:szCs w:val="21"/>
          <w:highlight w:val="none"/>
        </w:rPr>
      </w:pPr>
      <w:r>
        <w:rPr>
          <w:rFonts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元)。</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2.合同价格形式：</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 xml:space="preserve">    </w:t>
      </w:r>
      <w:bookmarkStart w:id="280" w:name="_Toc351203485"/>
      <w:r>
        <w:rPr>
          <w:rFonts w:ascii="宋体" w:hAnsi="宋体"/>
          <w:color w:val="auto"/>
          <w:szCs w:val="21"/>
          <w:highlight w:val="none"/>
        </w:rPr>
        <w:t>五、</w:t>
      </w:r>
      <w:bookmarkEnd w:id="280"/>
      <w:r>
        <w:rPr>
          <w:rFonts w:ascii="宋体" w:hAnsi="宋体"/>
          <w:color w:val="auto"/>
          <w:szCs w:val="21"/>
          <w:highlight w:val="none"/>
        </w:rPr>
        <w:t>项目经理</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承包人项目经理：</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 xml:space="preserve">    </w:t>
      </w:r>
      <w:bookmarkStart w:id="281" w:name="_Toc351203486"/>
      <w:r>
        <w:rPr>
          <w:rFonts w:ascii="宋体" w:hAnsi="宋体"/>
          <w:color w:val="auto"/>
          <w:szCs w:val="21"/>
          <w:highlight w:val="none"/>
        </w:rPr>
        <w:t>六、合同文件构成</w:t>
      </w:r>
      <w:bookmarkEnd w:id="281"/>
    </w:p>
    <w:p>
      <w:pPr>
        <w:spacing w:line="480" w:lineRule="exact"/>
        <w:ind w:firstLine="420" w:firstLineChars="200"/>
        <w:rPr>
          <w:rFonts w:ascii="宋体" w:hAnsi="宋体"/>
          <w:bCs/>
          <w:color w:val="auto"/>
          <w:szCs w:val="21"/>
          <w:highlight w:val="none"/>
        </w:rPr>
      </w:pPr>
      <w:r>
        <w:rPr>
          <w:rFonts w:ascii="宋体" w:hAnsi="宋体"/>
          <w:bCs/>
          <w:color w:val="auto"/>
          <w:szCs w:val="21"/>
          <w:highlight w:val="none"/>
        </w:rPr>
        <w:t>本协议书与下列文件一起构成合同文件：</w:t>
      </w:r>
    </w:p>
    <w:p>
      <w:pPr>
        <w:autoSpaceDE w:val="0"/>
        <w:autoSpaceDN w:val="0"/>
        <w:adjustRightInd w:val="0"/>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（1）中标通知书（如果有）；</w:t>
      </w:r>
    </w:p>
    <w:p>
      <w:pPr>
        <w:autoSpaceDE w:val="0"/>
        <w:autoSpaceDN w:val="0"/>
        <w:adjustRightInd w:val="0"/>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 xml:space="preserve">（2）投标函及其附录（如果有）； </w:t>
      </w:r>
    </w:p>
    <w:p>
      <w:pPr>
        <w:autoSpaceDE w:val="0"/>
        <w:autoSpaceDN w:val="0"/>
        <w:adjustRightInd w:val="0"/>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（3）专用合同条款及其附件；</w:t>
      </w:r>
    </w:p>
    <w:p>
      <w:pPr>
        <w:autoSpaceDE w:val="0"/>
        <w:autoSpaceDN w:val="0"/>
        <w:adjustRightInd w:val="0"/>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（4）通用合同条款；</w:t>
      </w:r>
    </w:p>
    <w:p>
      <w:pPr>
        <w:autoSpaceDE w:val="0"/>
        <w:autoSpaceDN w:val="0"/>
        <w:adjustRightInd w:val="0"/>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（5）技术标准和要求；</w:t>
      </w:r>
    </w:p>
    <w:p>
      <w:pPr>
        <w:autoSpaceDE w:val="0"/>
        <w:autoSpaceDN w:val="0"/>
        <w:adjustRightInd w:val="0"/>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（6）图纸；</w:t>
      </w:r>
    </w:p>
    <w:p>
      <w:pPr>
        <w:autoSpaceDE w:val="0"/>
        <w:autoSpaceDN w:val="0"/>
        <w:adjustRightInd w:val="0"/>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（7）已标价工程量清单或预算书；</w:t>
      </w:r>
    </w:p>
    <w:p>
      <w:pPr>
        <w:autoSpaceDE w:val="0"/>
        <w:autoSpaceDN w:val="0"/>
        <w:adjustRightInd w:val="0"/>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（8）其他合同文件。</w:t>
      </w:r>
    </w:p>
    <w:p>
      <w:pPr>
        <w:autoSpaceDE w:val="0"/>
        <w:autoSpaceDN w:val="0"/>
        <w:adjustRightInd w:val="0"/>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在合同订立及履行过程中形成的与合同有关的文件均构成合同文件组成部分。</w:t>
      </w:r>
    </w:p>
    <w:p>
      <w:pPr>
        <w:autoSpaceDE w:val="0"/>
        <w:autoSpaceDN w:val="0"/>
        <w:adjustRightInd w:val="0"/>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上述各项合同文件包括合同当事人就该项合同文件所作出的补充和修改，属于同一类内容的文件，应以最新签署的为准。</w:t>
      </w:r>
      <w:r>
        <w:rPr>
          <w:rFonts w:hint="eastAsia" w:ascii="宋体" w:hAnsi="宋体"/>
          <w:color w:val="auto"/>
          <w:szCs w:val="21"/>
          <w:highlight w:val="none"/>
        </w:rPr>
        <w:t>专用合同条款及其附件须经合同当事人签字或盖章。</w:t>
      </w:r>
    </w:p>
    <w:p>
      <w:pPr>
        <w:spacing w:line="480" w:lineRule="exact"/>
        <w:rPr>
          <w:rFonts w:ascii="宋体" w:hAnsi="宋体"/>
          <w:color w:val="auto"/>
          <w:szCs w:val="21"/>
          <w:highlight w:val="none"/>
        </w:rPr>
      </w:pPr>
      <w:r>
        <w:rPr>
          <w:rFonts w:ascii="宋体" w:hAnsi="宋体"/>
          <w:color w:val="auto"/>
          <w:szCs w:val="21"/>
          <w:highlight w:val="none"/>
        </w:rPr>
        <w:t xml:space="preserve">    </w:t>
      </w:r>
      <w:bookmarkStart w:id="282" w:name="_Toc351203487"/>
      <w:r>
        <w:rPr>
          <w:rFonts w:ascii="宋体" w:hAnsi="宋体"/>
          <w:color w:val="auto"/>
          <w:szCs w:val="21"/>
          <w:highlight w:val="none"/>
        </w:rPr>
        <w:t>七、承诺</w:t>
      </w:r>
      <w:bookmarkEnd w:id="282"/>
    </w:p>
    <w:p>
      <w:pPr>
        <w:spacing w:line="480" w:lineRule="exact"/>
        <w:ind w:firstLine="420" w:firstLineChars="200"/>
        <w:rPr>
          <w:rFonts w:ascii="宋体" w:hAnsi="宋体"/>
          <w:bCs/>
          <w:color w:val="auto"/>
          <w:szCs w:val="21"/>
          <w:highlight w:val="none"/>
        </w:rPr>
      </w:pPr>
      <w:r>
        <w:rPr>
          <w:rFonts w:ascii="宋体" w:hAnsi="宋体"/>
          <w:bCs/>
          <w:color w:val="auto"/>
          <w:szCs w:val="21"/>
          <w:highlight w:val="none"/>
        </w:rPr>
        <w:t>1.发包人承诺按照法律规定履行项目审批手续、筹集工程建设资金并按照合同约定的期限和方式支付合同价款。</w:t>
      </w:r>
    </w:p>
    <w:p>
      <w:pPr>
        <w:spacing w:line="480" w:lineRule="exact"/>
        <w:ind w:firstLine="420" w:firstLineChars="200"/>
        <w:rPr>
          <w:rFonts w:ascii="宋体" w:hAnsi="宋体"/>
          <w:bCs/>
          <w:color w:val="auto"/>
          <w:szCs w:val="21"/>
          <w:highlight w:val="none"/>
        </w:rPr>
      </w:pPr>
      <w:r>
        <w:rPr>
          <w:rFonts w:ascii="宋体" w:hAnsi="宋体"/>
          <w:bCs/>
          <w:color w:val="auto"/>
          <w:szCs w:val="21"/>
          <w:highlight w:val="none"/>
        </w:rPr>
        <w:t>2.承包人承诺按照法律规定及合同约定组织完成工程施工，确保工程质量和安全，不进行转包及违法分包，并在缺陷责任期及保修期内承担相应的工程维修责任。</w:t>
      </w:r>
    </w:p>
    <w:p>
      <w:pPr>
        <w:spacing w:line="480" w:lineRule="exact"/>
        <w:ind w:firstLine="420" w:firstLineChars="200"/>
        <w:rPr>
          <w:rFonts w:ascii="宋体" w:hAnsi="宋体"/>
          <w:bCs/>
          <w:color w:val="auto"/>
          <w:szCs w:val="21"/>
          <w:highlight w:val="none"/>
        </w:rPr>
      </w:pPr>
      <w:r>
        <w:rPr>
          <w:rFonts w:ascii="宋体" w:hAnsi="宋体"/>
          <w:bCs/>
          <w:color w:val="auto"/>
          <w:szCs w:val="21"/>
          <w:highlight w:val="none"/>
        </w:rPr>
        <w:t>3.发包人和承包人通过招投标形式签订合同的，双方理解并</w:t>
      </w:r>
      <w:r>
        <w:rPr>
          <w:rFonts w:hint="eastAsia" w:ascii="宋体" w:hAnsi="宋体"/>
          <w:bCs/>
          <w:color w:val="auto"/>
          <w:szCs w:val="21"/>
          <w:highlight w:val="none"/>
        </w:rPr>
        <w:t>承诺</w:t>
      </w:r>
      <w:r>
        <w:rPr>
          <w:rFonts w:ascii="宋体" w:hAnsi="宋体"/>
          <w:bCs/>
          <w:color w:val="auto"/>
          <w:szCs w:val="21"/>
          <w:highlight w:val="none"/>
        </w:rPr>
        <w:t>不再就同一工程另行签订与合同实质性内容相背离的协议。</w:t>
      </w:r>
    </w:p>
    <w:p>
      <w:pPr>
        <w:spacing w:line="480" w:lineRule="exact"/>
        <w:rPr>
          <w:rFonts w:ascii="宋体" w:hAnsi="宋体"/>
          <w:color w:val="auto"/>
          <w:szCs w:val="21"/>
          <w:highlight w:val="none"/>
        </w:rPr>
      </w:pPr>
      <w:bookmarkStart w:id="283" w:name="_Toc351203488"/>
      <w:r>
        <w:rPr>
          <w:rFonts w:hint="eastAsia" w:ascii="宋体" w:hAnsi="宋体"/>
          <w:color w:val="auto"/>
          <w:szCs w:val="21"/>
          <w:highlight w:val="none"/>
        </w:rPr>
        <w:t xml:space="preserve">    </w:t>
      </w:r>
      <w:r>
        <w:rPr>
          <w:rFonts w:ascii="宋体" w:hAnsi="宋体"/>
          <w:color w:val="auto"/>
          <w:szCs w:val="21"/>
          <w:highlight w:val="none"/>
        </w:rPr>
        <w:t>八、词语含义</w:t>
      </w:r>
      <w:bookmarkEnd w:id="283"/>
    </w:p>
    <w:p>
      <w:pPr>
        <w:spacing w:line="480" w:lineRule="exact"/>
        <w:ind w:firstLine="420" w:firstLineChars="200"/>
        <w:rPr>
          <w:rFonts w:ascii="宋体" w:hAnsi="宋体"/>
          <w:bCs/>
          <w:color w:val="auto"/>
          <w:szCs w:val="21"/>
          <w:highlight w:val="none"/>
        </w:rPr>
      </w:pPr>
      <w:r>
        <w:rPr>
          <w:rFonts w:ascii="宋体" w:hAnsi="宋体"/>
          <w:bCs/>
          <w:color w:val="auto"/>
          <w:szCs w:val="21"/>
          <w:highlight w:val="none"/>
        </w:rPr>
        <w:t>本协议书中词语含义与第二部分通用合同条款中赋予的含义相同。</w:t>
      </w:r>
    </w:p>
    <w:p>
      <w:pPr>
        <w:spacing w:line="480" w:lineRule="exact"/>
        <w:rPr>
          <w:rFonts w:ascii="宋体" w:hAnsi="宋体"/>
          <w:color w:val="auto"/>
          <w:szCs w:val="21"/>
          <w:highlight w:val="none"/>
        </w:rPr>
      </w:pPr>
      <w:r>
        <w:rPr>
          <w:rFonts w:ascii="宋体" w:hAnsi="宋体"/>
          <w:color w:val="auto"/>
          <w:szCs w:val="21"/>
          <w:highlight w:val="none"/>
        </w:rPr>
        <w:t xml:space="preserve">    </w:t>
      </w:r>
      <w:bookmarkStart w:id="284" w:name="_Toc351203489"/>
      <w:r>
        <w:rPr>
          <w:rFonts w:ascii="宋体" w:hAnsi="宋体"/>
          <w:color w:val="auto"/>
          <w:szCs w:val="21"/>
          <w:highlight w:val="none"/>
        </w:rPr>
        <w:t>九、签订时间</w:t>
      </w:r>
      <w:bookmarkEnd w:id="284"/>
    </w:p>
    <w:p>
      <w:pPr>
        <w:spacing w:line="480" w:lineRule="exact"/>
        <w:ind w:firstLine="420" w:firstLineChars="200"/>
        <w:rPr>
          <w:rFonts w:ascii="宋体" w:hAnsi="宋体"/>
          <w:bCs/>
          <w:color w:val="auto"/>
          <w:szCs w:val="21"/>
          <w:highlight w:val="none"/>
        </w:rPr>
      </w:pPr>
      <w:r>
        <w:rPr>
          <w:rFonts w:ascii="宋体" w:hAnsi="宋体"/>
          <w:bCs/>
          <w:color w:val="auto"/>
          <w:szCs w:val="21"/>
          <w:highlight w:val="none"/>
        </w:rPr>
        <w:t>本合同于</w:t>
      </w:r>
      <w:r>
        <w:rPr>
          <w:rFonts w:ascii="宋体" w:hAnsi="宋体"/>
          <w:bCs/>
          <w:color w:val="auto"/>
          <w:szCs w:val="21"/>
          <w:highlight w:val="none"/>
          <w:u w:val="single"/>
        </w:rPr>
        <w:t xml:space="preserve">         </w:t>
      </w:r>
      <w:r>
        <w:rPr>
          <w:rFonts w:ascii="宋体" w:hAnsi="宋体"/>
          <w:bCs/>
          <w:color w:val="auto"/>
          <w:szCs w:val="21"/>
          <w:highlight w:val="none"/>
        </w:rPr>
        <w:t>年</w:t>
      </w:r>
      <w:r>
        <w:rPr>
          <w:rFonts w:ascii="宋体" w:hAnsi="宋体"/>
          <w:bCs/>
          <w:color w:val="auto"/>
          <w:szCs w:val="21"/>
          <w:highlight w:val="none"/>
          <w:u w:val="single"/>
        </w:rPr>
        <w:t xml:space="preserve">    </w:t>
      </w:r>
      <w:r>
        <w:rPr>
          <w:rFonts w:ascii="宋体" w:hAnsi="宋体"/>
          <w:bCs/>
          <w:color w:val="auto"/>
          <w:szCs w:val="21"/>
          <w:highlight w:val="none"/>
        </w:rPr>
        <w:t>月</w:t>
      </w:r>
      <w:r>
        <w:rPr>
          <w:rFonts w:ascii="宋体" w:hAnsi="宋体"/>
          <w:bCs/>
          <w:color w:val="auto"/>
          <w:szCs w:val="21"/>
          <w:highlight w:val="none"/>
          <w:u w:val="single"/>
        </w:rPr>
        <w:t xml:space="preserve">    </w:t>
      </w:r>
      <w:r>
        <w:rPr>
          <w:rFonts w:ascii="宋体" w:hAnsi="宋体"/>
          <w:bCs/>
          <w:color w:val="auto"/>
          <w:szCs w:val="21"/>
          <w:highlight w:val="none"/>
        </w:rPr>
        <w:t>日签订。</w:t>
      </w:r>
    </w:p>
    <w:p>
      <w:pPr>
        <w:spacing w:line="480" w:lineRule="exact"/>
        <w:rPr>
          <w:rFonts w:ascii="宋体" w:hAnsi="宋体"/>
          <w:color w:val="auto"/>
          <w:szCs w:val="21"/>
          <w:highlight w:val="none"/>
        </w:rPr>
      </w:pPr>
      <w:r>
        <w:rPr>
          <w:rFonts w:ascii="宋体" w:hAnsi="宋体"/>
          <w:color w:val="auto"/>
          <w:szCs w:val="21"/>
          <w:highlight w:val="none"/>
        </w:rPr>
        <w:t xml:space="preserve">    </w:t>
      </w:r>
      <w:bookmarkStart w:id="285" w:name="_Toc351203490"/>
      <w:r>
        <w:rPr>
          <w:rFonts w:ascii="宋体" w:hAnsi="宋体"/>
          <w:color w:val="auto"/>
          <w:szCs w:val="21"/>
          <w:highlight w:val="none"/>
        </w:rPr>
        <w:t>十、签订地点</w:t>
      </w:r>
      <w:bookmarkEnd w:id="285"/>
    </w:p>
    <w:p>
      <w:pPr>
        <w:spacing w:line="480" w:lineRule="exact"/>
        <w:ind w:firstLine="420" w:firstLineChars="200"/>
        <w:rPr>
          <w:rFonts w:ascii="宋体" w:hAnsi="宋体"/>
          <w:bCs/>
          <w:color w:val="auto"/>
          <w:szCs w:val="21"/>
          <w:highlight w:val="none"/>
        </w:rPr>
      </w:pPr>
      <w:r>
        <w:rPr>
          <w:rFonts w:ascii="宋体" w:hAnsi="宋体"/>
          <w:bCs/>
          <w:color w:val="auto"/>
          <w:szCs w:val="21"/>
          <w:highlight w:val="none"/>
        </w:rPr>
        <w:t>本合同在</w:t>
      </w:r>
      <w:r>
        <w:rPr>
          <w:rFonts w:ascii="宋体" w:hAnsi="宋体"/>
          <w:bCs/>
          <w:color w:val="auto"/>
          <w:szCs w:val="21"/>
          <w:highlight w:val="none"/>
          <w:u w:val="single"/>
        </w:rPr>
        <w:t xml:space="preserve">                                    </w:t>
      </w:r>
      <w:r>
        <w:rPr>
          <w:rFonts w:ascii="宋体" w:hAnsi="宋体"/>
          <w:bCs/>
          <w:color w:val="auto"/>
          <w:szCs w:val="21"/>
          <w:highlight w:val="none"/>
        </w:rPr>
        <w:t>签订。</w:t>
      </w:r>
    </w:p>
    <w:p>
      <w:pPr>
        <w:spacing w:line="480" w:lineRule="exact"/>
        <w:rPr>
          <w:rFonts w:ascii="宋体" w:hAnsi="宋体"/>
          <w:color w:val="auto"/>
          <w:szCs w:val="21"/>
          <w:highlight w:val="none"/>
        </w:rPr>
      </w:pPr>
      <w:r>
        <w:rPr>
          <w:rFonts w:ascii="宋体" w:hAnsi="宋体"/>
          <w:color w:val="auto"/>
          <w:szCs w:val="21"/>
          <w:highlight w:val="none"/>
        </w:rPr>
        <w:t xml:space="preserve">    </w:t>
      </w:r>
      <w:bookmarkStart w:id="286" w:name="_Toc351203491"/>
      <w:r>
        <w:rPr>
          <w:rFonts w:ascii="宋体" w:hAnsi="宋体"/>
          <w:color w:val="auto"/>
          <w:szCs w:val="21"/>
          <w:highlight w:val="none"/>
        </w:rPr>
        <w:t>十一、补充协议</w:t>
      </w:r>
      <w:bookmarkEnd w:id="286"/>
    </w:p>
    <w:p>
      <w:pPr>
        <w:spacing w:line="480" w:lineRule="exact"/>
        <w:ind w:firstLine="420" w:firstLineChars="200"/>
        <w:rPr>
          <w:rFonts w:ascii="宋体" w:hAnsi="宋体"/>
          <w:bCs/>
          <w:color w:val="auto"/>
          <w:szCs w:val="21"/>
          <w:highlight w:val="none"/>
        </w:rPr>
      </w:pPr>
      <w:r>
        <w:rPr>
          <w:rFonts w:ascii="宋体" w:hAnsi="宋体"/>
          <w:bCs/>
          <w:color w:val="auto"/>
          <w:szCs w:val="21"/>
          <w:highlight w:val="none"/>
        </w:rPr>
        <w:t>合同未尽事宜，合同当事人另行签订补充协议</w:t>
      </w:r>
      <w:r>
        <w:rPr>
          <w:rFonts w:hint="eastAsia" w:ascii="宋体" w:hAnsi="宋体"/>
          <w:bCs/>
          <w:color w:val="auto"/>
          <w:szCs w:val="21"/>
          <w:highlight w:val="none"/>
        </w:rPr>
        <w:t>，</w:t>
      </w:r>
      <w:r>
        <w:rPr>
          <w:rFonts w:ascii="宋体" w:hAnsi="宋体"/>
          <w:bCs/>
          <w:color w:val="auto"/>
          <w:szCs w:val="21"/>
          <w:highlight w:val="none"/>
        </w:rPr>
        <w:t>补充协议是合同的组成部分。</w:t>
      </w:r>
    </w:p>
    <w:p>
      <w:pPr>
        <w:spacing w:line="480" w:lineRule="exact"/>
        <w:rPr>
          <w:rFonts w:ascii="宋体" w:hAnsi="宋体"/>
          <w:color w:val="auto"/>
          <w:szCs w:val="21"/>
          <w:highlight w:val="none"/>
        </w:rPr>
      </w:pPr>
      <w:r>
        <w:rPr>
          <w:rFonts w:ascii="宋体" w:hAnsi="宋体"/>
          <w:color w:val="auto"/>
          <w:szCs w:val="21"/>
          <w:highlight w:val="none"/>
        </w:rPr>
        <w:t xml:space="preserve">    </w:t>
      </w:r>
      <w:bookmarkStart w:id="287" w:name="_Toc351203492"/>
      <w:r>
        <w:rPr>
          <w:rFonts w:ascii="宋体" w:hAnsi="宋体"/>
          <w:color w:val="auto"/>
          <w:szCs w:val="21"/>
          <w:highlight w:val="none"/>
        </w:rPr>
        <w:t>十二、合同生效</w:t>
      </w:r>
      <w:bookmarkEnd w:id="287"/>
    </w:p>
    <w:p>
      <w:pPr>
        <w:spacing w:line="480" w:lineRule="exact"/>
        <w:ind w:firstLine="420" w:firstLineChars="200"/>
        <w:rPr>
          <w:rFonts w:ascii="宋体" w:hAnsi="宋体"/>
          <w:bCs/>
          <w:color w:val="auto"/>
          <w:szCs w:val="21"/>
          <w:highlight w:val="none"/>
        </w:rPr>
      </w:pPr>
      <w:r>
        <w:rPr>
          <w:rFonts w:ascii="宋体" w:hAnsi="宋体"/>
          <w:bCs/>
          <w:color w:val="auto"/>
          <w:szCs w:val="21"/>
          <w:highlight w:val="none"/>
        </w:rPr>
        <w:t>本合同自</w:t>
      </w:r>
      <w:r>
        <w:rPr>
          <w:rFonts w:ascii="宋体" w:hAnsi="宋体"/>
          <w:bCs/>
          <w:color w:val="auto"/>
          <w:szCs w:val="21"/>
          <w:highlight w:val="none"/>
          <w:u w:val="single"/>
        </w:rPr>
        <w:t xml:space="preserve">                                   </w:t>
      </w:r>
      <w:r>
        <w:rPr>
          <w:rFonts w:ascii="宋体" w:hAnsi="宋体"/>
          <w:bCs/>
          <w:color w:val="auto"/>
          <w:szCs w:val="21"/>
          <w:highlight w:val="none"/>
        </w:rPr>
        <w:t>生效。</w:t>
      </w:r>
    </w:p>
    <w:p>
      <w:pPr>
        <w:spacing w:line="480" w:lineRule="exact"/>
        <w:rPr>
          <w:rFonts w:ascii="宋体" w:hAnsi="宋体"/>
          <w:color w:val="auto"/>
          <w:szCs w:val="21"/>
          <w:highlight w:val="none"/>
        </w:rPr>
      </w:pPr>
      <w:r>
        <w:rPr>
          <w:rFonts w:ascii="宋体" w:hAnsi="宋体"/>
          <w:color w:val="auto"/>
          <w:szCs w:val="21"/>
          <w:highlight w:val="none"/>
        </w:rPr>
        <w:t xml:space="preserve">    </w:t>
      </w:r>
      <w:bookmarkStart w:id="288" w:name="_Toc351203493"/>
      <w:r>
        <w:rPr>
          <w:rFonts w:ascii="宋体" w:hAnsi="宋体"/>
          <w:color w:val="auto"/>
          <w:szCs w:val="21"/>
          <w:highlight w:val="none"/>
        </w:rPr>
        <w:t>十三、合同份数</w:t>
      </w:r>
      <w:bookmarkEnd w:id="288"/>
    </w:p>
    <w:p>
      <w:pPr>
        <w:spacing w:line="480" w:lineRule="exact"/>
        <w:ind w:firstLine="420" w:firstLineChars="200"/>
        <w:rPr>
          <w:rFonts w:ascii="宋体" w:hAnsi="宋体"/>
          <w:bCs/>
          <w:color w:val="auto"/>
          <w:szCs w:val="21"/>
          <w:highlight w:val="none"/>
        </w:rPr>
      </w:pPr>
      <w:r>
        <w:rPr>
          <w:rFonts w:ascii="宋体" w:hAnsi="宋体"/>
          <w:bCs/>
          <w:color w:val="auto"/>
          <w:szCs w:val="21"/>
          <w:highlight w:val="none"/>
        </w:rPr>
        <w:t>本合同一式</w:t>
      </w:r>
      <w:r>
        <w:rPr>
          <w:rFonts w:ascii="宋体" w:hAnsi="宋体"/>
          <w:bCs/>
          <w:color w:val="auto"/>
          <w:szCs w:val="21"/>
          <w:highlight w:val="none"/>
          <w:u w:val="single"/>
        </w:rPr>
        <w:t xml:space="preserve">  </w:t>
      </w:r>
      <w:r>
        <w:rPr>
          <w:rFonts w:hint="eastAsia" w:ascii="宋体" w:hAnsi="宋体"/>
          <w:bCs/>
          <w:color w:val="auto"/>
          <w:szCs w:val="21"/>
          <w:highlight w:val="none"/>
          <w:u w:val="single"/>
        </w:rPr>
        <w:t xml:space="preserve"> </w:t>
      </w:r>
      <w:r>
        <w:rPr>
          <w:rFonts w:ascii="宋体" w:hAnsi="宋体"/>
          <w:bCs/>
          <w:color w:val="auto"/>
          <w:szCs w:val="21"/>
          <w:highlight w:val="none"/>
          <w:u w:val="single"/>
        </w:rPr>
        <w:t xml:space="preserve"> </w:t>
      </w:r>
      <w:r>
        <w:rPr>
          <w:rFonts w:ascii="宋体" w:hAnsi="宋体"/>
          <w:bCs/>
          <w:color w:val="auto"/>
          <w:szCs w:val="21"/>
          <w:highlight w:val="none"/>
        </w:rPr>
        <w:t>份，均具有同等法律效力，发包人执</w:t>
      </w:r>
      <w:r>
        <w:rPr>
          <w:rFonts w:ascii="宋体" w:hAnsi="宋体"/>
          <w:bCs/>
          <w:color w:val="auto"/>
          <w:szCs w:val="21"/>
          <w:highlight w:val="none"/>
          <w:u w:val="single"/>
        </w:rPr>
        <w:t xml:space="preserve">  </w:t>
      </w:r>
      <w:r>
        <w:rPr>
          <w:rFonts w:hint="eastAsia" w:ascii="宋体" w:hAnsi="宋体"/>
          <w:bCs/>
          <w:color w:val="auto"/>
          <w:szCs w:val="21"/>
          <w:highlight w:val="none"/>
          <w:u w:val="single"/>
        </w:rPr>
        <w:t xml:space="preserve"> </w:t>
      </w:r>
      <w:r>
        <w:rPr>
          <w:rFonts w:ascii="宋体" w:hAnsi="宋体"/>
          <w:bCs/>
          <w:color w:val="auto"/>
          <w:szCs w:val="21"/>
          <w:highlight w:val="none"/>
          <w:u w:val="single"/>
        </w:rPr>
        <w:t xml:space="preserve"> </w:t>
      </w:r>
      <w:r>
        <w:rPr>
          <w:rFonts w:ascii="宋体" w:hAnsi="宋体"/>
          <w:bCs/>
          <w:color w:val="auto"/>
          <w:szCs w:val="21"/>
          <w:highlight w:val="none"/>
        </w:rPr>
        <w:t>份，承包人执</w:t>
      </w:r>
      <w:r>
        <w:rPr>
          <w:rFonts w:ascii="宋体" w:hAnsi="宋体"/>
          <w:bCs/>
          <w:color w:val="auto"/>
          <w:szCs w:val="21"/>
          <w:highlight w:val="none"/>
          <w:u w:val="single"/>
        </w:rPr>
        <w:t xml:space="preserve">  </w:t>
      </w:r>
      <w:r>
        <w:rPr>
          <w:rFonts w:hint="eastAsia" w:ascii="宋体" w:hAnsi="宋体"/>
          <w:bCs/>
          <w:color w:val="auto"/>
          <w:szCs w:val="21"/>
          <w:highlight w:val="none"/>
          <w:u w:val="single"/>
        </w:rPr>
        <w:t xml:space="preserve"> </w:t>
      </w:r>
      <w:r>
        <w:rPr>
          <w:rFonts w:ascii="宋体" w:hAnsi="宋体"/>
          <w:bCs/>
          <w:color w:val="auto"/>
          <w:szCs w:val="21"/>
          <w:highlight w:val="none"/>
          <w:u w:val="single"/>
        </w:rPr>
        <w:t xml:space="preserve"> </w:t>
      </w:r>
      <w:r>
        <w:rPr>
          <w:rFonts w:ascii="宋体" w:hAnsi="宋体"/>
          <w:bCs/>
          <w:color w:val="auto"/>
          <w:szCs w:val="21"/>
          <w:highlight w:val="none"/>
        </w:rPr>
        <w:t>份。</w:t>
      </w:r>
    </w:p>
    <w:p>
      <w:pPr>
        <w:spacing w:line="480" w:lineRule="exact"/>
        <w:rPr>
          <w:rFonts w:hint="eastAsia" w:ascii="宋体" w:hAnsi="宋体"/>
          <w:bCs/>
          <w:color w:val="auto"/>
          <w:szCs w:val="21"/>
          <w:highlight w:val="none"/>
        </w:rPr>
      </w:pPr>
    </w:p>
    <w:p>
      <w:pPr>
        <w:spacing w:line="480" w:lineRule="exact"/>
        <w:rPr>
          <w:rFonts w:hint="eastAsia" w:ascii="宋体" w:hAnsi="宋体"/>
          <w:color w:val="auto"/>
          <w:szCs w:val="21"/>
          <w:highlight w:val="none"/>
          <w:u w:val="single"/>
        </w:rPr>
      </w:pPr>
      <w:r>
        <w:rPr>
          <w:rFonts w:ascii="宋体" w:hAnsi="宋体"/>
          <w:color w:val="auto"/>
          <w:szCs w:val="21"/>
          <w:highlight w:val="none"/>
        </w:rPr>
        <w:t>发包人</w:t>
      </w:r>
      <w:r>
        <w:rPr>
          <w:rFonts w:hint="eastAsia" w:ascii="宋体" w:hAnsi="宋体"/>
          <w:color w:val="auto"/>
          <w:szCs w:val="21"/>
          <w:highlight w:val="none"/>
        </w:rPr>
        <w:t xml:space="preserve">：  </w:t>
      </w:r>
      <w:r>
        <w:rPr>
          <w:rFonts w:ascii="宋体" w:hAnsi="宋体"/>
          <w:color w:val="auto"/>
          <w:szCs w:val="21"/>
          <w:highlight w:val="none"/>
        </w:rPr>
        <w:t>(公章)</w:t>
      </w:r>
      <w:r>
        <w:rPr>
          <w:rFonts w:hint="eastAsia" w:ascii="宋体" w:hAnsi="宋体"/>
          <w:color w:val="auto"/>
          <w:szCs w:val="21"/>
          <w:highlight w:val="none"/>
        </w:rPr>
        <w:t xml:space="preserve">                        </w:t>
      </w:r>
      <w:r>
        <w:rPr>
          <w:rFonts w:ascii="宋体" w:hAnsi="宋体"/>
          <w:color w:val="auto"/>
          <w:szCs w:val="21"/>
          <w:highlight w:val="none"/>
        </w:rPr>
        <w:t>承包人</w:t>
      </w:r>
      <w:r>
        <w:rPr>
          <w:rFonts w:hint="eastAsia" w:ascii="宋体" w:hAnsi="宋体"/>
          <w:color w:val="auto"/>
          <w:szCs w:val="21"/>
          <w:highlight w:val="none"/>
        </w:rPr>
        <w:t xml:space="preserve">：  </w:t>
      </w:r>
      <w:r>
        <w:rPr>
          <w:rFonts w:ascii="宋体" w:hAnsi="宋体"/>
          <w:color w:val="auto"/>
          <w:szCs w:val="21"/>
          <w:highlight w:val="none"/>
        </w:rPr>
        <w:t>(公章)</w:t>
      </w:r>
      <w:r>
        <w:rPr>
          <w:rFonts w:hint="eastAsia" w:ascii="宋体" w:hAnsi="宋体"/>
          <w:color w:val="auto"/>
          <w:szCs w:val="21"/>
          <w:highlight w:val="none"/>
        </w:rPr>
        <w:t xml:space="preserve"> </w:t>
      </w:r>
    </w:p>
    <w:p>
      <w:pPr>
        <w:spacing w:line="480" w:lineRule="exact"/>
        <w:rPr>
          <w:rFonts w:hint="eastAsia" w:ascii="宋体" w:hAnsi="宋体"/>
          <w:color w:val="auto"/>
          <w:szCs w:val="21"/>
          <w:highlight w:val="none"/>
        </w:rPr>
      </w:pPr>
      <w:r>
        <w:rPr>
          <w:rFonts w:hint="eastAsia" w:ascii="宋体" w:hAnsi="宋体"/>
          <w:color w:val="auto"/>
          <w:szCs w:val="21"/>
          <w:highlight w:val="none"/>
        </w:rPr>
        <w:t>法定代表人或其委托代理人：              法定代表人或其委托代理人：</w:t>
      </w:r>
    </w:p>
    <w:p>
      <w:pPr>
        <w:spacing w:line="480" w:lineRule="exact"/>
        <w:ind w:firstLine="1890" w:firstLineChars="900"/>
        <w:rPr>
          <w:rFonts w:hint="eastAsia" w:ascii="宋体" w:hAnsi="宋体"/>
          <w:color w:val="auto"/>
          <w:szCs w:val="21"/>
          <w:highlight w:val="none"/>
        </w:rPr>
      </w:pPr>
      <w:r>
        <w:rPr>
          <w:rFonts w:hint="eastAsia" w:ascii="宋体" w:hAnsi="宋体"/>
          <w:color w:val="auto"/>
          <w:szCs w:val="21"/>
          <w:highlight w:val="none"/>
        </w:rPr>
        <w:t>（签字）                                （签字）</w:t>
      </w:r>
    </w:p>
    <w:p>
      <w:pPr>
        <w:tabs>
          <w:tab w:val="left" w:pos="4410"/>
        </w:tabs>
        <w:spacing w:line="240" w:lineRule="auto"/>
        <w:rPr>
          <w:rFonts w:ascii="宋体" w:hAnsi="宋体"/>
          <w:color w:val="auto"/>
          <w:szCs w:val="21"/>
          <w:highlight w:val="none"/>
        </w:rPr>
      </w:pPr>
      <w:r>
        <w:rPr>
          <w:rFonts w:hint="eastAsia" w:ascii="宋体" w:hAnsi="宋体"/>
          <w:color w:val="auto"/>
          <w:szCs w:val="21"/>
          <w:highlight w:val="none"/>
        </w:rPr>
        <w:t>组织机构代码：</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组织机构代码：</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p>
    <w:p>
      <w:pPr>
        <w:spacing w:line="240" w:lineRule="auto"/>
        <w:rPr>
          <w:rFonts w:ascii="宋体" w:hAnsi="宋体"/>
          <w:color w:val="auto"/>
          <w:szCs w:val="21"/>
          <w:highlight w:val="none"/>
        </w:rPr>
      </w:pPr>
      <w:r>
        <w:rPr>
          <w:rFonts w:ascii="宋体" w:hAnsi="宋体"/>
          <w:color w:val="auto"/>
          <w:szCs w:val="21"/>
          <w:highlight w:val="none"/>
        </w:rPr>
        <w:t>地  址：</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 xml:space="preserve">             </w:t>
      </w:r>
      <w:r>
        <w:rPr>
          <w:rFonts w:ascii="宋体" w:hAnsi="宋体"/>
          <w:color w:val="auto"/>
          <w:szCs w:val="21"/>
          <w:highlight w:val="none"/>
        </w:rPr>
        <w:t>地  址：</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pPr>
        <w:spacing w:line="240" w:lineRule="auto"/>
        <w:rPr>
          <w:rFonts w:ascii="宋体" w:hAnsi="宋体"/>
          <w:color w:val="auto"/>
          <w:szCs w:val="21"/>
          <w:highlight w:val="none"/>
        </w:rPr>
      </w:pPr>
      <w:r>
        <w:rPr>
          <w:rFonts w:ascii="宋体" w:hAnsi="宋体"/>
          <w:color w:val="auto"/>
          <w:szCs w:val="21"/>
          <w:highlight w:val="none"/>
        </w:rPr>
        <w:t>邮政编码：</w:t>
      </w:r>
      <w:r>
        <w:rPr>
          <w:rFonts w:hint="eastAsia" w:ascii="宋体" w:hAnsi="宋体"/>
          <w:color w:val="auto"/>
          <w:szCs w:val="21"/>
          <w:highlight w:val="none"/>
          <w:lang w:val="en-US" w:eastAsia="zh-CN"/>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邮政编码：</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p>
    <w:p>
      <w:pPr>
        <w:spacing w:line="240" w:lineRule="auto"/>
        <w:rPr>
          <w:rFonts w:ascii="宋体" w:hAnsi="宋体"/>
          <w:color w:val="auto"/>
          <w:szCs w:val="21"/>
          <w:highlight w:val="none"/>
        </w:rPr>
      </w:pPr>
      <w:r>
        <w:rPr>
          <w:rFonts w:ascii="宋体" w:hAnsi="宋体"/>
          <w:color w:val="auto"/>
          <w:szCs w:val="21"/>
          <w:highlight w:val="none"/>
        </w:rPr>
        <w:t>法定代表人：</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法定代表人：</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pPr>
        <w:spacing w:line="240" w:lineRule="auto"/>
        <w:rPr>
          <w:rFonts w:ascii="宋体" w:hAnsi="宋体"/>
          <w:color w:val="auto"/>
          <w:szCs w:val="21"/>
          <w:highlight w:val="none"/>
        </w:rPr>
      </w:pPr>
      <w:r>
        <w:rPr>
          <w:rFonts w:ascii="宋体" w:hAnsi="宋体"/>
          <w:color w:val="auto"/>
          <w:szCs w:val="21"/>
          <w:highlight w:val="none"/>
        </w:rPr>
        <w:t>委托代理人：</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委托代理人：</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pPr>
        <w:spacing w:line="240" w:lineRule="auto"/>
        <w:rPr>
          <w:rFonts w:ascii="宋体" w:hAnsi="宋体"/>
          <w:color w:val="auto"/>
          <w:szCs w:val="21"/>
          <w:highlight w:val="none"/>
        </w:rPr>
      </w:pPr>
      <w:r>
        <w:rPr>
          <w:rFonts w:ascii="宋体" w:hAnsi="宋体"/>
          <w:color w:val="auto"/>
          <w:szCs w:val="21"/>
          <w:highlight w:val="none"/>
        </w:rPr>
        <w:t>电  话：</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电  话：</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pPr>
        <w:spacing w:line="240" w:lineRule="auto"/>
        <w:rPr>
          <w:rFonts w:ascii="宋体" w:hAnsi="宋体"/>
          <w:color w:val="auto"/>
          <w:szCs w:val="21"/>
          <w:highlight w:val="none"/>
        </w:rPr>
      </w:pPr>
      <w:r>
        <w:rPr>
          <w:rFonts w:ascii="宋体" w:hAnsi="宋体"/>
          <w:color w:val="auto"/>
          <w:szCs w:val="21"/>
          <w:highlight w:val="none"/>
        </w:rPr>
        <w:t>传  真：</w:t>
      </w:r>
      <w:r>
        <w:rPr>
          <w:rFonts w:hint="eastAsia" w:ascii="宋体" w:hAnsi="宋体"/>
          <w:color w:val="auto"/>
          <w:szCs w:val="21"/>
          <w:highlight w:val="none"/>
          <w:lang w:val="en-US" w:eastAsia="zh-CN"/>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w:t>
      </w:r>
      <w:r>
        <w:rPr>
          <w:rFonts w:ascii="宋体" w:hAnsi="宋体"/>
          <w:color w:val="auto"/>
          <w:szCs w:val="21"/>
          <w:highlight w:val="none"/>
        </w:rPr>
        <w:t>传  真：</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p>
    <w:p>
      <w:pPr>
        <w:spacing w:line="240" w:lineRule="auto"/>
        <w:rPr>
          <w:rFonts w:ascii="宋体" w:hAnsi="宋体"/>
          <w:color w:val="auto"/>
          <w:szCs w:val="21"/>
          <w:highlight w:val="none"/>
        </w:rPr>
      </w:pPr>
      <w:r>
        <w:rPr>
          <w:rFonts w:ascii="宋体" w:hAnsi="宋体"/>
          <w:color w:val="auto"/>
          <w:szCs w:val="21"/>
          <w:highlight w:val="none"/>
        </w:rPr>
        <w:t>电子信箱：</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w:t>
      </w:r>
      <w:r>
        <w:rPr>
          <w:rFonts w:ascii="宋体" w:hAnsi="宋体"/>
          <w:color w:val="auto"/>
          <w:szCs w:val="21"/>
          <w:highlight w:val="none"/>
        </w:rPr>
        <w:t>电子信箱：</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p>
    <w:p>
      <w:pPr>
        <w:spacing w:line="240" w:lineRule="auto"/>
        <w:rPr>
          <w:rFonts w:ascii="宋体" w:hAnsi="宋体"/>
          <w:color w:val="auto"/>
          <w:szCs w:val="21"/>
          <w:highlight w:val="none"/>
        </w:rPr>
      </w:pPr>
      <w:r>
        <w:rPr>
          <w:rFonts w:ascii="宋体" w:hAnsi="宋体"/>
          <w:color w:val="auto"/>
          <w:szCs w:val="21"/>
          <w:highlight w:val="none"/>
        </w:rPr>
        <w:t>开户银行：</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ascii="宋体" w:hAnsi="宋体"/>
          <w:color w:val="auto"/>
          <w:szCs w:val="21"/>
          <w:highlight w:val="none"/>
        </w:rPr>
        <w:t>开户银行：</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p>
    <w:p>
      <w:pPr>
        <w:spacing w:line="240" w:lineRule="auto"/>
        <w:jc w:val="left"/>
        <w:rPr>
          <w:rFonts w:hint="eastAsia" w:ascii="宋体" w:hAnsi="宋体"/>
          <w:color w:val="auto"/>
          <w:szCs w:val="21"/>
          <w:highlight w:val="none"/>
          <w:u w:val="single"/>
        </w:rPr>
      </w:pPr>
      <w:r>
        <w:rPr>
          <w:rFonts w:ascii="宋体" w:hAnsi="宋体"/>
          <w:color w:val="auto"/>
          <w:szCs w:val="21"/>
          <w:highlight w:val="none"/>
        </w:rPr>
        <w:t>账  号：</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w:t>
      </w:r>
      <w:r>
        <w:rPr>
          <w:rFonts w:ascii="宋体" w:hAnsi="宋体"/>
          <w:color w:val="auto"/>
          <w:szCs w:val="21"/>
          <w:highlight w:val="none"/>
        </w:rPr>
        <w:t>账</w:t>
      </w:r>
      <w:r>
        <w:rPr>
          <w:rFonts w:hint="eastAsia" w:ascii="宋体" w:hAnsi="宋体"/>
          <w:color w:val="auto"/>
          <w:szCs w:val="21"/>
          <w:highlight w:val="none"/>
        </w:rPr>
        <w:t xml:space="preserve"> </w:t>
      </w:r>
      <w:r>
        <w:rPr>
          <w:rFonts w:ascii="宋体" w:hAnsi="宋体"/>
          <w:color w:val="auto"/>
          <w:szCs w:val="21"/>
          <w:highlight w:val="none"/>
        </w:rPr>
        <w:t xml:space="preserve"> 号：</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p>
    <w:p>
      <w:pPr>
        <w:pStyle w:val="3"/>
        <w:spacing w:line="360" w:lineRule="auto"/>
        <w:jc w:val="center"/>
        <w:rPr>
          <w:rFonts w:hint="eastAsia" w:ascii="Times New Roman" w:hAnsi="Times New Roman" w:eastAsia="黑体"/>
          <w:b w:val="0"/>
          <w:bCs w:val="0"/>
          <w:color w:val="auto"/>
          <w:sz w:val="30"/>
          <w:highlight w:val="none"/>
        </w:rPr>
      </w:pPr>
      <w:r>
        <w:rPr>
          <w:rFonts w:ascii="宋体" w:hAnsi="宋体"/>
          <w:b w:val="0"/>
          <w:color w:val="auto"/>
          <w:sz w:val="21"/>
          <w:szCs w:val="21"/>
          <w:highlight w:val="none"/>
        </w:rPr>
        <w:br w:type="page"/>
      </w:r>
      <w:bookmarkStart w:id="289" w:name="_Toc9580"/>
      <w:bookmarkStart w:id="290" w:name="_Toc29775"/>
      <w:bookmarkStart w:id="291" w:name="_Toc80006111"/>
      <w:bookmarkStart w:id="292" w:name="_Toc80006221"/>
      <w:bookmarkStart w:id="293" w:name="_Toc351203494"/>
      <w:r>
        <w:rPr>
          <w:rFonts w:ascii="Times New Roman" w:hAnsi="Times New Roman" w:eastAsia="黑体"/>
          <w:b w:val="0"/>
          <w:bCs w:val="0"/>
          <w:color w:val="auto"/>
          <w:sz w:val="30"/>
          <w:highlight w:val="none"/>
        </w:rPr>
        <w:t>第二</w:t>
      </w:r>
      <w:r>
        <w:rPr>
          <w:rFonts w:hint="eastAsia" w:ascii="Times New Roman" w:hAnsi="Times New Roman" w:eastAsia="黑体"/>
          <w:b w:val="0"/>
          <w:bCs w:val="0"/>
          <w:color w:val="auto"/>
          <w:sz w:val="30"/>
          <w:highlight w:val="none"/>
        </w:rPr>
        <w:t>节</w:t>
      </w:r>
      <w:r>
        <w:rPr>
          <w:rFonts w:ascii="Times New Roman" w:hAnsi="Times New Roman" w:eastAsia="黑体"/>
          <w:b w:val="0"/>
          <w:bCs w:val="0"/>
          <w:color w:val="auto"/>
          <w:sz w:val="30"/>
          <w:highlight w:val="none"/>
        </w:rPr>
        <w:t xml:space="preserve"> 通用合同条款</w:t>
      </w:r>
      <w:bookmarkEnd w:id="289"/>
      <w:bookmarkEnd w:id="290"/>
      <w:bookmarkEnd w:id="291"/>
      <w:bookmarkEnd w:id="292"/>
      <w:bookmarkEnd w:id="293"/>
    </w:p>
    <w:p>
      <w:pPr>
        <w:spacing w:line="480" w:lineRule="exact"/>
        <w:ind w:firstLine="315" w:firstLineChars="150"/>
        <w:rPr>
          <w:rFonts w:hint="eastAsia" w:ascii="宋体" w:hAnsi="宋体"/>
          <w:color w:val="auto"/>
          <w:szCs w:val="21"/>
          <w:highlight w:val="none"/>
        </w:rPr>
      </w:pPr>
      <w:r>
        <w:rPr>
          <w:rFonts w:hint="eastAsia" w:ascii="宋体" w:hAnsi="宋体"/>
          <w:color w:val="auto"/>
          <w:szCs w:val="21"/>
          <w:highlight w:val="none"/>
        </w:rPr>
        <w:t>说明：</w:t>
      </w:r>
      <w:r>
        <w:rPr>
          <w:rFonts w:hint="eastAsia" w:ascii="宋体" w:hAnsi="宋体"/>
          <w:color w:val="auto"/>
          <w:szCs w:val="21"/>
          <w:highlight w:val="none"/>
          <w:lang w:eastAsia="zh-CN"/>
        </w:rPr>
        <w:t>“</w:t>
      </w:r>
      <w:r>
        <w:rPr>
          <w:rFonts w:hint="eastAsia" w:ascii="宋体" w:hAnsi="宋体"/>
          <w:color w:val="auto"/>
          <w:szCs w:val="21"/>
          <w:highlight w:val="none"/>
        </w:rPr>
        <w:t>通用合同条款</w:t>
      </w:r>
      <w:r>
        <w:rPr>
          <w:rFonts w:hint="eastAsia" w:ascii="宋体" w:hAnsi="宋体"/>
          <w:color w:val="auto"/>
          <w:szCs w:val="21"/>
          <w:highlight w:val="none"/>
          <w:lang w:eastAsia="zh-CN"/>
        </w:rPr>
        <w:t>”</w:t>
      </w:r>
      <w:r>
        <w:rPr>
          <w:rFonts w:hint="eastAsia" w:ascii="宋体" w:hAnsi="宋体"/>
          <w:color w:val="auto"/>
          <w:szCs w:val="21"/>
          <w:highlight w:val="none"/>
        </w:rPr>
        <w:t>采用《建设工程施工合同（示范文本）》（GF-2017-0201）的</w:t>
      </w:r>
      <w:r>
        <w:rPr>
          <w:rFonts w:hint="eastAsia" w:ascii="宋体" w:hAnsi="宋体"/>
          <w:color w:val="auto"/>
          <w:szCs w:val="21"/>
          <w:highlight w:val="none"/>
          <w:lang w:eastAsia="zh-CN"/>
        </w:rPr>
        <w:t>“</w:t>
      </w:r>
      <w:r>
        <w:rPr>
          <w:rFonts w:hint="eastAsia" w:ascii="宋体" w:hAnsi="宋体"/>
          <w:color w:val="auto"/>
          <w:szCs w:val="21"/>
          <w:highlight w:val="none"/>
        </w:rPr>
        <w:t>通用合同条款</w:t>
      </w:r>
      <w:r>
        <w:rPr>
          <w:rFonts w:hint="eastAsia" w:ascii="宋体" w:hAnsi="宋体"/>
          <w:color w:val="auto"/>
          <w:szCs w:val="21"/>
          <w:highlight w:val="none"/>
          <w:lang w:eastAsia="zh-CN"/>
        </w:rPr>
        <w:t>”</w:t>
      </w:r>
      <w:r>
        <w:rPr>
          <w:rFonts w:hint="eastAsia" w:ascii="宋体" w:hAnsi="宋体"/>
          <w:color w:val="auto"/>
          <w:szCs w:val="21"/>
          <w:highlight w:val="none"/>
        </w:rPr>
        <w:t>。</w:t>
      </w:r>
    </w:p>
    <w:p>
      <w:pPr>
        <w:spacing w:line="480" w:lineRule="exact"/>
        <w:jc w:val="center"/>
        <w:rPr>
          <w:rFonts w:hint="eastAsia"/>
          <w:color w:val="auto"/>
          <w:sz w:val="32"/>
          <w:szCs w:val="32"/>
          <w:highlight w:val="none"/>
        </w:rPr>
      </w:pPr>
    </w:p>
    <w:p>
      <w:pPr>
        <w:spacing w:line="480" w:lineRule="exact"/>
        <w:jc w:val="center"/>
        <w:rPr>
          <w:rFonts w:hint="eastAsia"/>
          <w:color w:val="auto"/>
          <w:sz w:val="32"/>
          <w:szCs w:val="32"/>
          <w:highlight w:val="none"/>
        </w:rPr>
      </w:pPr>
    </w:p>
    <w:p>
      <w:pPr>
        <w:pStyle w:val="3"/>
        <w:spacing w:line="360" w:lineRule="auto"/>
        <w:jc w:val="center"/>
        <w:rPr>
          <w:rFonts w:ascii="Times New Roman" w:hAnsi="Times New Roman" w:eastAsia="黑体"/>
          <w:b w:val="0"/>
          <w:bCs w:val="0"/>
          <w:color w:val="auto"/>
          <w:sz w:val="30"/>
          <w:highlight w:val="none"/>
        </w:rPr>
      </w:pPr>
      <w:bookmarkStart w:id="294" w:name="_Toc80006222"/>
      <w:bookmarkStart w:id="295" w:name="_Toc19544"/>
      <w:bookmarkStart w:id="296" w:name="_Toc80006112"/>
      <w:bookmarkStart w:id="297" w:name="_Toc30723"/>
      <w:r>
        <w:rPr>
          <w:rFonts w:ascii="Times New Roman" w:hAnsi="Times New Roman" w:eastAsia="黑体"/>
          <w:b w:val="0"/>
          <w:bCs w:val="0"/>
          <w:color w:val="auto"/>
          <w:sz w:val="30"/>
          <w:highlight w:val="none"/>
        </w:rPr>
        <w:t>第三</w:t>
      </w:r>
      <w:r>
        <w:rPr>
          <w:rFonts w:hint="eastAsia" w:ascii="Times New Roman" w:hAnsi="Times New Roman" w:eastAsia="黑体"/>
          <w:b w:val="0"/>
          <w:bCs w:val="0"/>
          <w:color w:val="auto"/>
          <w:sz w:val="30"/>
          <w:highlight w:val="none"/>
        </w:rPr>
        <w:t>节</w:t>
      </w:r>
      <w:r>
        <w:rPr>
          <w:rFonts w:ascii="Times New Roman" w:hAnsi="Times New Roman" w:eastAsia="黑体"/>
          <w:b w:val="0"/>
          <w:bCs w:val="0"/>
          <w:color w:val="auto"/>
          <w:sz w:val="30"/>
          <w:highlight w:val="none"/>
        </w:rPr>
        <w:t xml:space="preserve"> </w:t>
      </w:r>
      <w:r>
        <w:rPr>
          <w:rFonts w:hint="eastAsia" w:ascii="Times New Roman" w:hAnsi="Times New Roman" w:eastAsia="黑体"/>
          <w:b w:val="0"/>
          <w:bCs w:val="0"/>
          <w:color w:val="auto"/>
          <w:sz w:val="30"/>
          <w:highlight w:val="none"/>
        </w:rPr>
        <w:t>专用合同条款</w:t>
      </w:r>
      <w:bookmarkEnd w:id="294"/>
      <w:bookmarkEnd w:id="295"/>
      <w:bookmarkEnd w:id="296"/>
      <w:bookmarkEnd w:id="297"/>
    </w:p>
    <w:p>
      <w:pPr>
        <w:spacing w:line="480" w:lineRule="exact"/>
        <w:rPr>
          <w:rFonts w:ascii="宋体" w:hAnsi="宋体"/>
          <w:color w:val="auto"/>
          <w:szCs w:val="21"/>
          <w:highlight w:val="none"/>
        </w:rPr>
      </w:pPr>
      <w:bookmarkStart w:id="298" w:name="_Toc351203633"/>
      <w:r>
        <w:rPr>
          <w:rFonts w:ascii="宋体" w:hAnsi="宋体"/>
          <w:color w:val="auto"/>
          <w:szCs w:val="21"/>
          <w:highlight w:val="none"/>
        </w:rPr>
        <w:t>1</w:t>
      </w:r>
      <w:bookmarkStart w:id="299" w:name="_Toc297120456"/>
      <w:bookmarkStart w:id="300" w:name="_Toc296347155"/>
      <w:bookmarkStart w:id="301" w:name="_Toc292559361"/>
      <w:bookmarkStart w:id="302" w:name="_Toc297048342"/>
      <w:bookmarkStart w:id="303" w:name="_Toc296503156"/>
      <w:bookmarkStart w:id="304" w:name="_Toc296944495"/>
      <w:bookmarkStart w:id="305" w:name="_Toc292559866"/>
      <w:bookmarkStart w:id="306" w:name="_Toc296891196"/>
      <w:bookmarkStart w:id="307" w:name="_Toc296890984"/>
      <w:bookmarkStart w:id="308" w:name="_Toc296346657"/>
      <w:r>
        <w:rPr>
          <w:rFonts w:ascii="宋体" w:hAnsi="宋体"/>
          <w:color w:val="auto"/>
          <w:szCs w:val="21"/>
          <w:highlight w:val="none"/>
        </w:rPr>
        <w:t>. 一般约定</w:t>
      </w:r>
      <w:bookmarkEnd w:id="298"/>
    </w:p>
    <w:bookmarkEnd w:id="299"/>
    <w:bookmarkEnd w:id="300"/>
    <w:bookmarkEnd w:id="301"/>
    <w:bookmarkEnd w:id="302"/>
    <w:bookmarkEnd w:id="303"/>
    <w:bookmarkEnd w:id="304"/>
    <w:bookmarkEnd w:id="305"/>
    <w:bookmarkEnd w:id="306"/>
    <w:bookmarkEnd w:id="307"/>
    <w:bookmarkEnd w:id="308"/>
    <w:p>
      <w:pPr>
        <w:spacing w:line="480" w:lineRule="exact"/>
        <w:rPr>
          <w:rFonts w:ascii="宋体" w:hAnsi="宋体"/>
          <w:color w:val="auto"/>
          <w:szCs w:val="21"/>
          <w:highlight w:val="none"/>
        </w:rPr>
      </w:pPr>
      <w:r>
        <w:rPr>
          <w:rFonts w:ascii="宋体" w:hAnsi="宋体"/>
          <w:color w:val="auto"/>
          <w:szCs w:val="21"/>
          <w:highlight w:val="none"/>
        </w:rPr>
        <w:t>1.1 词语定义</w:t>
      </w:r>
    </w:p>
    <w:p>
      <w:pPr>
        <w:spacing w:line="480" w:lineRule="exact"/>
        <w:ind w:firstLine="0" w:firstLineChars="0"/>
        <w:rPr>
          <w:rFonts w:ascii="宋体" w:hAnsi="宋体"/>
          <w:color w:val="auto"/>
          <w:kern w:val="0"/>
          <w:szCs w:val="21"/>
          <w:highlight w:val="none"/>
        </w:rPr>
      </w:pPr>
      <w:r>
        <w:rPr>
          <w:rFonts w:ascii="宋体" w:hAnsi="宋体"/>
          <w:color w:val="auto"/>
          <w:kern w:val="0"/>
          <w:szCs w:val="21"/>
          <w:highlight w:val="none"/>
        </w:rPr>
        <w:t>1.1.1合同</w:t>
      </w:r>
    </w:p>
    <w:p>
      <w:pPr>
        <w:spacing w:line="480" w:lineRule="exact"/>
        <w:ind w:firstLine="0" w:firstLineChars="0"/>
        <w:rPr>
          <w:rFonts w:ascii="宋体" w:hAnsi="宋体"/>
          <w:color w:val="auto"/>
          <w:kern w:val="0"/>
          <w:szCs w:val="21"/>
          <w:highlight w:val="none"/>
        </w:rPr>
      </w:pPr>
      <w:r>
        <w:rPr>
          <w:rFonts w:ascii="宋体" w:hAnsi="宋体"/>
          <w:color w:val="auto"/>
          <w:kern w:val="0"/>
          <w:szCs w:val="21"/>
          <w:highlight w:val="none"/>
        </w:rPr>
        <w:t>1.1.1.10其他合同文件包括：</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1.1.2 合同当事人及其他相关方</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1.1.2.4监理人：</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名    称：</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资质类别和等级</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联系电话：</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电子信箱：</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通信地址：</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1.1.2.5 设计人：</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名    称：</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资质类别和等级：</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联系电话：</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电子信箱：</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rPr>
          <w:rFonts w:hint="eastAsia" w:ascii="宋体" w:hAnsi="宋体"/>
          <w:color w:val="auto"/>
          <w:szCs w:val="21"/>
          <w:highlight w:val="none"/>
        </w:rPr>
      </w:pPr>
      <w:r>
        <w:rPr>
          <w:rFonts w:ascii="宋体" w:hAnsi="宋体"/>
          <w:color w:val="auto"/>
          <w:szCs w:val="21"/>
          <w:highlight w:val="none"/>
        </w:rPr>
        <w:t>通信地址：</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1.1.3 工程和设备</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1.1.3.7 作为施工现场组成部分的其他场所包括：</w:t>
      </w:r>
      <w:r>
        <w:rPr>
          <w:rFonts w:hint="eastAsia"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jc w:val="left"/>
        <w:rPr>
          <w:rFonts w:ascii="宋体" w:hAnsi="宋体"/>
          <w:color w:val="auto"/>
          <w:kern w:val="0"/>
          <w:szCs w:val="21"/>
          <w:highlight w:val="none"/>
        </w:rPr>
      </w:pPr>
      <w:r>
        <w:rPr>
          <w:rFonts w:ascii="宋体" w:hAnsi="宋体"/>
          <w:color w:val="auto"/>
          <w:kern w:val="0"/>
          <w:szCs w:val="21"/>
          <w:highlight w:val="none"/>
        </w:rPr>
        <w:t>1.1.3.9 永久占地包括：</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kern w:val="0"/>
          <w:szCs w:val="21"/>
          <w:highlight w:val="none"/>
        </w:rPr>
        <w:t>。</w:t>
      </w:r>
    </w:p>
    <w:p>
      <w:pPr>
        <w:spacing w:line="480" w:lineRule="exact"/>
        <w:ind w:firstLine="0" w:firstLineChars="0"/>
        <w:jc w:val="left"/>
        <w:rPr>
          <w:rFonts w:ascii="宋体" w:hAnsi="宋体"/>
          <w:color w:val="auto"/>
          <w:szCs w:val="21"/>
          <w:highlight w:val="none"/>
        </w:rPr>
      </w:pPr>
      <w:r>
        <w:rPr>
          <w:rFonts w:ascii="宋体" w:hAnsi="宋体"/>
          <w:color w:val="auto"/>
          <w:kern w:val="0"/>
          <w:szCs w:val="21"/>
          <w:highlight w:val="none"/>
        </w:rPr>
        <w:t>1.1.3.10 临时占地包括：</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kern w:val="0"/>
          <w:szCs w:val="21"/>
          <w:highlight w:val="none"/>
        </w:rPr>
        <w:t>。</w:t>
      </w:r>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 xml:space="preserve">1.3法律 </w:t>
      </w:r>
    </w:p>
    <w:p>
      <w:pPr>
        <w:autoSpaceDE w:val="0"/>
        <w:autoSpaceDN w:val="0"/>
        <w:adjustRightInd w:val="0"/>
        <w:spacing w:line="480" w:lineRule="exact"/>
        <w:ind w:left="0" w:leftChars="0" w:firstLine="420" w:firstLineChars="200"/>
        <w:jc w:val="left"/>
        <w:rPr>
          <w:rFonts w:ascii="宋体" w:hAnsi="宋体"/>
          <w:color w:val="auto"/>
          <w:szCs w:val="21"/>
          <w:highlight w:val="none"/>
        </w:rPr>
      </w:pPr>
      <w:r>
        <w:rPr>
          <w:rFonts w:ascii="宋体" w:hAnsi="宋体"/>
          <w:color w:val="auto"/>
          <w:szCs w:val="21"/>
          <w:highlight w:val="none"/>
        </w:rPr>
        <w:t>适用于合同的其他规范性文件：</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1.4 标准和规范</w:t>
      </w:r>
    </w:p>
    <w:p>
      <w:pPr>
        <w:spacing w:line="480" w:lineRule="exact"/>
        <w:ind w:left="0" w:leftChars="0" w:firstLine="0" w:firstLineChars="0"/>
        <w:rPr>
          <w:rFonts w:ascii="宋体" w:hAnsi="宋体"/>
          <w:color w:val="auto"/>
          <w:szCs w:val="21"/>
          <w:highlight w:val="none"/>
        </w:rPr>
      </w:pPr>
      <w:r>
        <w:rPr>
          <w:rFonts w:ascii="宋体" w:hAnsi="宋体"/>
          <w:color w:val="auto"/>
          <w:szCs w:val="21"/>
          <w:highlight w:val="none"/>
        </w:rPr>
        <w:t>1.4.1适用于工程的标准规范包括：</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0" w:firstLineChars="0"/>
        <w:rPr>
          <w:rFonts w:ascii="宋体" w:hAnsi="宋体"/>
          <w:color w:val="auto"/>
          <w:kern w:val="0"/>
          <w:szCs w:val="21"/>
          <w:highlight w:val="none"/>
        </w:rPr>
      </w:pPr>
      <w:r>
        <w:rPr>
          <w:rFonts w:ascii="宋体" w:hAnsi="宋体"/>
          <w:color w:val="auto"/>
          <w:kern w:val="0"/>
          <w:szCs w:val="21"/>
          <w:highlight w:val="none"/>
        </w:rPr>
        <w:t>1.4.2 发包人提供国外标准、规范的名称：</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ind w:firstLine="420" w:firstLineChars="200"/>
        <w:rPr>
          <w:rFonts w:ascii="宋体" w:hAnsi="宋体"/>
          <w:color w:val="auto"/>
          <w:kern w:val="0"/>
          <w:szCs w:val="21"/>
          <w:highlight w:val="none"/>
        </w:rPr>
      </w:pPr>
      <w:r>
        <w:rPr>
          <w:rFonts w:ascii="宋体" w:hAnsi="宋体"/>
          <w:color w:val="auto"/>
          <w:kern w:val="0"/>
          <w:szCs w:val="21"/>
          <w:highlight w:val="none"/>
        </w:rPr>
        <w:t>发包人提供国外标准、规范的份数：</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kern w:val="0"/>
          <w:szCs w:val="21"/>
          <w:highlight w:val="none"/>
        </w:rPr>
        <w:t>发包人提供国外标准、规范的名称：</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ind w:left="0" w:leftChars="0"/>
        <w:rPr>
          <w:rFonts w:ascii="宋体" w:hAnsi="宋体"/>
          <w:color w:val="auto"/>
          <w:szCs w:val="21"/>
          <w:highlight w:val="none"/>
        </w:rPr>
      </w:pPr>
      <w:r>
        <w:rPr>
          <w:rFonts w:ascii="宋体" w:hAnsi="宋体"/>
          <w:color w:val="auto"/>
          <w:szCs w:val="21"/>
          <w:highlight w:val="none"/>
        </w:rPr>
        <w:t>1.4.3发包人对工程的技术标准和功能要求的特殊要求：</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1.5 合同文件的优先顺序</w:t>
      </w:r>
    </w:p>
    <w:p>
      <w:pPr>
        <w:spacing w:line="480" w:lineRule="exact"/>
        <w:ind w:firstLine="420" w:firstLineChars="200"/>
        <w:rPr>
          <w:rFonts w:hint="eastAsia" w:ascii="宋体" w:hAnsi="宋体"/>
          <w:color w:val="auto"/>
          <w:szCs w:val="21"/>
          <w:highlight w:val="none"/>
        </w:rPr>
      </w:pPr>
      <w:r>
        <w:rPr>
          <w:rFonts w:ascii="宋体" w:hAnsi="宋体"/>
          <w:color w:val="auto"/>
          <w:szCs w:val="21"/>
          <w:highlight w:val="none"/>
        </w:rPr>
        <w:t>合同文件组成及优先顺序为：</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1.6 图纸和承包人文件</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1.6.1 图纸的提供</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发包人向承包人提供图纸的期限：</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发包人向承包人提供图纸的数量：</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发包人向承包人提供图纸的内容：</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1.6.4 承包人文件</w:t>
      </w:r>
    </w:p>
    <w:p>
      <w:pPr>
        <w:spacing w:line="480" w:lineRule="exact"/>
        <w:ind w:left="0" w:leftChars="0" w:firstLine="420" w:firstLineChars="200"/>
        <w:jc w:val="left"/>
        <w:rPr>
          <w:rFonts w:ascii="宋体" w:hAnsi="宋体"/>
          <w:color w:val="auto"/>
          <w:szCs w:val="21"/>
          <w:highlight w:val="none"/>
        </w:rPr>
      </w:pPr>
      <w:r>
        <w:rPr>
          <w:rFonts w:ascii="宋体" w:hAnsi="宋体"/>
          <w:color w:val="auto"/>
          <w:szCs w:val="21"/>
          <w:highlight w:val="none"/>
        </w:rPr>
        <w:t>需要由承包人提供的文件，包括：</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承包人提供的文件的期限为：</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承包人提供的文件的数量为：</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承包人提供的文件的形式为：</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发包人</w:t>
      </w:r>
      <w:r>
        <w:rPr>
          <w:rFonts w:hint="eastAsia" w:ascii="宋体" w:hAnsi="宋体"/>
          <w:color w:val="auto"/>
          <w:szCs w:val="21"/>
          <w:highlight w:val="none"/>
        </w:rPr>
        <w:t>审批</w:t>
      </w:r>
      <w:r>
        <w:rPr>
          <w:rFonts w:ascii="宋体" w:hAnsi="宋体"/>
          <w:color w:val="auto"/>
          <w:szCs w:val="21"/>
          <w:highlight w:val="none"/>
        </w:rPr>
        <w:t>承包人文件的期限：</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1.6.5 现场图纸准备</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关于现场图纸准备的约定：</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1.7 联络</w:t>
      </w:r>
    </w:p>
    <w:p>
      <w:pPr>
        <w:spacing w:line="480" w:lineRule="exact"/>
        <w:ind w:firstLine="0" w:firstLineChars="0"/>
        <w:rPr>
          <w:rFonts w:hint="eastAsia" w:ascii="宋体" w:hAnsi="宋体"/>
          <w:color w:val="auto"/>
          <w:kern w:val="0"/>
          <w:szCs w:val="21"/>
          <w:highlight w:val="none"/>
        </w:rPr>
      </w:pPr>
      <w:r>
        <w:rPr>
          <w:rFonts w:ascii="宋体" w:hAnsi="宋体"/>
          <w:color w:val="auto"/>
          <w:kern w:val="0"/>
          <w:szCs w:val="21"/>
          <w:highlight w:val="none"/>
        </w:rPr>
        <w:t>1.7.1发包人和承包人应当在</w:t>
      </w:r>
      <w:r>
        <w:rPr>
          <w:rFonts w:ascii="宋体" w:hAnsi="宋体"/>
          <w:color w:val="auto"/>
          <w:szCs w:val="21"/>
          <w:highlight w:val="none"/>
          <w:u w:val="single"/>
        </w:rPr>
        <w:t xml:space="preserve">   </w:t>
      </w:r>
      <w:r>
        <w:rPr>
          <w:rFonts w:ascii="宋体" w:hAnsi="宋体"/>
          <w:color w:val="auto"/>
          <w:kern w:val="0"/>
          <w:szCs w:val="21"/>
          <w:highlight w:val="none"/>
        </w:rPr>
        <w:t>天内将与合同有关的通知、批准、证明、证书、指示、指令、要求、请求、同意、意见、确定和决定等书面函件送达对方当事人</w:t>
      </w:r>
      <w:r>
        <w:rPr>
          <w:rFonts w:hint="eastAsia" w:ascii="宋体" w:hAnsi="宋体"/>
          <w:color w:val="auto"/>
          <w:kern w:val="0"/>
          <w:szCs w:val="21"/>
          <w:highlight w:val="none"/>
        </w:rPr>
        <w:t>。</w:t>
      </w:r>
    </w:p>
    <w:p>
      <w:pPr>
        <w:spacing w:line="480" w:lineRule="exact"/>
        <w:ind w:firstLine="0" w:firstLineChars="0"/>
        <w:rPr>
          <w:rFonts w:ascii="宋体" w:hAnsi="宋体"/>
          <w:color w:val="auto"/>
          <w:kern w:val="0"/>
          <w:szCs w:val="21"/>
          <w:highlight w:val="none"/>
        </w:rPr>
      </w:pPr>
      <w:r>
        <w:rPr>
          <w:rFonts w:ascii="宋体" w:hAnsi="宋体"/>
          <w:color w:val="auto"/>
          <w:kern w:val="0"/>
          <w:szCs w:val="21"/>
          <w:highlight w:val="none"/>
        </w:rPr>
        <w:t>1.7.2 发包人接收文件的地点：</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kern w:val="0"/>
          <w:szCs w:val="21"/>
          <w:highlight w:val="none"/>
        </w:rPr>
        <w:t>；</w:t>
      </w:r>
    </w:p>
    <w:p>
      <w:pPr>
        <w:spacing w:line="480" w:lineRule="exact"/>
        <w:ind w:firstLine="420" w:firstLineChars="200"/>
        <w:rPr>
          <w:rFonts w:ascii="宋体" w:hAnsi="宋体"/>
          <w:color w:val="auto"/>
          <w:kern w:val="0"/>
          <w:szCs w:val="21"/>
          <w:highlight w:val="none"/>
        </w:rPr>
      </w:pPr>
      <w:r>
        <w:rPr>
          <w:rFonts w:ascii="宋体" w:hAnsi="宋体"/>
          <w:color w:val="auto"/>
          <w:kern w:val="0"/>
          <w:szCs w:val="21"/>
          <w:highlight w:val="none"/>
        </w:rPr>
        <w:t>发包人指定的接收人为：</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lang w:val="en-US" w:eastAsia="zh-CN"/>
        </w:rPr>
        <w:t xml:space="preserve">         </w:t>
      </w:r>
      <w:r>
        <w:rPr>
          <w:rFonts w:ascii="宋体" w:hAnsi="宋体"/>
          <w:color w:val="auto"/>
          <w:kern w:val="0"/>
          <w:szCs w:val="21"/>
          <w:highlight w:val="none"/>
        </w:rPr>
        <w:t>。</w:t>
      </w:r>
    </w:p>
    <w:p>
      <w:pPr>
        <w:spacing w:line="480" w:lineRule="exact"/>
        <w:ind w:firstLine="420" w:firstLineChars="200"/>
        <w:rPr>
          <w:rFonts w:ascii="宋体" w:hAnsi="宋体"/>
          <w:color w:val="auto"/>
          <w:kern w:val="0"/>
          <w:szCs w:val="21"/>
          <w:highlight w:val="none"/>
        </w:rPr>
      </w:pPr>
      <w:r>
        <w:rPr>
          <w:rFonts w:ascii="宋体" w:hAnsi="宋体"/>
          <w:color w:val="auto"/>
          <w:kern w:val="0"/>
          <w:szCs w:val="21"/>
          <w:highlight w:val="none"/>
        </w:rPr>
        <w:t>承包人接收文件的地点：</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kern w:val="0"/>
          <w:szCs w:val="21"/>
          <w:highlight w:val="none"/>
        </w:rPr>
        <w:t>；</w:t>
      </w:r>
    </w:p>
    <w:p>
      <w:pPr>
        <w:spacing w:line="480" w:lineRule="exact"/>
        <w:ind w:firstLine="420" w:firstLineChars="200"/>
        <w:rPr>
          <w:rFonts w:ascii="宋体" w:hAnsi="宋体"/>
          <w:color w:val="auto"/>
          <w:kern w:val="0"/>
          <w:szCs w:val="21"/>
          <w:highlight w:val="none"/>
        </w:rPr>
      </w:pPr>
      <w:r>
        <w:rPr>
          <w:rFonts w:ascii="宋体" w:hAnsi="宋体"/>
          <w:color w:val="auto"/>
          <w:kern w:val="0"/>
          <w:szCs w:val="21"/>
          <w:highlight w:val="none"/>
        </w:rPr>
        <w:t>承包人指定的接收人为：</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kern w:val="0"/>
          <w:szCs w:val="21"/>
          <w:highlight w:val="none"/>
        </w:rPr>
        <w:t>。</w:t>
      </w:r>
    </w:p>
    <w:p>
      <w:pPr>
        <w:spacing w:line="480" w:lineRule="exact"/>
        <w:ind w:firstLine="420" w:firstLineChars="200"/>
        <w:rPr>
          <w:rFonts w:ascii="宋体" w:hAnsi="宋体"/>
          <w:color w:val="auto"/>
          <w:kern w:val="0"/>
          <w:szCs w:val="21"/>
          <w:highlight w:val="none"/>
        </w:rPr>
      </w:pPr>
      <w:r>
        <w:rPr>
          <w:rFonts w:ascii="宋体" w:hAnsi="宋体"/>
          <w:color w:val="auto"/>
          <w:kern w:val="0"/>
          <w:szCs w:val="21"/>
          <w:highlight w:val="none"/>
        </w:rPr>
        <w:t>监理人接收文件的地点：</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kern w:val="0"/>
          <w:szCs w:val="21"/>
          <w:highlight w:val="none"/>
        </w:rPr>
        <w:t>；</w:t>
      </w:r>
    </w:p>
    <w:p>
      <w:pPr>
        <w:spacing w:line="480" w:lineRule="exact"/>
        <w:ind w:firstLine="420" w:firstLineChars="200"/>
        <w:rPr>
          <w:rFonts w:ascii="宋体" w:hAnsi="宋体"/>
          <w:color w:val="auto"/>
          <w:kern w:val="0"/>
          <w:szCs w:val="21"/>
          <w:highlight w:val="none"/>
        </w:rPr>
      </w:pPr>
      <w:r>
        <w:rPr>
          <w:rFonts w:ascii="宋体" w:hAnsi="宋体"/>
          <w:color w:val="auto"/>
          <w:kern w:val="0"/>
          <w:szCs w:val="21"/>
          <w:highlight w:val="none"/>
        </w:rPr>
        <w:t>监理人指定的接收人为：</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kern w:val="0"/>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1.10 交通运输</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1</w:t>
      </w:r>
      <w:bookmarkStart w:id="309" w:name="_Toc312677986"/>
      <w:bookmarkStart w:id="310" w:name="_Toc303539100"/>
      <w:bookmarkStart w:id="311" w:name="_Toc300934943"/>
      <w:bookmarkStart w:id="312" w:name="_Toc304295521"/>
      <w:bookmarkStart w:id="313" w:name="_Toc318581155"/>
      <w:r>
        <w:rPr>
          <w:rFonts w:ascii="宋体" w:hAnsi="宋体"/>
          <w:color w:val="auto"/>
          <w:szCs w:val="21"/>
          <w:highlight w:val="none"/>
        </w:rPr>
        <w:t>.10.1 出入现场的权利</w:t>
      </w:r>
    </w:p>
    <w:p>
      <w:pPr>
        <w:spacing w:line="480" w:lineRule="exact"/>
        <w:ind w:left="0" w:leftChars="0" w:firstLine="420" w:firstLineChars="200"/>
        <w:rPr>
          <w:rFonts w:ascii="宋体" w:hAnsi="宋体"/>
          <w:color w:val="auto"/>
          <w:szCs w:val="21"/>
          <w:highlight w:val="none"/>
        </w:rPr>
      </w:pPr>
      <w:r>
        <w:rPr>
          <w:rFonts w:ascii="宋体" w:hAnsi="宋体"/>
          <w:color w:val="auto"/>
          <w:szCs w:val="21"/>
          <w:highlight w:val="none"/>
        </w:rPr>
        <w:t>关于出入现场的权利的约定：</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bookmarkEnd w:id="309"/>
    <w:bookmarkEnd w:id="310"/>
    <w:bookmarkEnd w:id="311"/>
    <w:bookmarkEnd w:id="312"/>
    <w:bookmarkEnd w:id="313"/>
    <w:p>
      <w:pPr>
        <w:spacing w:line="480" w:lineRule="exact"/>
        <w:ind w:firstLine="0" w:firstLineChars="0"/>
        <w:rPr>
          <w:rFonts w:ascii="宋体" w:hAnsi="宋体"/>
          <w:color w:val="auto"/>
          <w:szCs w:val="21"/>
          <w:highlight w:val="none"/>
        </w:rPr>
      </w:pPr>
      <w:r>
        <w:rPr>
          <w:rFonts w:ascii="宋体" w:hAnsi="宋体"/>
          <w:color w:val="auto"/>
          <w:szCs w:val="21"/>
          <w:highlight w:val="none"/>
        </w:rPr>
        <w:t>1</w:t>
      </w:r>
      <w:bookmarkStart w:id="314" w:name="_Toc318581156"/>
      <w:bookmarkStart w:id="315" w:name="_Toc303539101"/>
      <w:bookmarkStart w:id="316" w:name="_Toc312677987"/>
      <w:bookmarkStart w:id="317" w:name="_Toc300934944"/>
      <w:bookmarkStart w:id="318" w:name="_Toc304295522"/>
      <w:r>
        <w:rPr>
          <w:rFonts w:ascii="宋体" w:hAnsi="宋体"/>
          <w:color w:val="auto"/>
          <w:szCs w:val="21"/>
          <w:highlight w:val="none"/>
        </w:rPr>
        <w:t>.10.3 场内交通</w:t>
      </w:r>
    </w:p>
    <w:p>
      <w:pPr>
        <w:spacing w:line="48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关于场外交通和场内交通的边界的约定：</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关于发包人向承包人免费提供满足工程施工需要的场内道路和交通设施的约定：</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bookmarkEnd w:id="314"/>
      <w:bookmarkEnd w:id="315"/>
      <w:bookmarkEnd w:id="316"/>
      <w:bookmarkEnd w:id="317"/>
      <w:bookmarkEnd w:id="318"/>
      <w:r>
        <w:rPr>
          <w:rFonts w:ascii="宋体" w:hAnsi="宋体"/>
          <w:color w:val="auto"/>
          <w:szCs w:val="21"/>
          <w:highlight w:val="none"/>
        </w:rPr>
        <w:t xml:space="preserve">  </w:t>
      </w:r>
      <w:bookmarkStart w:id="319" w:name="_Toc318581157"/>
    </w:p>
    <w:p>
      <w:pPr>
        <w:spacing w:line="480" w:lineRule="exact"/>
        <w:ind w:firstLine="0" w:firstLineChars="0"/>
        <w:jc w:val="left"/>
        <w:rPr>
          <w:rFonts w:ascii="宋体" w:hAnsi="宋体"/>
          <w:color w:val="auto"/>
          <w:szCs w:val="21"/>
          <w:highlight w:val="none"/>
        </w:rPr>
      </w:pPr>
      <w:r>
        <w:rPr>
          <w:rFonts w:ascii="宋体" w:hAnsi="宋体"/>
          <w:color w:val="auto"/>
          <w:szCs w:val="21"/>
          <w:highlight w:val="none"/>
        </w:rPr>
        <w:t>1.10.4超大件和超重件的运输</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运输超大件或超重件所需的道路和桥梁临时加固改造费用和其他有关费用由</w:t>
      </w:r>
      <w:r>
        <w:rPr>
          <w:rFonts w:ascii="宋体" w:hAnsi="宋体"/>
          <w:color w:val="auto"/>
          <w:szCs w:val="21"/>
          <w:highlight w:val="none"/>
          <w:u w:val="single"/>
        </w:rPr>
        <w:t xml:space="preserve">     </w:t>
      </w:r>
      <w:r>
        <w:rPr>
          <w:rFonts w:ascii="宋体" w:hAnsi="宋体"/>
          <w:color w:val="auto"/>
          <w:szCs w:val="21"/>
          <w:highlight w:val="none"/>
        </w:rPr>
        <w:t>承担。</w:t>
      </w:r>
    </w:p>
    <w:bookmarkEnd w:id="319"/>
    <w:p>
      <w:pPr>
        <w:spacing w:line="480" w:lineRule="exact"/>
        <w:rPr>
          <w:rFonts w:ascii="宋体" w:hAnsi="宋体"/>
          <w:color w:val="auto"/>
          <w:szCs w:val="21"/>
          <w:highlight w:val="none"/>
        </w:rPr>
      </w:pPr>
      <w:r>
        <w:rPr>
          <w:rFonts w:ascii="宋体" w:hAnsi="宋体"/>
          <w:color w:val="auto"/>
          <w:szCs w:val="21"/>
          <w:highlight w:val="none"/>
        </w:rPr>
        <w:t>1.11 知识产权</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596" w:leftChars="284"/>
        <w:rPr>
          <w:rFonts w:ascii="宋体" w:hAnsi="宋体"/>
          <w:color w:val="auto"/>
          <w:szCs w:val="21"/>
          <w:highlight w:val="none"/>
        </w:rPr>
      </w:pPr>
      <w:r>
        <w:rPr>
          <w:rFonts w:ascii="宋体" w:hAnsi="宋体"/>
          <w:color w:val="auto"/>
          <w:szCs w:val="21"/>
          <w:highlight w:val="none"/>
        </w:rPr>
        <w:t>关于发包人提供的上述文件的使用限制的要求：</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1.11.2 关于承包人为实施工程所编制文件的著作权的归属：</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关于承包人提供的上述文件的使用限制的要求：</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rPr>
          <w:rFonts w:ascii="宋体" w:hAnsi="宋体"/>
          <w:color w:val="auto"/>
          <w:kern w:val="0"/>
          <w:szCs w:val="21"/>
          <w:highlight w:val="none"/>
        </w:rPr>
      </w:pPr>
      <w:r>
        <w:rPr>
          <w:rFonts w:ascii="宋体" w:hAnsi="宋体"/>
          <w:color w:val="auto"/>
          <w:szCs w:val="21"/>
          <w:highlight w:val="none"/>
        </w:rPr>
        <w:t>1.11.4 承包人在施工过程中所采用的专利、专有技术、技术秘密的使用费的承担方式：</w:t>
      </w:r>
      <w:r>
        <w:rPr>
          <w:rFonts w:ascii="宋体" w:hAnsi="宋体"/>
          <w:color w:val="auto"/>
          <w:szCs w:val="21"/>
          <w:highlight w:val="none"/>
          <w:u w:val="single"/>
        </w:rPr>
        <w:t xml:space="preserve">     </w:t>
      </w:r>
      <w:r>
        <w:rPr>
          <w:rFonts w:ascii="宋体" w:hAnsi="宋体"/>
          <w:color w:val="auto"/>
          <w:kern w:val="0"/>
          <w:szCs w:val="21"/>
          <w:highlight w:val="none"/>
        </w:rPr>
        <w:t>。</w:t>
      </w:r>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1.13工程量清单错误的修正</w:t>
      </w:r>
    </w:p>
    <w:p>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rPr>
        <w:t>出现工程量清单错误时，是否调整合同价格：</w:t>
      </w:r>
      <w:r>
        <w:rPr>
          <w:rFonts w:ascii="宋体" w:hAnsi="宋体"/>
          <w:color w:val="FF0000"/>
          <w:szCs w:val="21"/>
          <w:highlight w:val="none"/>
          <w:u w:val="single"/>
        </w:rPr>
        <w:t xml:space="preserve"> </w:t>
      </w:r>
      <w:r>
        <w:rPr>
          <w:rFonts w:hint="eastAsia" w:ascii="宋体" w:hAnsi="宋体"/>
          <w:color w:val="FF0000"/>
          <w:szCs w:val="21"/>
          <w:highlight w:val="none"/>
          <w:u w:val="single"/>
        </w:rPr>
        <w:t>不予调整</w:t>
      </w:r>
      <w:r>
        <w:rPr>
          <w:rFonts w:ascii="宋体" w:hAnsi="宋体"/>
          <w:color w:val="auto"/>
          <w:kern w:val="0"/>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允许调整合同价格的工程量偏差范围：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szCs w:val="21"/>
          <w:highlight w:val="none"/>
        </w:rPr>
      </w:pPr>
      <w:bookmarkStart w:id="320" w:name="_Toc351203634"/>
      <w:r>
        <w:rPr>
          <w:rFonts w:ascii="宋体" w:hAnsi="宋体"/>
          <w:color w:val="auto"/>
          <w:szCs w:val="21"/>
          <w:highlight w:val="none"/>
        </w:rPr>
        <w:t>2</w:t>
      </w:r>
      <w:bookmarkStart w:id="321" w:name="_Toc292559362"/>
      <w:bookmarkStart w:id="322" w:name="_Toc297048343"/>
      <w:bookmarkStart w:id="323" w:name="_Toc296944496"/>
      <w:bookmarkStart w:id="324" w:name="_Toc296890985"/>
      <w:bookmarkStart w:id="325" w:name="_Toc296503157"/>
      <w:bookmarkStart w:id="326" w:name="_Toc296891197"/>
      <w:bookmarkStart w:id="327" w:name="_Toc297120457"/>
      <w:bookmarkStart w:id="328" w:name="_Toc292559867"/>
      <w:bookmarkStart w:id="329" w:name="_Toc296347156"/>
      <w:bookmarkStart w:id="330" w:name="_Toc296346658"/>
      <w:r>
        <w:rPr>
          <w:rFonts w:ascii="宋体" w:hAnsi="宋体"/>
          <w:color w:val="auto"/>
          <w:szCs w:val="21"/>
          <w:highlight w:val="none"/>
        </w:rPr>
        <w:t>. 发包人</w:t>
      </w:r>
      <w:bookmarkEnd w:id="320"/>
    </w:p>
    <w:bookmarkEnd w:id="321"/>
    <w:bookmarkEnd w:id="322"/>
    <w:bookmarkEnd w:id="323"/>
    <w:bookmarkEnd w:id="324"/>
    <w:bookmarkEnd w:id="325"/>
    <w:bookmarkEnd w:id="326"/>
    <w:bookmarkEnd w:id="327"/>
    <w:bookmarkEnd w:id="328"/>
    <w:bookmarkEnd w:id="329"/>
    <w:bookmarkEnd w:id="330"/>
    <w:p>
      <w:pPr>
        <w:spacing w:line="480" w:lineRule="exact"/>
        <w:rPr>
          <w:rFonts w:ascii="宋体" w:hAnsi="宋体"/>
          <w:color w:val="auto"/>
          <w:szCs w:val="21"/>
          <w:highlight w:val="none"/>
        </w:rPr>
      </w:pPr>
      <w:r>
        <w:rPr>
          <w:rFonts w:ascii="宋体" w:hAnsi="宋体"/>
          <w:color w:val="auto"/>
          <w:szCs w:val="21"/>
          <w:highlight w:val="none"/>
        </w:rPr>
        <w:t>2.2 发包人代表</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发包人代表：</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姓    名：</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身份证号：</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职    务：</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联系电话：</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电子信箱：</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通信地址：</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发包人对发包人代表的授权范围如下：</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2.4 施工现场、施工条件和基础资料的提供</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2.4.1 提供施工现场</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关于发包人移交施工现场的期限要求：</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2.4.2 提供施工条件</w:t>
      </w:r>
    </w:p>
    <w:p>
      <w:pPr>
        <w:spacing w:line="480" w:lineRule="exact"/>
        <w:ind w:firstLine="420" w:firstLineChars="200"/>
        <w:rPr>
          <w:rFonts w:ascii="宋体" w:hAnsi="宋体"/>
          <w:color w:val="auto"/>
          <w:szCs w:val="21"/>
          <w:highlight w:val="none"/>
          <w:u w:val="single"/>
        </w:rPr>
      </w:pPr>
      <w:r>
        <w:rPr>
          <w:rFonts w:ascii="宋体" w:hAnsi="宋体"/>
          <w:color w:val="auto"/>
          <w:szCs w:val="21"/>
          <w:highlight w:val="none"/>
        </w:rPr>
        <w:t>关于发包人应负责提供施工</w:t>
      </w:r>
      <w:r>
        <w:rPr>
          <w:rFonts w:hint="eastAsia" w:ascii="宋体" w:hAnsi="宋体"/>
          <w:color w:val="auto"/>
          <w:szCs w:val="21"/>
          <w:highlight w:val="none"/>
        </w:rPr>
        <w:t>所需要的条件，</w:t>
      </w:r>
      <w:r>
        <w:rPr>
          <w:rFonts w:ascii="宋体" w:hAnsi="宋体"/>
          <w:color w:val="auto"/>
          <w:szCs w:val="21"/>
          <w:highlight w:val="none"/>
        </w:rPr>
        <w:t>包括：</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2.5 资金来源证明及支付担保</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发包人提供资金来源证明的期限要求：</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发包人是否提供支付担保：</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u w:val="single"/>
        </w:rPr>
      </w:pPr>
      <w:r>
        <w:rPr>
          <w:rFonts w:ascii="宋体" w:hAnsi="宋体"/>
          <w:color w:val="auto"/>
          <w:szCs w:val="21"/>
          <w:highlight w:val="none"/>
        </w:rPr>
        <w:t>发包人提供支付担保的形式：</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bookmarkStart w:id="331" w:name="_Toc351203635"/>
      <w:r>
        <w:rPr>
          <w:rFonts w:ascii="宋体" w:hAnsi="宋体"/>
          <w:color w:val="auto"/>
          <w:szCs w:val="21"/>
          <w:highlight w:val="none"/>
        </w:rPr>
        <w:t>3</w:t>
      </w:r>
      <w:bookmarkStart w:id="332" w:name="_Toc296346659"/>
      <w:bookmarkStart w:id="333" w:name="_Toc292559363"/>
      <w:bookmarkStart w:id="334" w:name="_Toc292559868"/>
      <w:bookmarkStart w:id="335" w:name="_Toc297048344"/>
      <w:bookmarkStart w:id="336" w:name="_Toc296944497"/>
      <w:bookmarkStart w:id="337" w:name="_Toc297120458"/>
      <w:bookmarkStart w:id="338" w:name="_Toc296891198"/>
      <w:bookmarkStart w:id="339" w:name="_Toc296890986"/>
      <w:bookmarkStart w:id="340" w:name="_Toc296347157"/>
      <w:bookmarkStart w:id="341" w:name="_Toc296503158"/>
      <w:r>
        <w:rPr>
          <w:rFonts w:ascii="宋体" w:hAnsi="宋体"/>
          <w:color w:val="auto"/>
          <w:szCs w:val="21"/>
          <w:highlight w:val="none"/>
        </w:rPr>
        <w:t>. 承包人</w:t>
      </w:r>
      <w:bookmarkEnd w:id="331"/>
    </w:p>
    <w:bookmarkEnd w:id="332"/>
    <w:bookmarkEnd w:id="333"/>
    <w:bookmarkEnd w:id="334"/>
    <w:bookmarkEnd w:id="335"/>
    <w:bookmarkEnd w:id="336"/>
    <w:bookmarkEnd w:id="337"/>
    <w:bookmarkEnd w:id="338"/>
    <w:bookmarkEnd w:id="339"/>
    <w:bookmarkEnd w:id="340"/>
    <w:bookmarkEnd w:id="341"/>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3.1 承包人的一般义务</w:t>
      </w:r>
    </w:p>
    <w:p>
      <w:pPr>
        <w:spacing w:line="480" w:lineRule="exact"/>
        <w:ind w:firstLine="420" w:firstLineChars="200"/>
        <w:jc w:val="left"/>
        <w:rPr>
          <w:rFonts w:ascii="宋体" w:hAnsi="宋体"/>
          <w:color w:val="auto"/>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9</w:t>
      </w:r>
      <w:r>
        <w:rPr>
          <w:rFonts w:ascii="宋体" w:hAnsi="宋体"/>
          <w:color w:val="auto"/>
          <w:kern w:val="0"/>
          <w:szCs w:val="21"/>
          <w:highlight w:val="none"/>
        </w:rPr>
        <w:t>）</w:t>
      </w:r>
      <w:r>
        <w:rPr>
          <w:rFonts w:ascii="宋体" w:hAnsi="宋体"/>
          <w:color w:val="auto"/>
          <w:szCs w:val="21"/>
          <w:highlight w:val="none"/>
        </w:rPr>
        <w:t>承包人提交的竣工资料的内容：</w:t>
      </w:r>
      <w:r>
        <w:rPr>
          <w:rFonts w:ascii="宋体" w:hAnsi="宋体"/>
          <w:color w:val="auto"/>
          <w:szCs w:val="21"/>
          <w:highlight w:val="none"/>
          <w:u w:val="single"/>
        </w:rPr>
        <w:t xml:space="preserve"> </w:t>
      </w:r>
      <w:r>
        <w:rPr>
          <w:rFonts w:hint="eastAsia" w:ascii="宋体" w:hAnsi="宋体"/>
          <w:color w:val="FF0000"/>
          <w:szCs w:val="21"/>
          <w:highlight w:val="none"/>
          <w:u w:val="single"/>
        </w:rPr>
        <w:t>备案资料及运动场成品检测报告</w:t>
      </w:r>
      <w:r>
        <w:rPr>
          <w:rFonts w:ascii="宋体" w:hAnsi="宋体"/>
          <w:color w:val="FF0000"/>
          <w:szCs w:val="21"/>
          <w:highlight w:val="none"/>
          <w:u w:val="single"/>
        </w:rPr>
        <w:t xml:space="preserve">  </w:t>
      </w:r>
      <w:r>
        <w:rPr>
          <w:rFonts w:ascii="宋体" w:hAnsi="宋体"/>
          <w:color w:val="auto"/>
          <w:szCs w:val="21"/>
          <w:highlight w:val="none"/>
        </w:rPr>
        <w:t>。</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承包人需要提交的竣工资料套数：</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638" w:leftChars="304"/>
        <w:jc w:val="left"/>
        <w:rPr>
          <w:rFonts w:ascii="宋体" w:hAnsi="宋体"/>
          <w:color w:val="auto"/>
          <w:szCs w:val="21"/>
          <w:highlight w:val="none"/>
        </w:rPr>
      </w:pPr>
      <w:r>
        <w:rPr>
          <w:rFonts w:ascii="宋体" w:hAnsi="宋体"/>
          <w:color w:val="auto"/>
          <w:szCs w:val="21"/>
          <w:highlight w:val="none"/>
        </w:rPr>
        <w:t>承包人提交的竣工资料的费用承担：</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638" w:leftChars="304"/>
        <w:jc w:val="left"/>
        <w:rPr>
          <w:rFonts w:ascii="宋体" w:hAnsi="宋体"/>
          <w:color w:val="auto"/>
          <w:szCs w:val="21"/>
          <w:highlight w:val="none"/>
        </w:rPr>
      </w:pPr>
      <w:r>
        <w:rPr>
          <w:rFonts w:ascii="宋体" w:hAnsi="宋体"/>
          <w:color w:val="auto"/>
          <w:szCs w:val="21"/>
          <w:highlight w:val="none"/>
        </w:rPr>
        <w:t>承包人提交的竣工资料移交时间：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jc w:val="left"/>
        <w:rPr>
          <w:rFonts w:hint="eastAsia" w:ascii="宋体" w:hAnsi="宋体"/>
          <w:color w:val="auto"/>
          <w:szCs w:val="21"/>
          <w:highlight w:val="none"/>
        </w:rPr>
      </w:pPr>
      <w:r>
        <w:rPr>
          <w:rFonts w:ascii="宋体" w:hAnsi="宋体"/>
          <w:color w:val="auto"/>
          <w:szCs w:val="21"/>
          <w:highlight w:val="none"/>
        </w:rPr>
        <w:t>承包人提交的竣工资料形式要求：</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10</w:t>
      </w:r>
      <w:r>
        <w:rPr>
          <w:rFonts w:ascii="宋体" w:hAnsi="宋体"/>
          <w:color w:val="auto"/>
          <w:kern w:val="0"/>
          <w:szCs w:val="21"/>
          <w:highlight w:val="none"/>
        </w:rPr>
        <w:t>）承包人应履行的其他义务：</w:t>
      </w:r>
      <w:r>
        <w:rPr>
          <w:rFonts w:hint="eastAsia" w:ascii="宋体" w:hAnsi="宋体"/>
          <w:color w:val="auto"/>
          <w:szCs w:val="21"/>
          <w:highlight w:val="none"/>
          <w:u w:val="single"/>
          <w:lang w:eastAsia="zh-CN"/>
        </w:rPr>
        <w:t xml:space="preserve"> </w:t>
      </w:r>
      <w:r>
        <w:rPr>
          <w:rFonts w:hint="eastAsia" w:ascii="宋体" w:hAnsi="宋体"/>
          <w:color w:val="FF0000"/>
          <w:szCs w:val="21"/>
          <w:highlight w:val="none"/>
          <w:u w:val="single"/>
          <w:lang w:eastAsia="zh-CN"/>
        </w:rPr>
        <w:t xml:space="preserve"> 施工方必须提供成品运动场检测合格报告</w:t>
      </w:r>
      <w:r>
        <w:rPr>
          <w:rFonts w:ascii="宋体" w:hAnsi="宋体"/>
          <w:color w:val="FF0000"/>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3.2 项目经理</w:t>
      </w:r>
    </w:p>
    <w:p>
      <w:pPr>
        <w:spacing w:line="480" w:lineRule="exact"/>
        <w:ind w:firstLine="0" w:firstLineChars="0"/>
        <w:rPr>
          <w:rFonts w:ascii="宋体" w:hAnsi="宋体"/>
          <w:color w:val="auto"/>
          <w:szCs w:val="21"/>
          <w:highlight w:val="none"/>
        </w:rPr>
      </w:pPr>
      <w:r>
        <w:rPr>
          <w:rFonts w:ascii="宋体" w:hAnsi="宋体"/>
          <w:color w:val="auto"/>
          <w:kern w:val="0"/>
          <w:szCs w:val="21"/>
          <w:highlight w:val="none"/>
        </w:rPr>
        <w:t xml:space="preserve">3.2.1 </w:t>
      </w:r>
      <w:r>
        <w:rPr>
          <w:rFonts w:ascii="宋体" w:hAnsi="宋体"/>
          <w:color w:val="auto"/>
          <w:szCs w:val="21"/>
          <w:highlight w:val="none"/>
        </w:rPr>
        <w:t>项目经理：</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姓    名：</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p>
    <w:p>
      <w:pPr>
        <w:spacing w:line="480" w:lineRule="exact"/>
        <w:ind w:firstLine="420" w:firstLineChars="200"/>
        <w:rPr>
          <w:rFonts w:ascii="宋体" w:hAnsi="宋体"/>
          <w:color w:val="auto"/>
          <w:szCs w:val="21"/>
          <w:highlight w:val="none"/>
        </w:rPr>
      </w:pPr>
    </w:p>
    <w:p>
      <w:pPr>
        <w:spacing w:line="480" w:lineRule="exact"/>
        <w:ind w:firstLine="420" w:firstLineChars="200"/>
        <w:rPr>
          <w:rFonts w:ascii="宋体" w:hAnsi="宋体"/>
          <w:color w:val="auto"/>
          <w:szCs w:val="21"/>
          <w:highlight w:val="none"/>
        </w:rPr>
      </w:pP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身份证号：</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建造师执业资格等级：</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建造师注册证书号：</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建造师执业印章号：</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安全生产考核合格证书号：</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联系电话：</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电子信箱：</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通信地址：</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承包人对项目经理的授权范围如下：</w:t>
      </w:r>
      <w:r>
        <w:rPr>
          <w:rFonts w:hint="eastAsia" w:ascii="宋体" w:hAnsi="宋体"/>
          <w:color w:val="FF0000"/>
          <w:szCs w:val="21"/>
          <w:highlight w:val="none"/>
          <w:u w:val="single"/>
        </w:rPr>
        <w:t xml:space="preserve">  全权处理本项目的一切事务   </w:t>
      </w:r>
      <w:r>
        <w:rPr>
          <w:rFonts w:ascii="宋体" w:hAnsi="宋体"/>
          <w:color w:val="auto"/>
          <w:szCs w:val="21"/>
          <w:highlight w:val="none"/>
        </w:rPr>
        <w:t>。</w:t>
      </w:r>
    </w:p>
    <w:p>
      <w:pPr>
        <w:keepNext w:val="0"/>
        <w:keepLines w:val="0"/>
        <w:widowControl/>
        <w:suppressLineNumbers w:val="0"/>
        <w:ind w:firstLine="420" w:firstLineChars="200"/>
        <w:jc w:val="left"/>
        <w:rPr>
          <w:color w:val="auto"/>
          <w:highlight w:val="none"/>
        </w:rPr>
      </w:pPr>
      <w:r>
        <w:rPr>
          <w:rFonts w:ascii="宋体" w:hAnsi="宋体"/>
          <w:color w:val="auto"/>
          <w:kern w:val="0"/>
          <w:szCs w:val="21"/>
          <w:highlight w:val="none"/>
        </w:rPr>
        <w:t>关于项目经理每月在施工现场的时间要求：</w:t>
      </w:r>
      <w:r>
        <w:rPr>
          <w:rFonts w:hint="eastAsia" w:ascii="宋体" w:hAnsi="宋体" w:eastAsia="宋体" w:cs="宋体"/>
          <w:color w:val="FF0000"/>
          <w:kern w:val="0"/>
          <w:sz w:val="20"/>
          <w:szCs w:val="20"/>
          <w:highlight w:val="none"/>
          <w:u w:val="single"/>
          <w:lang w:val="en-US" w:eastAsia="zh-CN" w:bidi="ar"/>
        </w:rPr>
        <w:t>不少于 22 天。</w:t>
      </w:r>
    </w:p>
    <w:p>
      <w:pPr>
        <w:spacing w:line="480" w:lineRule="exact"/>
        <w:ind w:firstLine="420" w:firstLineChars="200"/>
        <w:rPr>
          <w:rFonts w:ascii="宋体" w:hAnsi="宋体"/>
          <w:color w:val="auto"/>
          <w:kern w:val="0"/>
          <w:szCs w:val="21"/>
          <w:highlight w:val="none"/>
        </w:rPr>
      </w:pPr>
      <w:r>
        <w:rPr>
          <w:rFonts w:ascii="宋体" w:hAnsi="宋体"/>
          <w:color w:val="auto"/>
          <w:kern w:val="0"/>
          <w:szCs w:val="21"/>
          <w:highlight w:val="none"/>
        </w:rPr>
        <w:t>承包人未提交劳动合同，以及没有为项目经理缴纳社会保险证明的违约责任：</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FF0000"/>
          <w:szCs w:val="21"/>
          <w:highlight w:val="none"/>
          <w:u w:val="single"/>
        </w:rPr>
      </w:pPr>
      <w:r>
        <w:rPr>
          <w:rFonts w:ascii="宋体" w:hAnsi="宋体"/>
          <w:color w:val="auto"/>
          <w:kern w:val="0"/>
          <w:szCs w:val="21"/>
          <w:highlight w:val="none"/>
        </w:rPr>
        <w:t>项目经理未经批准，擅自离开施工现场的违约责任：</w:t>
      </w:r>
      <w:r>
        <w:rPr>
          <w:rFonts w:hint="eastAsia" w:ascii="宋体" w:hAnsi="宋体"/>
          <w:color w:val="auto"/>
          <w:szCs w:val="21"/>
          <w:highlight w:val="none"/>
          <w:u w:val="single"/>
          <w:lang w:eastAsia="zh-CN"/>
        </w:rPr>
        <w:t>项</w:t>
      </w:r>
      <w:r>
        <w:rPr>
          <w:rFonts w:hint="eastAsia" w:ascii="宋体" w:hAnsi="宋体"/>
          <w:color w:val="FF0000"/>
          <w:szCs w:val="21"/>
          <w:highlight w:val="none"/>
          <w:u w:val="single"/>
          <w:lang w:eastAsia="zh-CN"/>
        </w:rPr>
        <w:t xml:space="preserve">目经理不在现场签到，一天处罚200元；更换项目经理必须征得甲方的同意 </w:t>
      </w:r>
      <w:r>
        <w:rPr>
          <w:rFonts w:ascii="宋体" w:hAnsi="宋体"/>
          <w:color w:val="FF0000"/>
          <w:szCs w:val="21"/>
          <w:highlight w:val="none"/>
        </w:rPr>
        <w:t>。</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3.2.3 承包人擅自更换项目经理的违约责任：</w:t>
      </w:r>
      <w:r>
        <w:rPr>
          <w:rFonts w:ascii="宋体" w:hAnsi="宋体"/>
          <w:color w:val="FF0000"/>
          <w:szCs w:val="21"/>
          <w:highlight w:val="none"/>
          <w:u w:val="single"/>
        </w:rPr>
        <w:t xml:space="preserve"> </w:t>
      </w:r>
      <w:r>
        <w:rPr>
          <w:rFonts w:hint="eastAsia" w:ascii="宋体" w:hAnsi="宋体"/>
          <w:color w:val="FF0000"/>
          <w:szCs w:val="21"/>
          <w:highlight w:val="none"/>
          <w:u w:val="single"/>
          <w:lang w:eastAsia="zh-CN"/>
        </w:rPr>
        <w:t xml:space="preserve">未经发包人同意承包人不得擅自更换或撤离，否则，对承包人处罚违约金1万元人民币；发包人有权解除本合同，并由承包人承担因此造成的违约责任及合同总价1%的赔偿金 </w:t>
      </w:r>
      <w:r>
        <w:rPr>
          <w:rFonts w:ascii="宋体" w:hAnsi="宋体"/>
          <w:color w:val="FF0000"/>
          <w:szCs w:val="21"/>
          <w:highlight w:val="none"/>
        </w:rPr>
        <w:t>。</w:t>
      </w:r>
    </w:p>
    <w:p>
      <w:pPr>
        <w:spacing w:line="480" w:lineRule="exact"/>
        <w:ind w:firstLine="0" w:firstLineChars="0"/>
        <w:rPr>
          <w:rFonts w:ascii="宋体" w:hAnsi="宋体"/>
          <w:color w:val="FF0000"/>
          <w:szCs w:val="21"/>
          <w:highlight w:val="none"/>
        </w:rPr>
      </w:pPr>
      <w:r>
        <w:rPr>
          <w:rFonts w:ascii="宋体" w:hAnsi="宋体"/>
          <w:color w:val="auto"/>
          <w:szCs w:val="21"/>
          <w:highlight w:val="none"/>
        </w:rPr>
        <w:t>3.2.4 承包人无正当理由拒绝更换项目经理的违约责任：</w:t>
      </w:r>
      <w:r>
        <w:rPr>
          <w:rFonts w:ascii="宋体" w:hAnsi="宋体"/>
          <w:color w:val="auto"/>
          <w:szCs w:val="21"/>
          <w:highlight w:val="none"/>
          <w:u w:val="single"/>
        </w:rPr>
        <w:t xml:space="preserve"> </w:t>
      </w:r>
      <w:r>
        <w:rPr>
          <w:rFonts w:hint="eastAsia" w:ascii="宋体" w:hAnsi="宋体"/>
          <w:color w:val="FF0000"/>
          <w:szCs w:val="21"/>
          <w:highlight w:val="none"/>
          <w:u w:val="single"/>
        </w:rPr>
        <w:t>发包人有权解除合同，并由承包人承担因此造成的违约责任及合同总价1%的赔偿金</w:t>
      </w:r>
      <w:r>
        <w:rPr>
          <w:rFonts w:hint="eastAsia" w:ascii="宋体" w:hAnsi="宋体"/>
          <w:color w:val="FF0000"/>
          <w:szCs w:val="21"/>
          <w:highlight w:val="none"/>
          <w:u w:val="single"/>
          <w:lang w:eastAsia="zh-CN"/>
        </w:rPr>
        <w:t xml:space="preserve"> </w:t>
      </w:r>
      <w:r>
        <w:rPr>
          <w:rFonts w:ascii="宋体" w:hAnsi="宋体"/>
          <w:color w:val="FF0000"/>
          <w:szCs w:val="21"/>
          <w:highlight w:val="none"/>
        </w:rPr>
        <w:t>。</w:t>
      </w:r>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3.3 承包人人员</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3.3.1 承包人提交项目管理机构及施工现场管理人员安排报告的期限：</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3.3.3 承包人无正当理由拒绝撤换主要施工管理人员的违约责任：</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rPr>
          <w:rFonts w:ascii="宋体" w:hAnsi="宋体"/>
          <w:color w:val="auto"/>
          <w:szCs w:val="21"/>
          <w:highlight w:val="none"/>
          <w:u w:val="single"/>
        </w:rPr>
      </w:pPr>
      <w:r>
        <w:rPr>
          <w:rFonts w:ascii="宋体" w:hAnsi="宋体"/>
          <w:color w:val="auto"/>
          <w:szCs w:val="21"/>
          <w:highlight w:val="none"/>
        </w:rPr>
        <w:t>3.3.4 承包人主要施工管理人员离开施工现场的批准要求：</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3.3.5承包人擅自更换主要施工管理人员的违约责任：</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承包人主要施工管理人员擅自离开施工现场的违约责任：</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3</w:t>
      </w:r>
      <w:bookmarkStart w:id="342" w:name="_Toc300934945"/>
      <w:bookmarkStart w:id="343" w:name="_Toc297216151"/>
      <w:bookmarkStart w:id="344" w:name="_Toc296503159"/>
      <w:bookmarkStart w:id="345" w:name="_Toc297123492"/>
      <w:bookmarkStart w:id="346" w:name="_Toc296891199"/>
      <w:bookmarkStart w:id="347" w:name="_Toc296944498"/>
      <w:bookmarkStart w:id="348" w:name="_Toc304295523"/>
      <w:bookmarkStart w:id="349" w:name="_Toc296347158"/>
      <w:bookmarkStart w:id="350" w:name="_Toc297120459"/>
      <w:bookmarkStart w:id="351" w:name="_Toc296890987"/>
      <w:bookmarkStart w:id="352" w:name="_Toc296346660"/>
      <w:bookmarkStart w:id="353" w:name="_Toc292559869"/>
      <w:bookmarkStart w:id="354" w:name="_Toc292559364"/>
      <w:bookmarkStart w:id="355" w:name="_Toc303539102"/>
      <w:bookmarkStart w:id="356" w:name="_Toc297048345"/>
      <w:bookmarkStart w:id="357" w:name="_Toc312677988"/>
      <w:r>
        <w:rPr>
          <w:rFonts w:ascii="宋体" w:hAnsi="宋体"/>
          <w:color w:val="auto"/>
          <w:szCs w:val="21"/>
          <w:highlight w:val="none"/>
        </w:rPr>
        <w:t>.5 分包</w:t>
      </w:r>
    </w:p>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Pr>
        <w:spacing w:line="480" w:lineRule="exact"/>
        <w:ind w:firstLine="0" w:firstLineChars="0"/>
        <w:rPr>
          <w:rFonts w:ascii="宋体" w:hAnsi="宋体"/>
          <w:color w:val="auto"/>
          <w:szCs w:val="21"/>
          <w:highlight w:val="none"/>
        </w:rPr>
      </w:pPr>
      <w:r>
        <w:rPr>
          <w:rFonts w:ascii="宋体" w:hAnsi="宋体"/>
          <w:color w:val="auto"/>
          <w:szCs w:val="21"/>
          <w:highlight w:val="none"/>
        </w:rPr>
        <w:t>3</w:t>
      </w:r>
      <w:bookmarkStart w:id="358" w:name="_Toc292559365"/>
      <w:bookmarkStart w:id="359" w:name="_Toc297048346"/>
      <w:bookmarkStart w:id="360" w:name="_Toc297216152"/>
      <w:bookmarkStart w:id="361" w:name="_Toc297123493"/>
      <w:bookmarkStart w:id="362" w:name="_Toc296346661"/>
      <w:bookmarkStart w:id="363" w:name="_Toc297120460"/>
      <w:bookmarkStart w:id="364" w:name="_Toc300934946"/>
      <w:bookmarkStart w:id="365" w:name="_Toc296891200"/>
      <w:bookmarkStart w:id="366" w:name="_Toc303539103"/>
      <w:bookmarkStart w:id="367" w:name="_Toc292559870"/>
      <w:bookmarkStart w:id="368" w:name="_Toc304295524"/>
      <w:bookmarkStart w:id="369" w:name="_Toc296347159"/>
      <w:bookmarkStart w:id="370" w:name="_Toc296890988"/>
      <w:bookmarkStart w:id="371" w:name="_Toc296503160"/>
      <w:bookmarkStart w:id="372" w:name="_Toc296944499"/>
      <w:bookmarkStart w:id="373" w:name="_Toc312677989"/>
      <w:bookmarkStart w:id="374" w:name="_Toc318581158"/>
      <w:r>
        <w:rPr>
          <w:rFonts w:ascii="宋体" w:hAnsi="宋体"/>
          <w:color w:val="auto"/>
          <w:szCs w:val="21"/>
          <w:highlight w:val="none"/>
        </w:rPr>
        <w:t>.5.1 分包的一般约定</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禁止分包的工程包括：</w:t>
      </w:r>
      <w:r>
        <w:rPr>
          <w:rFonts w:hint="eastAsia" w:ascii="宋体" w:hAnsi="宋体"/>
          <w:color w:val="auto"/>
          <w:szCs w:val="21"/>
          <w:highlight w:val="none"/>
          <w:u w:val="single"/>
          <w:lang w:eastAsia="zh-CN"/>
        </w:rPr>
        <w:t xml:space="preserve"> </w:t>
      </w:r>
      <w:r>
        <w:rPr>
          <w:rFonts w:hint="eastAsia" w:ascii="宋体" w:hAnsi="宋体"/>
          <w:color w:val="FF0000"/>
          <w:szCs w:val="21"/>
          <w:highlight w:val="none"/>
          <w:u w:val="single"/>
          <w:lang w:eastAsia="zh-CN"/>
        </w:rPr>
        <w:t xml:space="preserve">国家法律法规禁止分包的工程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jc w:val="left"/>
        <w:rPr>
          <w:rFonts w:ascii="宋体" w:hAnsi="宋体"/>
          <w:color w:val="auto"/>
          <w:szCs w:val="21"/>
          <w:highlight w:val="none"/>
          <w:u w:val="single"/>
        </w:rPr>
      </w:pPr>
      <w:r>
        <w:rPr>
          <w:rFonts w:ascii="宋体" w:hAnsi="宋体"/>
          <w:color w:val="auto"/>
          <w:szCs w:val="21"/>
          <w:highlight w:val="none"/>
        </w:rPr>
        <w:t>主体结构、关键性工作的范围：</w:t>
      </w:r>
      <w:r>
        <w:rPr>
          <w:rFonts w:hint="eastAsia" w:ascii="宋体" w:hAnsi="宋体"/>
          <w:color w:val="auto"/>
          <w:szCs w:val="21"/>
          <w:highlight w:val="none"/>
          <w:u w:val="single"/>
          <w:lang w:eastAsia="zh-CN"/>
        </w:rPr>
        <w:t xml:space="preserve"> </w:t>
      </w:r>
      <w:r>
        <w:rPr>
          <w:rFonts w:hint="eastAsia" w:ascii="宋体" w:hAnsi="宋体"/>
          <w:color w:val="FF0000"/>
          <w:szCs w:val="21"/>
          <w:highlight w:val="none"/>
          <w:u w:val="single"/>
          <w:lang w:eastAsia="zh-CN"/>
        </w:rPr>
        <w:t xml:space="preserve"> 按国家相关法律法规要求 </w:t>
      </w:r>
      <w:r>
        <w:rPr>
          <w:rFonts w:hint="eastAsia" w:ascii="宋体" w:hAnsi="宋体"/>
          <w:color w:val="FF0000"/>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Start w:id="375" w:name="_Toc296944500"/>
      <w:bookmarkStart w:id="376" w:name="_Toc296891201"/>
      <w:bookmarkStart w:id="377" w:name="_Toc296347160"/>
      <w:bookmarkStart w:id="378" w:name="_Toc297120461"/>
      <w:bookmarkStart w:id="379" w:name="_Toc300934947"/>
      <w:bookmarkStart w:id="380" w:name="_Toc304295525"/>
      <w:bookmarkStart w:id="381" w:name="_Toc297048347"/>
      <w:bookmarkStart w:id="382" w:name="_Toc303539104"/>
      <w:bookmarkStart w:id="383" w:name="_Toc296346662"/>
      <w:bookmarkStart w:id="384" w:name="_Toc297216153"/>
      <w:bookmarkStart w:id="385" w:name="_Toc296890989"/>
      <w:bookmarkStart w:id="386" w:name="_Toc296503161"/>
      <w:bookmarkStart w:id="387" w:name="_Toc297123494"/>
    </w:p>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Pr>
        <w:spacing w:line="480" w:lineRule="exact"/>
        <w:rPr>
          <w:rFonts w:ascii="宋体" w:hAnsi="宋体"/>
          <w:color w:val="auto"/>
          <w:szCs w:val="21"/>
          <w:highlight w:val="none"/>
        </w:rPr>
      </w:pPr>
      <w:r>
        <w:rPr>
          <w:rFonts w:ascii="宋体" w:hAnsi="宋体"/>
          <w:color w:val="auto"/>
          <w:szCs w:val="21"/>
          <w:highlight w:val="none"/>
        </w:rPr>
        <w:t>3</w:t>
      </w:r>
      <w:bookmarkStart w:id="388" w:name="_Toc318581159"/>
      <w:bookmarkStart w:id="389" w:name="_Toc312677990"/>
      <w:r>
        <w:rPr>
          <w:rFonts w:ascii="宋体" w:hAnsi="宋体"/>
          <w:color w:val="auto"/>
          <w:szCs w:val="21"/>
          <w:highlight w:val="none"/>
        </w:rPr>
        <w:t>.5.2分包的确定</w:t>
      </w:r>
    </w:p>
    <w:p>
      <w:pPr>
        <w:spacing w:line="480" w:lineRule="exact"/>
        <w:ind w:firstLine="420" w:firstLineChars="200"/>
        <w:rPr>
          <w:rFonts w:ascii="宋体" w:hAnsi="宋体"/>
          <w:color w:val="auto"/>
          <w:szCs w:val="21"/>
          <w:highlight w:val="none"/>
          <w:u w:val="single"/>
        </w:rPr>
      </w:pPr>
      <w:r>
        <w:rPr>
          <w:rFonts w:ascii="宋体" w:hAnsi="宋体"/>
          <w:color w:val="auto"/>
          <w:szCs w:val="21"/>
          <w:highlight w:val="none"/>
        </w:rPr>
        <w:t>允许分包的专业工程包括：</w:t>
      </w:r>
      <w:r>
        <w:rPr>
          <w:rFonts w:hint="eastAsia" w:ascii="宋体" w:hAnsi="宋体"/>
          <w:color w:val="auto"/>
          <w:szCs w:val="21"/>
          <w:highlight w:val="none"/>
          <w:u w:val="single"/>
          <w:lang w:eastAsia="zh-CN"/>
        </w:rPr>
        <w:t xml:space="preserve">  </w:t>
      </w:r>
      <w:r>
        <w:rPr>
          <w:rFonts w:hint="eastAsia" w:ascii="宋体" w:hAnsi="宋体"/>
          <w:color w:val="FF0000"/>
          <w:szCs w:val="21"/>
          <w:highlight w:val="none"/>
          <w:u w:val="single"/>
          <w:lang w:eastAsia="zh-CN"/>
        </w:rPr>
        <w:t>在合法范围内进行分包</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其他关于分包的约定：</w:t>
      </w:r>
      <w:r>
        <w:rPr>
          <w:rFonts w:ascii="宋体" w:hAnsi="宋体"/>
          <w:color w:val="FF0000"/>
          <w:szCs w:val="21"/>
          <w:highlight w:val="none"/>
          <w:u w:val="single"/>
        </w:rPr>
        <w:t xml:space="preserve">  </w:t>
      </w:r>
      <w:r>
        <w:rPr>
          <w:rFonts w:hint="eastAsia" w:ascii="宋体" w:hAnsi="宋体"/>
          <w:color w:val="FF0000"/>
          <w:szCs w:val="21"/>
          <w:highlight w:val="none"/>
          <w:u w:val="single"/>
        </w:rPr>
        <w:t xml:space="preserve"> 在合法范围内进行分包</w:t>
      </w:r>
      <w:r>
        <w:rPr>
          <w:rFonts w:ascii="宋体" w:hAnsi="宋体"/>
          <w:color w:val="FF0000"/>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3.5.4 分包合同价款</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关于分包合同价款支付的约定：</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bookmarkEnd w:id="388"/>
    <w:bookmarkEnd w:id="389"/>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3.6 工程照管与成品、半成品保护</w:t>
      </w:r>
    </w:p>
    <w:p>
      <w:pPr>
        <w:spacing w:before="120" w:after="120" w:line="480" w:lineRule="exact"/>
        <w:ind w:firstLine="420" w:firstLineChars="200"/>
        <w:rPr>
          <w:rFonts w:ascii="宋体" w:hAnsi="宋体"/>
          <w:color w:val="auto"/>
          <w:kern w:val="0"/>
          <w:szCs w:val="21"/>
          <w:highlight w:val="none"/>
          <w:u w:val="single"/>
        </w:rPr>
      </w:pPr>
      <w:r>
        <w:rPr>
          <w:rFonts w:ascii="宋体" w:hAnsi="宋体"/>
          <w:color w:val="auto"/>
          <w:kern w:val="0"/>
          <w:szCs w:val="21"/>
          <w:highlight w:val="none"/>
        </w:rPr>
        <w:t>承包人负责照管工程及工程相关的材料、工程设备的起始时间：</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3.7 履约担保</w:t>
      </w:r>
    </w:p>
    <w:p>
      <w:pPr>
        <w:spacing w:line="48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承包人是否提供履约担保：</w:t>
      </w:r>
      <w:r>
        <w:rPr>
          <w:rFonts w:ascii="宋体" w:hAnsi="宋体"/>
          <w:color w:val="auto"/>
          <w:szCs w:val="21"/>
          <w:highlight w:val="none"/>
          <w:u w:val="single"/>
        </w:rPr>
        <w:t xml:space="preserve"> </w:t>
      </w:r>
      <w:r>
        <w:rPr>
          <w:rFonts w:ascii="宋体" w:hAnsi="宋体"/>
          <w:color w:val="FF0000"/>
          <w:szCs w:val="21"/>
          <w:highlight w:val="none"/>
          <w:u w:val="single"/>
        </w:rPr>
        <w:t xml:space="preserve">  </w:t>
      </w:r>
      <w:r>
        <w:rPr>
          <w:rFonts w:hint="eastAsia" w:ascii="宋体" w:hAnsi="宋体"/>
          <w:color w:val="FF0000"/>
          <w:szCs w:val="21"/>
          <w:highlight w:val="none"/>
          <w:u w:val="single"/>
        </w:rPr>
        <w:t xml:space="preserve">是  </w:t>
      </w:r>
      <w:r>
        <w:rPr>
          <w:rFonts w:ascii="宋体" w:hAnsi="宋体"/>
          <w:color w:val="FF0000"/>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承包人提供履约担保的形式</w:t>
      </w:r>
      <w:r>
        <w:rPr>
          <w:rFonts w:hint="eastAsia" w:ascii="宋体" w:hAnsi="宋体"/>
          <w:color w:val="auto"/>
          <w:szCs w:val="21"/>
          <w:highlight w:val="none"/>
        </w:rPr>
        <w:t>、金额及期限</w:t>
      </w:r>
      <w:r>
        <w:rPr>
          <w:rFonts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FF0000"/>
          <w:szCs w:val="21"/>
          <w:highlight w:val="none"/>
          <w:u w:val="single"/>
        </w:rPr>
        <w:t>按招标文件执行</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bookmarkStart w:id="390" w:name="_Toc351203636"/>
      <w:r>
        <w:rPr>
          <w:rFonts w:ascii="宋体" w:hAnsi="宋体"/>
          <w:color w:val="auto"/>
          <w:szCs w:val="21"/>
          <w:highlight w:val="none"/>
        </w:rPr>
        <w:t>4</w:t>
      </w:r>
      <w:bookmarkStart w:id="391" w:name="_Toc296891202"/>
      <w:bookmarkStart w:id="392" w:name="_Toc297048348"/>
      <w:bookmarkStart w:id="393" w:name="_Toc296346663"/>
      <w:bookmarkStart w:id="394" w:name="_Toc296503162"/>
      <w:bookmarkStart w:id="395" w:name="_Toc296890990"/>
      <w:bookmarkStart w:id="396" w:name="_Toc297120462"/>
      <w:bookmarkStart w:id="397" w:name="_Toc296347161"/>
      <w:bookmarkStart w:id="398" w:name="_Toc296944501"/>
      <w:bookmarkStart w:id="399" w:name="_Toc267251413"/>
      <w:bookmarkStart w:id="400" w:name="_Toc292559871"/>
      <w:bookmarkStart w:id="401" w:name="_Toc292559366"/>
      <w:r>
        <w:rPr>
          <w:rFonts w:ascii="宋体" w:hAnsi="宋体"/>
          <w:color w:val="auto"/>
          <w:szCs w:val="21"/>
          <w:highlight w:val="none"/>
        </w:rPr>
        <w:t>. 监</w:t>
      </w:r>
      <w:bookmarkEnd w:id="391"/>
      <w:bookmarkEnd w:id="392"/>
      <w:bookmarkEnd w:id="393"/>
      <w:bookmarkEnd w:id="394"/>
      <w:bookmarkEnd w:id="395"/>
      <w:bookmarkEnd w:id="396"/>
      <w:bookmarkEnd w:id="397"/>
      <w:bookmarkEnd w:id="398"/>
      <w:bookmarkEnd w:id="399"/>
      <w:bookmarkEnd w:id="400"/>
      <w:bookmarkEnd w:id="401"/>
      <w:r>
        <w:rPr>
          <w:rFonts w:ascii="宋体" w:hAnsi="宋体"/>
          <w:color w:val="auto"/>
          <w:szCs w:val="21"/>
          <w:highlight w:val="none"/>
        </w:rPr>
        <w:t>理人</w:t>
      </w:r>
      <w:bookmarkEnd w:id="390"/>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4.1监理人的一般规定</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关于监理人的监理内容：</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关于监理人的监理权限：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p>
    <w:p>
      <w:pPr>
        <w:spacing w:line="480" w:lineRule="exact"/>
        <w:ind w:firstLine="420" w:firstLineChars="200"/>
        <w:rPr>
          <w:rFonts w:hint="eastAsia" w:ascii="宋体" w:hAnsi="宋体"/>
          <w:color w:val="auto"/>
          <w:szCs w:val="21"/>
          <w:highlight w:val="none"/>
        </w:rPr>
      </w:pPr>
      <w:r>
        <w:rPr>
          <w:rFonts w:ascii="宋体" w:hAnsi="宋体"/>
          <w:color w:val="auto"/>
          <w:szCs w:val="21"/>
          <w:highlight w:val="none"/>
        </w:rPr>
        <w:t>关于监理人在施工现场的办公场所、生活场所的提供和费用承担的约定：</w:t>
      </w:r>
      <w:r>
        <w:rPr>
          <w:rFonts w:ascii="宋体" w:hAnsi="宋体"/>
          <w:color w:val="auto"/>
          <w:szCs w:val="21"/>
          <w:highlight w:val="none"/>
          <w:u w:val="single"/>
        </w:rPr>
        <w:t xml:space="preserve">     </w:t>
      </w:r>
      <w:r>
        <w:rPr>
          <w:rFonts w:ascii="宋体" w:hAnsi="宋体"/>
          <w:color w:val="auto"/>
          <w:szCs w:val="21"/>
          <w:highlight w:val="none"/>
        </w:rPr>
        <w:t>。</w:t>
      </w:r>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4.2 监理人员</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总监理工程师：</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姓    名：</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职    务：</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监理工程师执业资格证书号：</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联系电话：</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电子信箱：</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通信地址：</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关于监理人的其他约定：</w:t>
      </w:r>
      <w:r>
        <w:rPr>
          <w:rFonts w:hint="eastAsia" w:ascii="宋体" w:hAnsi="宋体"/>
          <w:color w:val="auto"/>
          <w:szCs w:val="21"/>
          <w:highlight w:val="none"/>
          <w:u w:val="single"/>
          <w:lang w:eastAsia="zh-CN"/>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 xml:space="preserve">    </w:t>
      </w:r>
      <w:r>
        <w:rPr>
          <w:rFonts w:ascii="宋体" w:hAnsi="宋体"/>
          <w:color w:val="auto"/>
          <w:szCs w:val="21"/>
          <w:highlight w:val="none"/>
        </w:rPr>
        <w:t>。</w:t>
      </w:r>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4.4 商定或确定</w:t>
      </w:r>
    </w:p>
    <w:p>
      <w:pPr>
        <w:spacing w:line="480" w:lineRule="exact"/>
        <w:ind w:firstLine="420" w:firstLineChars="200"/>
        <w:rPr>
          <w:rFonts w:ascii="宋体" w:hAnsi="宋体"/>
          <w:color w:val="auto"/>
          <w:szCs w:val="21"/>
          <w:highlight w:val="none"/>
        </w:rPr>
      </w:pPr>
      <w:bookmarkStart w:id="402" w:name="_Toc267251418"/>
      <w:r>
        <w:rPr>
          <w:rFonts w:ascii="宋体" w:hAnsi="宋体"/>
          <w:color w:val="auto"/>
          <w:szCs w:val="21"/>
          <w:highlight w:val="none"/>
        </w:rPr>
        <w:t>在发包人和承包人不能通过协商达成一致意见时，发包人授权监理人对以下事项进行确定：</w:t>
      </w:r>
    </w:p>
    <w:p>
      <w:pPr>
        <w:autoSpaceDE w:val="0"/>
        <w:autoSpaceDN w:val="0"/>
        <w:adjustRightInd w:val="0"/>
        <w:spacing w:line="48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（1）</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autoSpaceDE w:val="0"/>
        <w:autoSpaceDN w:val="0"/>
        <w:adjustRightInd w:val="0"/>
        <w:spacing w:line="48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（2）</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autoSpaceDE w:val="0"/>
        <w:autoSpaceDN w:val="0"/>
        <w:adjustRightInd w:val="0"/>
        <w:spacing w:line="48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bookmarkStart w:id="403" w:name="_Toc351203637"/>
      <w:r>
        <w:rPr>
          <w:rFonts w:ascii="宋体" w:hAnsi="宋体"/>
          <w:color w:val="auto"/>
          <w:szCs w:val="21"/>
          <w:highlight w:val="none"/>
        </w:rPr>
        <w:t>5</w:t>
      </w:r>
      <w:bookmarkEnd w:id="402"/>
      <w:bookmarkStart w:id="404" w:name="_Toc296347162"/>
      <w:bookmarkStart w:id="405" w:name="_Toc297120463"/>
      <w:bookmarkStart w:id="406" w:name="_Toc296890991"/>
      <w:bookmarkStart w:id="407" w:name="_Toc292559872"/>
      <w:bookmarkStart w:id="408" w:name="_Toc297048349"/>
      <w:bookmarkStart w:id="409" w:name="_Toc296346664"/>
      <w:bookmarkStart w:id="410" w:name="_Toc296503163"/>
      <w:bookmarkStart w:id="411" w:name="_Toc296891203"/>
      <w:bookmarkStart w:id="412" w:name="_Toc296944502"/>
      <w:bookmarkStart w:id="413" w:name="_Toc292559367"/>
      <w:r>
        <w:rPr>
          <w:rFonts w:ascii="宋体" w:hAnsi="宋体"/>
          <w:color w:val="auto"/>
          <w:szCs w:val="21"/>
          <w:highlight w:val="none"/>
        </w:rPr>
        <w:t>. 工程质量</w:t>
      </w:r>
      <w:bookmarkEnd w:id="403"/>
    </w:p>
    <w:p>
      <w:pPr>
        <w:spacing w:line="480" w:lineRule="exact"/>
        <w:rPr>
          <w:rFonts w:ascii="宋体" w:hAnsi="宋体"/>
          <w:color w:val="auto"/>
          <w:szCs w:val="21"/>
          <w:highlight w:val="none"/>
        </w:rPr>
      </w:pPr>
      <w:r>
        <w:rPr>
          <w:rFonts w:ascii="宋体" w:hAnsi="宋体"/>
          <w:color w:val="auto"/>
          <w:szCs w:val="21"/>
          <w:highlight w:val="none"/>
        </w:rPr>
        <w:t>5.1 质量要求</w:t>
      </w:r>
    </w:p>
    <w:p>
      <w:pPr>
        <w:spacing w:line="480" w:lineRule="exact"/>
        <w:ind w:firstLine="0" w:firstLineChars="0"/>
        <w:jc w:val="left"/>
        <w:rPr>
          <w:rFonts w:ascii="宋体" w:hAnsi="宋体"/>
          <w:color w:val="auto"/>
          <w:szCs w:val="21"/>
          <w:highlight w:val="none"/>
        </w:rPr>
      </w:pPr>
      <w:r>
        <w:rPr>
          <w:rFonts w:ascii="宋体" w:hAnsi="宋体"/>
          <w:color w:val="auto"/>
          <w:szCs w:val="21"/>
          <w:highlight w:val="none"/>
        </w:rPr>
        <w:t>5</w:t>
      </w:r>
      <w:bookmarkStart w:id="414" w:name="_Toc297123496"/>
      <w:bookmarkStart w:id="415" w:name="_Toc300934949"/>
      <w:bookmarkStart w:id="416" w:name="_Toc303539106"/>
      <w:bookmarkStart w:id="417" w:name="_Toc318581164"/>
      <w:bookmarkStart w:id="418" w:name="_Toc297216155"/>
      <w:bookmarkStart w:id="419" w:name="_Toc312677997"/>
      <w:bookmarkStart w:id="420" w:name="_Toc304295527"/>
      <w:r>
        <w:rPr>
          <w:rFonts w:ascii="宋体" w:hAnsi="宋体"/>
          <w:color w:val="auto"/>
          <w:szCs w:val="21"/>
          <w:highlight w:val="none"/>
        </w:rPr>
        <w:t>.1.1 特殊质量标准和要求：</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jc w:val="left"/>
        <w:rPr>
          <w:rFonts w:hint="eastAsia" w:ascii="宋体" w:hAnsi="宋体"/>
          <w:color w:val="auto"/>
          <w:szCs w:val="21"/>
          <w:highlight w:val="none"/>
        </w:rPr>
      </w:pPr>
      <w:r>
        <w:rPr>
          <w:rFonts w:ascii="宋体" w:hAnsi="宋体"/>
          <w:color w:val="auto"/>
          <w:szCs w:val="21"/>
          <w:highlight w:val="none"/>
        </w:rPr>
        <w:t>关于工程奖项的约定：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5.3 隐蔽工程检查</w:t>
      </w:r>
    </w:p>
    <w:p>
      <w:pPr>
        <w:spacing w:line="480" w:lineRule="exact"/>
        <w:ind w:firstLine="0" w:firstLineChars="0"/>
        <w:jc w:val="left"/>
        <w:rPr>
          <w:rFonts w:ascii="宋体" w:hAnsi="宋体"/>
          <w:color w:val="auto"/>
          <w:szCs w:val="21"/>
          <w:highlight w:val="none"/>
        </w:rPr>
      </w:pPr>
      <w:r>
        <w:rPr>
          <w:rFonts w:ascii="宋体" w:hAnsi="宋体"/>
          <w:color w:val="auto"/>
          <w:szCs w:val="21"/>
          <w:highlight w:val="none"/>
        </w:rPr>
        <w:t>5.3.2承包人提前通知监理人隐蔽工程检查的期限的约定：</w:t>
      </w:r>
      <w:r>
        <w:rPr>
          <w:rFonts w:ascii="宋体" w:hAnsi="宋体"/>
          <w:color w:val="auto"/>
          <w:szCs w:val="21"/>
          <w:highlight w:val="none"/>
          <w:u w:val="single"/>
        </w:rPr>
        <w:t xml:space="preserve"> </w:t>
      </w:r>
      <w:r>
        <w:rPr>
          <w:rFonts w:hint="eastAsia" w:ascii="宋体" w:hAnsi="宋体"/>
          <w:color w:val="FF0000"/>
          <w:szCs w:val="21"/>
          <w:highlight w:val="none"/>
          <w:u w:val="single"/>
        </w:rPr>
        <w:t>提前一天</w:t>
      </w:r>
      <w:r>
        <w:rPr>
          <w:rFonts w:ascii="宋体" w:hAnsi="宋体"/>
          <w:color w:val="FF0000"/>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监理人不能按时进行检查时，应提前</w:t>
      </w:r>
      <w:r>
        <w:rPr>
          <w:rFonts w:ascii="宋体" w:hAnsi="宋体"/>
          <w:color w:val="auto"/>
          <w:szCs w:val="21"/>
          <w:highlight w:val="none"/>
          <w:u w:val="single"/>
        </w:rPr>
        <w:t xml:space="preserve">  </w:t>
      </w:r>
      <w:r>
        <w:rPr>
          <w:rFonts w:hint="eastAsia" w:ascii="宋体" w:hAnsi="宋体"/>
          <w:color w:val="FF0000"/>
          <w:szCs w:val="21"/>
          <w:highlight w:val="none"/>
          <w:u w:val="single"/>
        </w:rPr>
        <w:t xml:space="preserve"> 24</w:t>
      </w:r>
      <w:r>
        <w:rPr>
          <w:rFonts w:ascii="宋体" w:hAnsi="宋体"/>
          <w:color w:val="FF0000"/>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小时提交书面延期要求。</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关于延期最长不得超过：</w:t>
      </w:r>
      <w:r>
        <w:rPr>
          <w:rFonts w:ascii="宋体" w:hAnsi="宋体"/>
          <w:color w:val="auto"/>
          <w:szCs w:val="21"/>
          <w:highlight w:val="none"/>
          <w:u w:val="single"/>
        </w:rPr>
        <w:t xml:space="preserve">  </w:t>
      </w:r>
      <w:r>
        <w:rPr>
          <w:rFonts w:hint="eastAsia" w:ascii="宋体" w:hAnsi="宋体"/>
          <w:color w:val="FF0000"/>
          <w:szCs w:val="21"/>
          <w:highlight w:val="none"/>
          <w:u w:val="single"/>
        </w:rPr>
        <w:t xml:space="preserve"> 48</w:t>
      </w:r>
      <w:r>
        <w:rPr>
          <w:rFonts w:ascii="宋体" w:hAnsi="宋体"/>
          <w:color w:val="FF0000"/>
          <w:szCs w:val="21"/>
          <w:highlight w:val="none"/>
          <w:u w:val="single"/>
        </w:rPr>
        <w:t xml:space="preserve">  </w:t>
      </w:r>
      <w:r>
        <w:rPr>
          <w:rFonts w:ascii="宋体" w:hAnsi="宋体"/>
          <w:color w:val="auto"/>
          <w:szCs w:val="21"/>
          <w:highlight w:val="none"/>
        </w:rPr>
        <w:t>小时。</w:t>
      </w:r>
    </w:p>
    <w:p>
      <w:pPr>
        <w:spacing w:line="480" w:lineRule="exact"/>
        <w:rPr>
          <w:rFonts w:ascii="宋体" w:hAnsi="宋体"/>
          <w:color w:val="auto"/>
          <w:szCs w:val="21"/>
          <w:highlight w:val="none"/>
        </w:rPr>
      </w:pPr>
      <w:bookmarkStart w:id="421" w:name="_Toc351203638"/>
      <w:r>
        <w:rPr>
          <w:rFonts w:ascii="宋体" w:hAnsi="宋体"/>
          <w:color w:val="auto"/>
          <w:szCs w:val="21"/>
          <w:highlight w:val="none"/>
        </w:rPr>
        <w:t>6. 安全文明施工与环境保护</w:t>
      </w:r>
      <w:bookmarkEnd w:id="421"/>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6.1安全文明施工</w:t>
      </w:r>
    </w:p>
    <w:p>
      <w:pPr>
        <w:spacing w:line="480" w:lineRule="exact"/>
        <w:ind w:firstLine="0" w:firstLineChars="0"/>
        <w:jc w:val="left"/>
        <w:rPr>
          <w:rFonts w:ascii="宋体" w:hAnsi="宋体"/>
          <w:color w:val="auto"/>
          <w:szCs w:val="21"/>
          <w:highlight w:val="none"/>
        </w:rPr>
      </w:pPr>
      <w:r>
        <w:rPr>
          <w:rFonts w:ascii="宋体" w:hAnsi="宋体"/>
          <w:color w:val="auto"/>
          <w:szCs w:val="21"/>
          <w:highlight w:val="none"/>
        </w:rPr>
        <w:t>6.1.1 项目安全生产的达标目标及相应事项的约定：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jc w:val="left"/>
        <w:rPr>
          <w:rFonts w:ascii="宋体" w:hAnsi="宋体"/>
          <w:color w:val="auto"/>
          <w:szCs w:val="21"/>
          <w:highlight w:val="none"/>
        </w:rPr>
      </w:pPr>
      <w:r>
        <w:rPr>
          <w:rFonts w:ascii="宋体" w:hAnsi="宋体"/>
          <w:color w:val="auto"/>
          <w:szCs w:val="21"/>
          <w:highlight w:val="none"/>
        </w:rPr>
        <w:t>6.1.4 关于治安保卫的特别约定：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jc w:val="left"/>
        <w:rPr>
          <w:rFonts w:hint="eastAsia" w:ascii="宋体" w:hAnsi="宋体"/>
          <w:color w:val="auto"/>
          <w:szCs w:val="21"/>
          <w:highlight w:val="none"/>
        </w:rPr>
      </w:pPr>
      <w:r>
        <w:rPr>
          <w:rFonts w:ascii="宋体" w:hAnsi="宋体"/>
          <w:color w:val="auto"/>
          <w:szCs w:val="21"/>
          <w:highlight w:val="none"/>
        </w:rPr>
        <w:t>关于编制施工场地治安管理计划的约定：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rPr>
        <w:t>6.1.5 文明施工</w:t>
      </w:r>
    </w:p>
    <w:p>
      <w:pPr>
        <w:spacing w:line="480" w:lineRule="exact"/>
        <w:ind w:firstLine="420" w:firstLineChars="200"/>
        <w:jc w:val="left"/>
        <w:rPr>
          <w:rFonts w:ascii="宋体" w:hAnsi="宋体"/>
          <w:color w:val="auto"/>
          <w:szCs w:val="21"/>
          <w:highlight w:val="none"/>
        </w:rPr>
      </w:pPr>
      <w:r>
        <w:rPr>
          <w:rFonts w:hint="eastAsia" w:ascii="宋体" w:hAnsi="宋体"/>
          <w:color w:val="auto"/>
          <w:szCs w:val="21"/>
          <w:highlight w:val="none"/>
        </w:rPr>
        <w:t>合同当事人对文明施工的要求：</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480" w:lineRule="exact"/>
        <w:ind w:firstLine="0" w:firstLineChars="0"/>
        <w:jc w:val="left"/>
        <w:rPr>
          <w:rFonts w:ascii="宋体" w:hAnsi="宋体"/>
          <w:color w:val="auto"/>
          <w:szCs w:val="21"/>
          <w:highlight w:val="none"/>
        </w:rPr>
      </w:pPr>
      <w:r>
        <w:rPr>
          <w:rFonts w:ascii="宋体" w:hAnsi="宋体"/>
          <w:color w:val="auto"/>
          <w:szCs w:val="21"/>
          <w:highlight w:val="none"/>
        </w:rPr>
        <w:t>6.1.6 关于安全文明施工费支付比例和支付期限的约定：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bookmarkEnd w:id="414"/>
    <w:bookmarkEnd w:id="415"/>
    <w:bookmarkEnd w:id="416"/>
    <w:bookmarkEnd w:id="417"/>
    <w:bookmarkEnd w:id="418"/>
    <w:bookmarkEnd w:id="419"/>
    <w:bookmarkEnd w:id="420"/>
    <w:p>
      <w:pPr>
        <w:spacing w:line="480" w:lineRule="exact"/>
        <w:rPr>
          <w:rFonts w:ascii="宋体" w:hAnsi="宋体"/>
          <w:color w:val="auto"/>
          <w:szCs w:val="21"/>
          <w:highlight w:val="none"/>
        </w:rPr>
      </w:pPr>
      <w:bookmarkStart w:id="422" w:name="_Toc351203639"/>
      <w:r>
        <w:rPr>
          <w:rFonts w:ascii="宋体" w:hAnsi="宋体"/>
          <w:color w:val="auto"/>
          <w:szCs w:val="21"/>
          <w:highlight w:val="none"/>
        </w:rPr>
        <w:t>7. 工期和进度</w:t>
      </w:r>
      <w:bookmarkEnd w:id="422"/>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7.1 施工组织设计</w:t>
      </w:r>
    </w:p>
    <w:p>
      <w:pPr>
        <w:autoSpaceDE w:val="0"/>
        <w:autoSpaceDN w:val="0"/>
        <w:adjustRightInd w:val="0"/>
        <w:spacing w:line="480" w:lineRule="exact"/>
        <w:ind w:firstLine="0" w:firstLineChars="0"/>
        <w:jc w:val="left"/>
        <w:rPr>
          <w:rFonts w:ascii="宋体" w:hAnsi="宋体"/>
          <w:color w:val="auto"/>
          <w:kern w:val="0"/>
          <w:szCs w:val="21"/>
          <w:highlight w:val="none"/>
        </w:rPr>
      </w:pPr>
      <w:r>
        <w:rPr>
          <w:rFonts w:ascii="宋体" w:hAnsi="宋体"/>
          <w:color w:val="auto"/>
          <w:szCs w:val="21"/>
          <w:highlight w:val="none"/>
        </w:rPr>
        <w:t>7.1.</w:t>
      </w:r>
      <w:r>
        <w:rPr>
          <w:rFonts w:hint="eastAsia" w:ascii="宋体" w:hAnsi="宋体"/>
          <w:color w:val="auto"/>
          <w:szCs w:val="21"/>
          <w:highlight w:val="none"/>
        </w:rPr>
        <w:t>1 合</w:t>
      </w:r>
      <w:r>
        <w:rPr>
          <w:rFonts w:hint="eastAsia" w:ascii="宋体" w:hAnsi="宋体"/>
          <w:color w:val="auto"/>
          <w:kern w:val="0"/>
          <w:szCs w:val="21"/>
          <w:highlight w:val="none"/>
        </w:rPr>
        <w:t>同当事人约定的</w:t>
      </w:r>
      <w:r>
        <w:rPr>
          <w:rFonts w:ascii="宋体" w:hAnsi="宋体"/>
          <w:color w:val="auto"/>
          <w:kern w:val="0"/>
          <w:szCs w:val="21"/>
          <w:highlight w:val="none"/>
        </w:rPr>
        <w:t>施工组织设计</w:t>
      </w:r>
      <w:r>
        <w:rPr>
          <w:rFonts w:hint="eastAsia" w:ascii="宋体" w:hAnsi="宋体"/>
          <w:color w:val="auto"/>
          <w:kern w:val="0"/>
          <w:szCs w:val="21"/>
          <w:highlight w:val="none"/>
        </w:rPr>
        <w:t>应包括的其他内容</w:t>
      </w:r>
      <w:r>
        <w:rPr>
          <w:rFonts w:ascii="宋体" w:hAnsi="宋体"/>
          <w:color w:val="auto"/>
          <w:kern w:val="0"/>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autoSpaceDE w:val="0"/>
        <w:autoSpaceDN w:val="0"/>
        <w:adjustRightInd w:val="0"/>
        <w:spacing w:line="480" w:lineRule="exact"/>
        <w:ind w:firstLine="0" w:firstLineChars="0"/>
        <w:jc w:val="left"/>
        <w:rPr>
          <w:rFonts w:ascii="宋体" w:hAnsi="宋体"/>
          <w:color w:val="auto"/>
          <w:kern w:val="0"/>
          <w:szCs w:val="21"/>
          <w:highlight w:val="none"/>
        </w:rPr>
      </w:pPr>
      <w:r>
        <w:rPr>
          <w:rFonts w:ascii="宋体" w:hAnsi="宋体"/>
          <w:color w:val="auto"/>
          <w:szCs w:val="21"/>
          <w:highlight w:val="none"/>
        </w:rPr>
        <w:t xml:space="preserve">7.1.2 </w:t>
      </w:r>
      <w:r>
        <w:rPr>
          <w:rFonts w:ascii="宋体" w:hAnsi="宋体"/>
          <w:color w:val="auto"/>
          <w:kern w:val="0"/>
          <w:szCs w:val="21"/>
          <w:highlight w:val="none"/>
        </w:rPr>
        <w:t>施工组织设计的提交和修改</w:t>
      </w:r>
    </w:p>
    <w:p>
      <w:pPr>
        <w:autoSpaceDE w:val="0"/>
        <w:autoSpaceDN w:val="0"/>
        <w:adjustRightInd w:val="0"/>
        <w:spacing w:line="480" w:lineRule="exact"/>
        <w:ind w:firstLine="420" w:firstLineChars="200"/>
        <w:jc w:val="left"/>
        <w:rPr>
          <w:rFonts w:hint="eastAsia" w:ascii="宋体" w:hAnsi="宋体"/>
          <w:color w:val="auto"/>
          <w:szCs w:val="21"/>
          <w:highlight w:val="none"/>
        </w:rPr>
      </w:pPr>
      <w:r>
        <w:rPr>
          <w:rFonts w:ascii="宋体" w:hAnsi="宋体"/>
          <w:color w:val="auto"/>
          <w:kern w:val="0"/>
          <w:szCs w:val="21"/>
          <w:highlight w:val="none"/>
        </w:rPr>
        <w:t>承包人提交详细施工组织设计的期限的约定：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发包人和监理人在收到</w:t>
      </w:r>
      <w:r>
        <w:rPr>
          <w:rFonts w:hint="eastAsia" w:ascii="宋体" w:hAnsi="宋体"/>
          <w:color w:val="auto"/>
          <w:szCs w:val="21"/>
          <w:highlight w:val="none"/>
        </w:rPr>
        <w:t>详细的施工组织设计</w:t>
      </w:r>
      <w:r>
        <w:rPr>
          <w:rFonts w:ascii="宋体" w:hAnsi="宋体"/>
          <w:color w:val="auto"/>
          <w:szCs w:val="21"/>
          <w:highlight w:val="none"/>
        </w:rPr>
        <w:t>后确认或提出修改意见的期限：</w:t>
      </w:r>
      <w:r>
        <w:rPr>
          <w:rFonts w:ascii="宋体" w:hAnsi="宋体"/>
          <w:color w:val="auto"/>
          <w:szCs w:val="21"/>
          <w:highlight w:val="none"/>
          <w:u w:val="single"/>
        </w:rPr>
        <w:t xml:space="preserve">   </w:t>
      </w:r>
      <w:r>
        <w:rPr>
          <w:rFonts w:ascii="宋体" w:hAnsi="宋体"/>
          <w:color w:val="auto"/>
          <w:szCs w:val="21"/>
          <w:highlight w:val="none"/>
        </w:rPr>
        <w:t>。</w:t>
      </w:r>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7</w:t>
      </w:r>
      <w:bookmarkStart w:id="423" w:name="_Toc300934966"/>
      <w:bookmarkStart w:id="424" w:name="_Toc303539123"/>
      <w:bookmarkStart w:id="425" w:name="_Toc297216173"/>
      <w:bookmarkStart w:id="426" w:name="_Toc312678005"/>
      <w:bookmarkStart w:id="427" w:name="_Toc304295541"/>
      <w:bookmarkStart w:id="428" w:name="_Toc297123514"/>
      <w:bookmarkStart w:id="429" w:name="_Toc312677479"/>
      <w:r>
        <w:rPr>
          <w:rFonts w:ascii="宋体" w:hAnsi="宋体"/>
          <w:color w:val="auto"/>
          <w:szCs w:val="21"/>
          <w:highlight w:val="none"/>
        </w:rPr>
        <w:t>.2 施工进度计划</w:t>
      </w:r>
    </w:p>
    <w:p>
      <w:pPr>
        <w:spacing w:line="480" w:lineRule="exact"/>
        <w:ind w:firstLine="0" w:firstLineChars="0"/>
        <w:jc w:val="left"/>
        <w:rPr>
          <w:rFonts w:ascii="宋体" w:hAnsi="宋体"/>
          <w:color w:val="auto"/>
          <w:szCs w:val="21"/>
          <w:highlight w:val="none"/>
        </w:rPr>
      </w:pPr>
      <w:r>
        <w:rPr>
          <w:rFonts w:ascii="宋体" w:hAnsi="宋体"/>
          <w:color w:val="auto"/>
          <w:szCs w:val="21"/>
          <w:highlight w:val="none"/>
        </w:rPr>
        <w:t>7.2.2 施工进度计划的修订</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发包人和监理人在收到修订的施工进度计划后确认或提出修改意见的期限：</w:t>
      </w:r>
      <w:r>
        <w:rPr>
          <w:rFonts w:ascii="宋体" w:hAnsi="宋体"/>
          <w:color w:val="auto"/>
          <w:szCs w:val="21"/>
          <w:highlight w:val="none"/>
          <w:u w:val="single"/>
        </w:rPr>
        <w:t xml:space="preserve">   </w:t>
      </w:r>
      <w:r>
        <w:rPr>
          <w:rFonts w:ascii="宋体" w:hAnsi="宋体"/>
          <w:color w:val="auto"/>
          <w:szCs w:val="21"/>
          <w:highlight w:val="none"/>
        </w:rPr>
        <w:t>。</w:t>
      </w:r>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7.3 开工</w:t>
      </w:r>
    </w:p>
    <w:p>
      <w:pPr>
        <w:spacing w:line="480" w:lineRule="exact"/>
        <w:ind w:firstLine="0" w:firstLineChars="0"/>
        <w:jc w:val="left"/>
        <w:rPr>
          <w:rFonts w:ascii="宋体" w:hAnsi="宋体"/>
          <w:color w:val="auto"/>
          <w:szCs w:val="21"/>
          <w:highlight w:val="none"/>
        </w:rPr>
      </w:pPr>
      <w:r>
        <w:rPr>
          <w:rFonts w:ascii="宋体" w:hAnsi="宋体"/>
          <w:color w:val="auto"/>
          <w:szCs w:val="21"/>
          <w:highlight w:val="none"/>
        </w:rPr>
        <w:t>7.3.1 开工准备</w:t>
      </w:r>
    </w:p>
    <w:p>
      <w:pPr>
        <w:spacing w:line="480" w:lineRule="exact"/>
        <w:ind w:firstLine="420" w:firstLineChars="200"/>
        <w:jc w:val="left"/>
        <w:rPr>
          <w:rFonts w:ascii="宋体" w:hAnsi="宋体"/>
          <w:color w:val="auto"/>
          <w:szCs w:val="21"/>
          <w:highlight w:val="none"/>
          <w:u w:val="single"/>
        </w:rPr>
      </w:pPr>
      <w:r>
        <w:rPr>
          <w:rFonts w:ascii="宋体" w:hAnsi="宋体"/>
          <w:color w:val="auto"/>
          <w:szCs w:val="21"/>
          <w:highlight w:val="none"/>
        </w:rPr>
        <w:t>关于承包人提交</w:t>
      </w:r>
      <w:r>
        <w:rPr>
          <w:rFonts w:ascii="宋体" w:hAnsi="宋体"/>
          <w:color w:val="auto"/>
          <w:kern w:val="0"/>
          <w:szCs w:val="21"/>
          <w:highlight w:val="none"/>
        </w:rPr>
        <w:t>工程开工报审表的期限：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关于发包人应完成的其他开工准备工作及期限：</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关于承包人应完成的其他开工准备工作及期限：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jc w:val="left"/>
        <w:rPr>
          <w:rFonts w:ascii="宋体" w:hAnsi="宋体"/>
          <w:color w:val="auto"/>
          <w:szCs w:val="21"/>
          <w:highlight w:val="none"/>
        </w:rPr>
      </w:pPr>
      <w:r>
        <w:rPr>
          <w:rFonts w:ascii="宋体" w:hAnsi="宋体"/>
          <w:color w:val="auto"/>
          <w:szCs w:val="21"/>
          <w:highlight w:val="none"/>
        </w:rPr>
        <w:t>7.3.2开工通知</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因发包人原因造成监理人未能在计划开工日期之日起</w:t>
      </w:r>
      <w:r>
        <w:rPr>
          <w:rFonts w:ascii="宋体" w:hAnsi="宋体"/>
          <w:color w:val="auto"/>
          <w:szCs w:val="21"/>
          <w:highlight w:val="none"/>
          <w:u w:val="single"/>
        </w:rPr>
        <w:t xml:space="preserve">     </w:t>
      </w:r>
      <w:r>
        <w:rPr>
          <w:rFonts w:ascii="宋体" w:hAnsi="宋体"/>
          <w:color w:val="auto"/>
          <w:szCs w:val="21"/>
          <w:highlight w:val="none"/>
        </w:rPr>
        <w:t>天内发出开工通知的，承包人有权提出价格调整要求，或者解除合同。</w:t>
      </w:r>
    </w:p>
    <w:bookmarkEnd w:id="423"/>
    <w:bookmarkEnd w:id="424"/>
    <w:bookmarkEnd w:id="425"/>
    <w:bookmarkEnd w:id="426"/>
    <w:bookmarkEnd w:id="427"/>
    <w:bookmarkEnd w:id="428"/>
    <w:bookmarkEnd w:id="429"/>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7.4 测量放线</w:t>
      </w:r>
    </w:p>
    <w:p>
      <w:pPr>
        <w:spacing w:line="480" w:lineRule="exact"/>
        <w:ind w:firstLine="0" w:firstLineChars="0"/>
        <w:jc w:val="left"/>
        <w:rPr>
          <w:rFonts w:hint="eastAsia" w:ascii="宋体" w:hAnsi="宋体"/>
          <w:color w:val="FF0000"/>
          <w:szCs w:val="21"/>
          <w:highlight w:val="none"/>
          <w:u w:val="single"/>
        </w:rPr>
      </w:pPr>
      <w:r>
        <w:rPr>
          <w:rFonts w:ascii="宋体" w:hAnsi="宋体"/>
          <w:color w:val="auto"/>
          <w:szCs w:val="21"/>
          <w:highlight w:val="none"/>
        </w:rPr>
        <w:t>7.4.1发包人通过监理人向承包人提供测量基准点、基准线和水准点及其书面资料的期限：</w:t>
      </w:r>
      <w:r>
        <w:rPr>
          <w:rFonts w:ascii="宋体" w:hAnsi="宋体"/>
          <w:color w:val="auto"/>
          <w:szCs w:val="21"/>
          <w:highlight w:val="none"/>
          <w:u w:val="single"/>
        </w:rPr>
        <w:t xml:space="preserve"> </w:t>
      </w:r>
      <w:r>
        <w:rPr>
          <w:rFonts w:hint="eastAsia" w:ascii="宋体" w:hAnsi="宋体"/>
          <w:color w:val="FF0000"/>
          <w:szCs w:val="21"/>
          <w:highlight w:val="none"/>
          <w:u w:val="single"/>
        </w:rPr>
        <w:t>签订合同后7日内，满足施工测量定位要求</w:t>
      </w:r>
      <w:r>
        <w:rPr>
          <w:rFonts w:ascii="宋体" w:hAnsi="宋体"/>
          <w:color w:val="FF0000"/>
          <w:szCs w:val="21"/>
          <w:highlight w:val="none"/>
        </w:rPr>
        <w:t>。</w:t>
      </w:r>
    </w:p>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7</w:t>
      </w:r>
      <w:bookmarkStart w:id="430" w:name="_Toc312678010"/>
      <w:bookmarkStart w:id="431" w:name="_Toc304295546"/>
      <w:bookmarkStart w:id="432" w:name="_Toc303539125"/>
      <w:bookmarkStart w:id="433" w:name="_Toc312677484"/>
      <w:bookmarkStart w:id="434" w:name="_Toc297123516"/>
      <w:bookmarkStart w:id="435" w:name="_Toc297216175"/>
      <w:bookmarkStart w:id="436" w:name="_Toc300934968"/>
      <w:r>
        <w:rPr>
          <w:rFonts w:ascii="宋体" w:hAnsi="宋体"/>
          <w:color w:val="auto"/>
          <w:szCs w:val="21"/>
          <w:highlight w:val="none"/>
        </w:rPr>
        <w:t>.5 工期延误</w:t>
      </w:r>
    </w:p>
    <w:bookmarkEnd w:id="430"/>
    <w:bookmarkEnd w:id="431"/>
    <w:bookmarkEnd w:id="432"/>
    <w:bookmarkEnd w:id="433"/>
    <w:bookmarkEnd w:id="434"/>
    <w:bookmarkEnd w:id="435"/>
    <w:bookmarkEnd w:id="436"/>
    <w:p>
      <w:pPr>
        <w:spacing w:line="480" w:lineRule="exact"/>
        <w:ind w:firstLine="0" w:firstLineChars="0"/>
        <w:jc w:val="left"/>
        <w:rPr>
          <w:rFonts w:ascii="宋体" w:hAnsi="宋体"/>
          <w:color w:val="auto"/>
          <w:szCs w:val="21"/>
          <w:highlight w:val="none"/>
        </w:rPr>
      </w:pPr>
      <w:r>
        <w:rPr>
          <w:rFonts w:ascii="宋体" w:hAnsi="宋体"/>
          <w:color w:val="auto"/>
          <w:szCs w:val="21"/>
          <w:highlight w:val="none"/>
        </w:rPr>
        <w:t>7.5.1 因发包人原因导致工期延误</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（7）因发包人原因导致工期延误的其他情形：</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jc w:val="left"/>
        <w:rPr>
          <w:rFonts w:ascii="宋体" w:hAnsi="宋体"/>
          <w:color w:val="auto"/>
          <w:szCs w:val="21"/>
          <w:highlight w:val="none"/>
        </w:rPr>
      </w:pPr>
      <w:r>
        <w:rPr>
          <w:rFonts w:ascii="宋体" w:hAnsi="宋体"/>
          <w:color w:val="auto"/>
          <w:szCs w:val="21"/>
          <w:highlight w:val="none"/>
        </w:rPr>
        <w:t>7</w:t>
      </w:r>
      <w:bookmarkStart w:id="437" w:name="_Toc312677486"/>
      <w:bookmarkStart w:id="438" w:name="_Toc318581169"/>
      <w:bookmarkStart w:id="439" w:name="_Toc312678012"/>
      <w:bookmarkStart w:id="440" w:name="_Toc297216177"/>
      <w:bookmarkStart w:id="441" w:name="_Toc303539127"/>
      <w:bookmarkStart w:id="442" w:name="_Toc300934970"/>
      <w:bookmarkStart w:id="443" w:name="_Toc304295548"/>
      <w:bookmarkStart w:id="444" w:name="_Toc297123518"/>
      <w:r>
        <w:rPr>
          <w:rFonts w:ascii="宋体" w:hAnsi="宋体"/>
          <w:color w:val="auto"/>
          <w:szCs w:val="21"/>
          <w:highlight w:val="none"/>
        </w:rPr>
        <w:t>.5.2 因承包人原因导致工期延误</w:t>
      </w:r>
    </w:p>
    <w:bookmarkEnd w:id="437"/>
    <w:bookmarkEnd w:id="438"/>
    <w:bookmarkEnd w:id="439"/>
    <w:p>
      <w:pPr>
        <w:keepNext w:val="0"/>
        <w:keepLines w:val="0"/>
        <w:widowControl/>
        <w:suppressLineNumbers w:val="0"/>
        <w:ind w:firstLine="420" w:firstLineChars="200"/>
        <w:jc w:val="left"/>
        <w:rPr>
          <w:color w:val="auto"/>
          <w:highlight w:val="none"/>
        </w:rPr>
      </w:pPr>
      <w:r>
        <w:rPr>
          <w:rFonts w:ascii="宋体" w:hAnsi="宋体"/>
          <w:color w:val="auto"/>
          <w:szCs w:val="21"/>
          <w:highlight w:val="none"/>
        </w:rPr>
        <w:t>因</w:t>
      </w:r>
      <w:bookmarkStart w:id="445" w:name="_Toc312677487"/>
      <w:bookmarkStart w:id="446" w:name="_Toc318581170"/>
      <w:bookmarkStart w:id="447" w:name="_Toc312678013"/>
      <w:r>
        <w:rPr>
          <w:rFonts w:ascii="宋体" w:hAnsi="宋体"/>
          <w:color w:val="auto"/>
          <w:szCs w:val="21"/>
          <w:highlight w:val="none"/>
        </w:rPr>
        <w:t>承包人原因造成工期延误，逾期竣工违约金的计算方法为：</w:t>
      </w:r>
      <w:r>
        <w:rPr>
          <w:rFonts w:hint="eastAsia" w:ascii="宋体" w:hAnsi="宋体"/>
          <w:color w:val="FF0000"/>
          <w:szCs w:val="21"/>
          <w:highlight w:val="none"/>
          <w:u w:val="single"/>
        </w:rPr>
        <w:t xml:space="preserve">  </w:t>
      </w:r>
      <w:r>
        <w:rPr>
          <w:rFonts w:hint="eastAsia" w:ascii="宋体" w:hAnsi="宋体" w:eastAsia="宋体" w:cs="宋体"/>
          <w:color w:val="FF0000"/>
          <w:kern w:val="0"/>
          <w:sz w:val="20"/>
          <w:szCs w:val="20"/>
          <w:highlight w:val="none"/>
          <w:u w:val="single"/>
          <w:lang w:val="en-US" w:eastAsia="zh-CN" w:bidi="ar"/>
        </w:rPr>
        <w:t>2000 元/天 。</w:t>
      </w:r>
    </w:p>
    <w:bookmarkEnd w:id="440"/>
    <w:bookmarkEnd w:id="441"/>
    <w:bookmarkEnd w:id="442"/>
    <w:bookmarkEnd w:id="443"/>
    <w:bookmarkEnd w:id="444"/>
    <w:bookmarkEnd w:id="445"/>
    <w:bookmarkEnd w:id="446"/>
    <w:bookmarkEnd w:id="447"/>
    <w:p>
      <w:pPr>
        <w:widowControl/>
        <w:spacing w:line="240" w:lineRule="auto"/>
        <w:ind w:firstLine="420" w:firstLineChars="200"/>
        <w:jc w:val="left"/>
        <w:rPr>
          <w:rFonts w:ascii="宋体" w:hAnsi="宋体"/>
          <w:color w:val="auto"/>
          <w:szCs w:val="21"/>
          <w:highlight w:val="none"/>
        </w:rPr>
      </w:pPr>
      <w:r>
        <w:rPr>
          <w:rFonts w:ascii="宋体" w:hAnsi="宋体"/>
          <w:color w:val="auto"/>
          <w:szCs w:val="21"/>
          <w:highlight w:val="none"/>
        </w:rPr>
        <w:t>因承包人原因造成工期延误，逾</w:t>
      </w:r>
      <w:bookmarkStart w:id="448" w:name="_Toc318581171"/>
      <w:bookmarkStart w:id="449" w:name="_Toc312678014"/>
      <w:r>
        <w:rPr>
          <w:rFonts w:ascii="宋体" w:hAnsi="宋体"/>
          <w:color w:val="auto"/>
          <w:szCs w:val="21"/>
          <w:highlight w:val="none"/>
        </w:rPr>
        <w:t>期竣工违约金的上限：</w:t>
      </w:r>
      <w:r>
        <w:rPr>
          <w:rFonts w:ascii="宋体" w:hAnsi="宋体"/>
          <w:color w:val="FF0000"/>
          <w:szCs w:val="21"/>
          <w:highlight w:val="none"/>
          <w:u w:val="single"/>
        </w:rPr>
        <w:t xml:space="preserve"> </w:t>
      </w:r>
      <w:r>
        <w:rPr>
          <w:rFonts w:hint="eastAsia" w:ascii="宋体" w:hAnsi="宋体" w:eastAsia="宋体" w:cs="宋体"/>
          <w:color w:val="FF0000"/>
          <w:kern w:val="0"/>
          <w:sz w:val="20"/>
          <w:szCs w:val="20"/>
          <w:highlight w:val="none"/>
          <w:u w:val="single"/>
          <w:lang w:val="en-US" w:eastAsia="zh-CN" w:bidi="ar"/>
        </w:rPr>
        <w:t>不超过中标金额的 5%</w:t>
      </w:r>
      <w:r>
        <w:rPr>
          <w:rFonts w:ascii="宋体" w:hAnsi="宋体"/>
          <w:color w:val="FF0000"/>
          <w:szCs w:val="21"/>
          <w:highlight w:val="none"/>
          <w:u w:val="single"/>
        </w:rPr>
        <w:t xml:space="preserve"> </w:t>
      </w:r>
      <w:r>
        <w:rPr>
          <w:rFonts w:ascii="宋体" w:hAnsi="宋体"/>
          <w:color w:val="FF0000"/>
          <w:szCs w:val="21"/>
          <w:highlight w:val="none"/>
        </w:rPr>
        <w:t>。</w:t>
      </w:r>
    </w:p>
    <w:bookmarkEnd w:id="448"/>
    <w:bookmarkEnd w:id="449"/>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7</w:t>
      </w:r>
      <w:bookmarkStart w:id="450" w:name="_Toc312678015"/>
      <w:bookmarkStart w:id="451" w:name="_Toc304295549"/>
      <w:bookmarkStart w:id="452" w:name="_Toc297216178"/>
      <w:bookmarkStart w:id="453" w:name="_Toc303539128"/>
      <w:bookmarkStart w:id="454" w:name="_Toc297123519"/>
      <w:bookmarkStart w:id="455" w:name="_Toc300934971"/>
      <w:r>
        <w:rPr>
          <w:rFonts w:ascii="宋体" w:hAnsi="宋体"/>
          <w:color w:val="auto"/>
          <w:szCs w:val="21"/>
          <w:highlight w:val="none"/>
        </w:rPr>
        <w:t>.6 不</w:t>
      </w:r>
      <w:bookmarkEnd w:id="450"/>
      <w:bookmarkEnd w:id="451"/>
      <w:bookmarkEnd w:id="452"/>
      <w:bookmarkEnd w:id="453"/>
      <w:bookmarkEnd w:id="454"/>
      <w:bookmarkEnd w:id="455"/>
      <w:r>
        <w:rPr>
          <w:rFonts w:ascii="宋体" w:hAnsi="宋体"/>
          <w:color w:val="auto"/>
          <w:szCs w:val="21"/>
          <w:highlight w:val="none"/>
        </w:rPr>
        <w:t>利物质条件</w:t>
      </w:r>
    </w:p>
    <w:p>
      <w:pPr>
        <w:spacing w:line="480" w:lineRule="exact"/>
        <w:ind w:firstLine="420" w:firstLineChars="200"/>
        <w:jc w:val="left"/>
        <w:rPr>
          <w:rFonts w:ascii="宋体" w:hAnsi="宋体"/>
          <w:color w:val="auto"/>
          <w:szCs w:val="21"/>
          <w:highlight w:val="none"/>
        </w:rPr>
      </w:pPr>
      <w:bookmarkStart w:id="456" w:name="_Toc297216179"/>
      <w:bookmarkStart w:id="457" w:name="_Toc312678016"/>
      <w:bookmarkStart w:id="458" w:name="_Toc304295550"/>
      <w:bookmarkStart w:id="459" w:name="_Toc303539129"/>
      <w:bookmarkStart w:id="460" w:name="_Toc300934972"/>
      <w:bookmarkStart w:id="461" w:name="_Toc318581172"/>
      <w:bookmarkStart w:id="462" w:name="_Toc297123520"/>
      <w:r>
        <w:rPr>
          <w:rFonts w:ascii="宋体" w:hAnsi="宋体"/>
          <w:color w:val="auto"/>
          <w:szCs w:val="21"/>
          <w:highlight w:val="none"/>
        </w:rPr>
        <w:t>不利物质条件的其他情形和有关约定：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bookmarkEnd w:id="456"/>
    <w:bookmarkEnd w:id="457"/>
    <w:bookmarkEnd w:id="458"/>
    <w:bookmarkEnd w:id="459"/>
    <w:bookmarkEnd w:id="460"/>
    <w:bookmarkEnd w:id="461"/>
    <w:bookmarkEnd w:id="462"/>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7</w:t>
      </w:r>
      <w:bookmarkStart w:id="463" w:name="_Toc300934973"/>
      <w:bookmarkStart w:id="464" w:name="_Toc297123521"/>
      <w:bookmarkStart w:id="465" w:name="_Toc312678017"/>
      <w:bookmarkStart w:id="466" w:name="_Toc303539130"/>
      <w:bookmarkStart w:id="467" w:name="_Toc297216180"/>
      <w:bookmarkStart w:id="468" w:name="_Toc304295551"/>
      <w:r>
        <w:rPr>
          <w:rFonts w:ascii="宋体" w:hAnsi="宋体"/>
          <w:color w:val="auto"/>
          <w:szCs w:val="21"/>
          <w:highlight w:val="none"/>
        </w:rPr>
        <w:t>.7异常恶劣的气候条件</w:t>
      </w:r>
    </w:p>
    <w:bookmarkEnd w:id="463"/>
    <w:bookmarkEnd w:id="464"/>
    <w:bookmarkEnd w:id="465"/>
    <w:bookmarkEnd w:id="466"/>
    <w:bookmarkEnd w:id="467"/>
    <w:bookmarkEnd w:id="468"/>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发包人和承包人同意以下情形视为异常恶劣的气候条件：</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（1）</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420" w:firstLineChars="200"/>
        <w:jc w:val="left"/>
        <w:rPr>
          <w:rFonts w:ascii="宋体" w:hAnsi="宋体"/>
          <w:color w:val="auto"/>
          <w:szCs w:val="21"/>
          <w:highlight w:val="none"/>
        </w:rPr>
      </w:pPr>
      <w:r>
        <w:rPr>
          <w:rFonts w:ascii="宋体" w:hAnsi="宋体"/>
          <w:color w:val="auto"/>
          <w:szCs w:val="21"/>
          <w:highlight w:val="none"/>
        </w:rPr>
        <w:t>（3）</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7.9 提前竣工的奖励</w:t>
      </w:r>
    </w:p>
    <w:p>
      <w:pPr>
        <w:spacing w:line="480" w:lineRule="exact"/>
        <w:ind w:firstLine="0" w:firstLineChars="0"/>
        <w:jc w:val="left"/>
        <w:rPr>
          <w:rFonts w:hint="eastAsia" w:ascii="宋体" w:hAnsi="宋体"/>
          <w:color w:val="auto"/>
          <w:szCs w:val="21"/>
          <w:highlight w:val="none"/>
        </w:rPr>
      </w:pPr>
      <w:r>
        <w:rPr>
          <w:rFonts w:ascii="宋体" w:hAnsi="宋体"/>
          <w:color w:val="auto"/>
          <w:szCs w:val="21"/>
          <w:highlight w:val="none"/>
        </w:rPr>
        <w:t>7.9.2提前竣工的奖励：</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firstLine="0" w:firstLineChars="0"/>
        <w:rPr>
          <w:rFonts w:ascii="宋体" w:hAnsi="宋体"/>
          <w:color w:val="auto"/>
          <w:szCs w:val="21"/>
          <w:highlight w:val="none"/>
        </w:rPr>
      </w:pPr>
      <w:bookmarkStart w:id="469" w:name="_Toc351203640"/>
      <w:r>
        <w:rPr>
          <w:rFonts w:ascii="宋体" w:hAnsi="宋体"/>
          <w:color w:val="auto"/>
          <w:szCs w:val="21"/>
          <w:highlight w:val="none"/>
        </w:rPr>
        <w:t>8. 材料与设备</w:t>
      </w:r>
      <w:bookmarkEnd w:id="469"/>
    </w:p>
    <w:bookmarkEnd w:id="404"/>
    <w:bookmarkEnd w:id="405"/>
    <w:bookmarkEnd w:id="406"/>
    <w:bookmarkEnd w:id="407"/>
    <w:bookmarkEnd w:id="408"/>
    <w:bookmarkEnd w:id="409"/>
    <w:bookmarkEnd w:id="410"/>
    <w:bookmarkEnd w:id="411"/>
    <w:bookmarkEnd w:id="412"/>
    <w:bookmarkEnd w:id="413"/>
    <w:p>
      <w:pPr>
        <w:spacing w:after="120" w:line="480" w:lineRule="exact"/>
        <w:ind w:firstLine="0" w:firstLineChars="0"/>
        <w:rPr>
          <w:rFonts w:ascii="宋体" w:hAnsi="宋体"/>
          <w:color w:val="auto"/>
          <w:szCs w:val="21"/>
          <w:highlight w:val="none"/>
        </w:rPr>
      </w:pPr>
      <w:r>
        <w:rPr>
          <w:rFonts w:ascii="宋体" w:hAnsi="宋体"/>
          <w:color w:val="auto"/>
          <w:szCs w:val="21"/>
          <w:highlight w:val="none"/>
        </w:rPr>
        <w:t>8</w:t>
      </w:r>
      <w:bookmarkStart w:id="470" w:name="_Toc303539136"/>
      <w:bookmarkStart w:id="471" w:name="_Toc296503167"/>
      <w:bookmarkStart w:id="472" w:name="_Toc296890995"/>
      <w:bookmarkStart w:id="473" w:name="_Toc297216186"/>
      <w:bookmarkStart w:id="474" w:name="_Toc304295556"/>
      <w:bookmarkStart w:id="475" w:name="_Toc300934979"/>
      <w:bookmarkStart w:id="476" w:name="_Toc296347166"/>
      <w:bookmarkStart w:id="477" w:name="_Toc312678019"/>
      <w:bookmarkStart w:id="478" w:name="_Toc292559877"/>
      <w:bookmarkStart w:id="479" w:name="_Toc297123527"/>
      <w:bookmarkStart w:id="480" w:name="_Toc296944506"/>
      <w:bookmarkStart w:id="481" w:name="_Toc292559372"/>
      <w:bookmarkStart w:id="482" w:name="_Toc296891207"/>
      <w:bookmarkStart w:id="483" w:name="_Toc296346668"/>
      <w:bookmarkStart w:id="484" w:name="_Toc297120467"/>
      <w:bookmarkStart w:id="485" w:name="_Toc312677493"/>
      <w:bookmarkStart w:id="486" w:name="_Toc280868654"/>
      <w:bookmarkStart w:id="487" w:name="_Toc297048353"/>
      <w:bookmarkStart w:id="488" w:name="_Toc280868655"/>
      <w:bookmarkStart w:id="489" w:name="_Toc267251424"/>
      <w:bookmarkStart w:id="490" w:name="_Toc280868656"/>
      <w:r>
        <w:rPr>
          <w:rFonts w:ascii="宋体" w:hAnsi="宋体"/>
          <w:color w:val="auto"/>
          <w:szCs w:val="21"/>
          <w:highlight w:val="none"/>
        </w:rPr>
        <w:t>.4材料与工程设备的保管与使用</w:t>
      </w:r>
    </w:p>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Pr>
        <w:spacing w:line="480" w:lineRule="exact"/>
        <w:ind w:firstLine="0" w:firstLineChars="0"/>
        <w:jc w:val="left"/>
        <w:rPr>
          <w:rFonts w:ascii="宋体" w:hAnsi="宋体"/>
          <w:color w:val="auto"/>
          <w:szCs w:val="21"/>
          <w:highlight w:val="none"/>
        </w:rPr>
      </w:pPr>
      <w:r>
        <w:rPr>
          <w:rFonts w:ascii="宋体" w:hAnsi="宋体"/>
          <w:color w:val="auto"/>
          <w:szCs w:val="21"/>
          <w:highlight w:val="none"/>
        </w:rPr>
        <w:t>8</w:t>
      </w:r>
      <w:bookmarkStart w:id="491" w:name="_Toc292559373"/>
      <w:bookmarkStart w:id="492" w:name="_Toc292559878"/>
      <w:bookmarkStart w:id="493" w:name="_Toc296891208"/>
      <w:bookmarkStart w:id="494" w:name="_Toc304295557"/>
      <w:bookmarkStart w:id="495" w:name="_Toc296890996"/>
      <w:bookmarkStart w:id="496" w:name="_Toc296944507"/>
      <w:bookmarkStart w:id="497" w:name="_Toc296347167"/>
      <w:bookmarkStart w:id="498" w:name="_Toc312678020"/>
      <w:bookmarkStart w:id="499" w:name="_Toc297120468"/>
      <w:bookmarkStart w:id="500" w:name="_Toc312677494"/>
      <w:bookmarkStart w:id="501" w:name="_Toc296346669"/>
      <w:bookmarkStart w:id="502" w:name="_Toc303539137"/>
      <w:bookmarkStart w:id="503" w:name="_Toc300934980"/>
      <w:bookmarkStart w:id="504" w:name="_Toc296503168"/>
      <w:bookmarkStart w:id="505" w:name="_Toc297216187"/>
      <w:bookmarkStart w:id="506" w:name="_Toc297123528"/>
      <w:bookmarkStart w:id="507" w:name="_Toc318581173"/>
      <w:bookmarkStart w:id="508" w:name="_Toc297048354"/>
      <w:r>
        <w:rPr>
          <w:rFonts w:ascii="宋体" w:hAnsi="宋体"/>
          <w:color w:val="auto"/>
          <w:szCs w:val="21"/>
          <w:highlight w:val="none"/>
        </w:rPr>
        <w:t>.4.1发包人供应的材料设备的保管费用的承担：</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bookmarkEnd w:id="491"/>
      <w:bookmarkEnd w:id="492"/>
    </w:p>
    <w:p>
      <w:pPr>
        <w:spacing w:line="480" w:lineRule="exact"/>
        <w:rPr>
          <w:rFonts w:ascii="宋体" w:hAnsi="宋体"/>
          <w:color w:val="auto"/>
          <w:szCs w:val="21"/>
          <w:highlight w:val="none"/>
        </w:rPr>
      </w:pPr>
      <w:r>
        <w:rPr>
          <w:rFonts w:ascii="宋体" w:hAnsi="宋体"/>
          <w:color w:val="auto"/>
          <w:szCs w:val="21"/>
          <w:highlight w:val="none"/>
        </w:rPr>
        <w:t>8.6 样品</w:t>
      </w:r>
    </w:p>
    <w:p>
      <w:pPr>
        <w:autoSpaceDE w:val="0"/>
        <w:autoSpaceDN w:val="0"/>
        <w:adjustRightInd w:val="0"/>
        <w:spacing w:line="480" w:lineRule="exact"/>
        <w:ind w:firstLine="0" w:firstLineChars="0"/>
        <w:jc w:val="left"/>
        <w:rPr>
          <w:rFonts w:ascii="宋体" w:hAnsi="宋体"/>
          <w:color w:val="auto"/>
          <w:kern w:val="0"/>
          <w:szCs w:val="21"/>
          <w:highlight w:val="none"/>
        </w:rPr>
      </w:pPr>
      <w:r>
        <w:rPr>
          <w:rFonts w:ascii="宋体" w:hAnsi="宋体"/>
          <w:color w:val="auto"/>
          <w:kern w:val="0"/>
          <w:szCs w:val="21"/>
          <w:highlight w:val="none"/>
        </w:rPr>
        <w:t>8.6.1</w:t>
      </w:r>
      <w:r>
        <w:rPr>
          <w:rFonts w:hint="eastAsia" w:ascii="宋体" w:hAnsi="宋体"/>
          <w:color w:val="auto"/>
          <w:kern w:val="0"/>
          <w:szCs w:val="21"/>
          <w:highlight w:val="none"/>
          <w:lang w:val="en-US" w:eastAsia="zh-CN"/>
        </w:rPr>
        <w:t xml:space="preserve"> </w:t>
      </w:r>
      <w:r>
        <w:rPr>
          <w:rFonts w:ascii="宋体" w:hAnsi="宋体"/>
          <w:color w:val="auto"/>
          <w:kern w:val="0"/>
          <w:szCs w:val="21"/>
          <w:highlight w:val="none"/>
        </w:rPr>
        <w:t>样品的报送</w:t>
      </w:r>
      <w:r>
        <w:rPr>
          <w:rFonts w:hint="eastAsia" w:ascii="宋体" w:hAnsi="宋体"/>
          <w:color w:val="auto"/>
          <w:kern w:val="0"/>
          <w:szCs w:val="21"/>
          <w:highlight w:val="none"/>
        </w:rPr>
        <w:t>与封存</w:t>
      </w:r>
    </w:p>
    <w:p>
      <w:pPr>
        <w:autoSpaceDE w:val="0"/>
        <w:autoSpaceDN w:val="0"/>
        <w:adjustRightInd w:val="0"/>
        <w:spacing w:line="480" w:lineRule="exact"/>
        <w:ind w:firstLine="420" w:firstLineChars="200"/>
        <w:jc w:val="left"/>
        <w:rPr>
          <w:rFonts w:ascii="宋体" w:hAnsi="宋体"/>
          <w:color w:val="auto"/>
          <w:szCs w:val="21"/>
          <w:highlight w:val="none"/>
        </w:rPr>
      </w:pPr>
      <w:r>
        <w:rPr>
          <w:rFonts w:ascii="宋体" w:hAnsi="宋体"/>
          <w:color w:val="auto"/>
          <w:kern w:val="0"/>
          <w:szCs w:val="21"/>
          <w:highlight w:val="none"/>
        </w:rPr>
        <w:t>需要承包人报送样品的材料或工程设备，样品的种类、名称、规格、数量要求：</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8.8 施工设备和临时设施</w:t>
      </w:r>
    </w:p>
    <w:p>
      <w:pPr>
        <w:spacing w:line="480" w:lineRule="exact"/>
        <w:ind w:firstLine="0" w:firstLineChars="0"/>
        <w:rPr>
          <w:rFonts w:ascii="宋体" w:hAnsi="宋体"/>
          <w:color w:val="auto"/>
          <w:szCs w:val="21"/>
          <w:highlight w:val="none"/>
        </w:rPr>
      </w:pPr>
      <w:r>
        <w:rPr>
          <w:rFonts w:ascii="宋体" w:hAnsi="宋体"/>
          <w:color w:val="auto"/>
          <w:szCs w:val="21"/>
          <w:highlight w:val="none"/>
        </w:rPr>
        <w:t>8.8.1 承包人提供的施工设备和临时设施</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关于修建临时设施费用承担的约定：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Pr>
        <w:spacing w:line="480" w:lineRule="exact"/>
        <w:rPr>
          <w:rFonts w:ascii="宋体" w:hAnsi="宋体"/>
          <w:color w:val="auto"/>
          <w:szCs w:val="21"/>
          <w:highlight w:val="none"/>
        </w:rPr>
      </w:pPr>
      <w:bookmarkStart w:id="509" w:name="_Toc351203641"/>
      <w:r>
        <w:rPr>
          <w:rFonts w:ascii="宋体" w:hAnsi="宋体"/>
          <w:color w:val="auto"/>
          <w:szCs w:val="21"/>
          <w:highlight w:val="none"/>
        </w:rPr>
        <w:t>9</w:t>
      </w:r>
      <w:bookmarkEnd w:id="488"/>
      <w:bookmarkEnd w:id="489"/>
      <w:bookmarkEnd w:id="490"/>
      <w:bookmarkStart w:id="510" w:name="_Toc303539139"/>
      <w:bookmarkStart w:id="511" w:name="_Toc300934982"/>
      <w:bookmarkStart w:id="512" w:name="_Toc312678021"/>
      <w:bookmarkStart w:id="513" w:name="_Toc297216192"/>
      <w:bookmarkStart w:id="514" w:name="_Toc297123533"/>
      <w:bookmarkStart w:id="515" w:name="_Toc304295559"/>
      <w:bookmarkStart w:id="516" w:name="_Toc312677495"/>
      <w:bookmarkStart w:id="517" w:name="_Toc296891001"/>
      <w:bookmarkStart w:id="518" w:name="_Toc296944512"/>
      <w:bookmarkStart w:id="519" w:name="_Toc292559378"/>
      <w:bookmarkStart w:id="520" w:name="_Toc292559883"/>
      <w:bookmarkStart w:id="521" w:name="_Toc297120473"/>
      <w:bookmarkStart w:id="522" w:name="_Toc296503173"/>
      <w:bookmarkStart w:id="523" w:name="_Toc296347172"/>
      <w:bookmarkStart w:id="524" w:name="_Toc296346674"/>
      <w:bookmarkStart w:id="525" w:name="_Toc267251428"/>
      <w:bookmarkStart w:id="526" w:name="_Toc296891213"/>
      <w:bookmarkStart w:id="527" w:name="_Toc297048359"/>
      <w:bookmarkStart w:id="528" w:name="_Toc267251427"/>
      <w:r>
        <w:rPr>
          <w:rFonts w:ascii="宋体" w:hAnsi="宋体"/>
          <w:color w:val="auto"/>
          <w:szCs w:val="21"/>
          <w:highlight w:val="none"/>
        </w:rPr>
        <w:t>. 试验与检验</w:t>
      </w:r>
      <w:bookmarkEnd w:id="509"/>
    </w:p>
    <w:bookmarkEnd w:id="510"/>
    <w:bookmarkEnd w:id="511"/>
    <w:bookmarkEnd w:id="512"/>
    <w:bookmarkEnd w:id="513"/>
    <w:bookmarkEnd w:id="514"/>
    <w:bookmarkEnd w:id="515"/>
    <w:bookmarkEnd w:id="516"/>
    <w:p>
      <w:pPr>
        <w:spacing w:line="480" w:lineRule="exact"/>
        <w:rPr>
          <w:rFonts w:ascii="宋体" w:hAnsi="宋体"/>
          <w:color w:val="auto"/>
          <w:szCs w:val="21"/>
          <w:highlight w:val="none"/>
        </w:rPr>
      </w:pPr>
      <w:r>
        <w:rPr>
          <w:rFonts w:ascii="宋体" w:hAnsi="宋体"/>
          <w:color w:val="auto"/>
          <w:szCs w:val="21"/>
          <w:highlight w:val="none"/>
        </w:rPr>
        <w:t>9</w:t>
      </w:r>
      <w:bookmarkStart w:id="529" w:name="_Toc312678022"/>
      <w:bookmarkStart w:id="530" w:name="_Toc297216193"/>
      <w:bookmarkStart w:id="531" w:name="_Toc304295560"/>
      <w:bookmarkStart w:id="532" w:name="_Toc300934983"/>
      <w:bookmarkStart w:id="533" w:name="_Toc297123534"/>
      <w:bookmarkStart w:id="534" w:name="_Toc303539140"/>
      <w:bookmarkStart w:id="535" w:name="_Toc312677496"/>
      <w:r>
        <w:rPr>
          <w:rFonts w:ascii="宋体" w:hAnsi="宋体"/>
          <w:color w:val="auto"/>
          <w:szCs w:val="21"/>
          <w:highlight w:val="none"/>
        </w:rPr>
        <w:t>.1试验设备与试验人员</w:t>
      </w:r>
    </w:p>
    <w:bookmarkEnd w:id="529"/>
    <w:bookmarkEnd w:id="530"/>
    <w:bookmarkEnd w:id="531"/>
    <w:bookmarkEnd w:id="532"/>
    <w:bookmarkEnd w:id="533"/>
    <w:bookmarkEnd w:id="534"/>
    <w:bookmarkEnd w:id="535"/>
    <w:p>
      <w:pPr>
        <w:spacing w:line="480" w:lineRule="exact"/>
        <w:ind w:firstLine="0" w:firstLineChars="0"/>
        <w:rPr>
          <w:rFonts w:ascii="宋体" w:hAnsi="宋体"/>
          <w:color w:val="auto"/>
          <w:szCs w:val="21"/>
          <w:highlight w:val="none"/>
        </w:rPr>
      </w:pPr>
      <w:r>
        <w:rPr>
          <w:rFonts w:ascii="宋体" w:hAnsi="宋体"/>
          <w:color w:val="auto"/>
          <w:szCs w:val="21"/>
          <w:highlight w:val="none"/>
        </w:rPr>
        <w:t>9</w:t>
      </w:r>
      <w:bookmarkStart w:id="536" w:name="_Toc312677497"/>
      <w:bookmarkStart w:id="537" w:name="_Toc297123535"/>
      <w:bookmarkStart w:id="538" w:name="_Toc300934984"/>
      <w:bookmarkStart w:id="539" w:name="_Toc297216194"/>
      <w:bookmarkStart w:id="540" w:name="_Toc312678023"/>
      <w:bookmarkStart w:id="541" w:name="_Toc304295561"/>
      <w:bookmarkStart w:id="542" w:name="_Toc303539141"/>
      <w:bookmarkStart w:id="543" w:name="_Toc318581174"/>
      <w:r>
        <w:rPr>
          <w:rFonts w:ascii="宋体" w:hAnsi="宋体"/>
          <w:color w:val="auto"/>
          <w:szCs w:val="21"/>
          <w:highlight w:val="none"/>
        </w:rPr>
        <w:t>.1.2 试验设备</w:t>
      </w:r>
    </w:p>
    <w:p>
      <w:pPr>
        <w:spacing w:line="480" w:lineRule="exact"/>
        <w:ind w:leftChars="200"/>
        <w:rPr>
          <w:rFonts w:ascii="宋体" w:hAnsi="宋体"/>
          <w:color w:val="auto"/>
          <w:szCs w:val="21"/>
          <w:highlight w:val="none"/>
        </w:rPr>
      </w:pPr>
      <w:r>
        <w:rPr>
          <w:rFonts w:ascii="宋体" w:hAnsi="宋体"/>
          <w:color w:val="auto"/>
          <w:szCs w:val="21"/>
          <w:highlight w:val="none"/>
        </w:rPr>
        <w:t>施工现场需要配置的试验场所：</w:t>
      </w:r>
      <w:bookmarkEnd w:id="536"/>
      <w:bookmarkEnd w:id="537"/>
      <w:bookmarkEnd w:id="538"/>
      <w:bookmarkEnd w:id="539"/>
      <w:bookmarkEnd w:id="540"/>
      <w:bookmarkEnd w:id="541"/>
      <w:bookmarkEnd w:id="542"/>
      <w:bookmarkStart w:id="544" w:name="_Toc304295562"/>
      <w:bookmarkStart w:id="545" w:name="_Toc300934985"/>
      <w:bookmarkStart w:id="546" w:name="_Toc312678024"/>
      <w:bookmarkStart w:id="547" w:name="_Toc297216195"/>
      <w:bookmarkStart w:id="548" w:name="_Toc303539142"/>
      <w:bookmarkStart w:id="549" w:name="_Toc312677498"/>
      <w:bookmarkStart w:id="550" w:name="_Toc297123536"/>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hint="eastAsia" w:ascii="宋体" w:hAnsi="宋体"/>
          <w:color w:val="auto"/>
          <w:szCs w:val="21"/>
          <w:highlight w:val="none"/>
        </w:rPr>
        <w:t xml:space="preserve"> </w:t>
      </w:r>
    </w:p>
    <w:p>
      <w:pPr>
        <w:spacing w:line="480" w:lineRule="exact"/>
        <w:ind w:leftChars="200"/>
        <w:rPr>
          <w:rFonts w:ascii="宋体" w:hAnsi="宋体"/>
          <w:color w:val="auto"/>
          <w:szCs w:val="21"/>
          <w:highlight w:val="none"/>
        </w:rPr>
      </w:pPr>
      <w:r>
        <w:rPr>
          <w:rFonts w:ascii="宋体" w:hAnsi="宋体"/>
          <w:color w:val="auto"/>
          <w:szCs w:val="21"/>
          <w:highlight w:val="none"/>
        </w:rPr>
        <w:t>施工现场需要配备的试验设备：</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施工现场需要具备的其他试验条件：</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9.4 现场工艺试验</w:t>
      </w:r>
      <w:r>
        <w:rPr>
          <w:rFonts w:hint="eastAsia" w:ascii="宋体" w:hAnsi="宋体"/>
          <w:color w:val="auto"/>
          <w:szCs w:val="21"/>
          <w:highlight w:val="none"/>
        </w:rPr>
        <w:t xml:space="preserve"> </w:t>
      </w:r>
    </w:p>
    <w:p>
      <w:pPr>
        <w:spacing w:line="480" w:lineRule="exact"/>
        <w:ind w:leftChars="200"/>
        <w:rPr>
          <w:rFonts w:hint="eastAsia" w:ascii="宋体" w:hAnsi="宋体"/>
          <w:color w:val="auto"/>
          <w:szCs w:val="21"/>
          <w:highlight w:val="none"/>
        </w:rPr>
      </w:pPr>
      <w:r>
        <w:rPr>
          <w:rFonts w:ascii="宋体" w:hAnsi="宋体"/>
          <w:color w:val="auto"/>
          <w:szCs w:val="21"/>
          <w:highlight w:val="none"/>
        </w:rPr>
        <w:t>现场工艺试验的有关约定：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bookmarkEnd w:id="543"/>
    <w:bookmarkEnd w:id="544"/>
    <w:bookmarkEnd w:id="545"/>
    <w:bookmarkEnd w:id="546"/>
    <w:bookmarkEnd w:id="547"/>
    <w:bookmarkEnd w:id="548"/>
    <w:bookmarkEnd w:id="549"/>
    <w:bookmarkEnd w:id="550"/>
    <w:p>
      <w:pPr>
        <w:spacing w:line="480" w:lineRule="exact"/>
        <w:rPr>
          <w:rFonts w:ascii="宋体" w:hAnsi="宋体"/>
          <w:color w:val="auto"/>
          <w:szCs w:val="21"/>
          <w:highlight w:val="none"/>
        </w:rPr>
      </w:pPr>
      <w:bookmarkStart w:id="551" w:name="_Toc351203642"/>
      <w:r>
        <w:rPr>
          <w:rFonts w:ascii="宋体" w:hAnsi="宋体"/>
          <w:color w:val="auto"/>
          <w:szCs w:val="21"/>
          <w:highlight w:val="none"/>
        </w:rPr>
        <w:t>1</w:t>
      </w:r>
      <w:bookmarkEnd w:id="517"/>
      <w:bookmarkEnd w:id="518"/>
      <w:bookmarkEnd w:id="519"/>
      <w:bookmarkEnd w:id="520"/>
      <w:bookmarkEnd w:id="521"/>
      <w:bookmarkEnd w:id="522"/>
      <w:bookmarkEnd w:id="523"/>
      <w:bookmarkEnd w:id="524"/>
      <w:bookmarkEnd w:id="525"/>
      <w:bookmarkEnd w:id="526"/>
      <w:bookmarkEnd w:id="527"/>
      <w:bookmarkEnd w:id="528"/>
      <w:bookmarkStart w:id="552" w:name="_Toc300934989"/>
      <w:bookmarkStart w:id="553" w:name="_Toc297216199"/>
      <w:bookmarkStart w:id="554" w:name="_Toc292559398"/>
      <w:bookmarkStart w:id="555" w:name="_Toc297120493"/>
      <w:bookmarkStart w:id="556" w:name="_Toc296891233"/>
      <w:bookmarkStart w:id="557" w:name="_Toc296347192"/>
      <w:bookmarkStart w:id="558" w:name="_Toc296891021"/>
      <w:bookmarkStart w:id="559" w:name="_Toc296346694"/>
      <w:bookmarkStart w:id="560" w:name="_Toc292559903"/>
      <w:bookmarkStart w:id="561" w:name="_Toc304295566"/>
      <w:bookmarkStart w:id="562" w:name="_Toc296503193"/>
      <w:bookmarkStart w:id="563" w:name="_Toc297048379"/>
      <w:bookmarkStart w:id="564" w:name="_Toc303539146"/>
      <w:bookmarkStart w:id="565" w:name="_Toc296944532"/>
      <w:bookmarkStart w:id="566" w:name="_Toc297123540"/>
      <w:bookmarkStart w:id="567" w:name="_Toc312677499"/>
      <w:bookmarkStart w:id="568" w:name="_Toc312678025"/>
      <w:bookmarkStart w:id="569" w:name="_Toc267251437"/>
      <w:bookmarkStart w:id="570" w:name="_Toc267251440"/>
      <w:bookmarkStart w:id="571" w:name="_Toc267251441"/>
      <w:bookmarkStart w:id="572" w:name="_Toc267251433"/>
      <w:bookmarkStart w:id="573" w:name="_Toc267251439"/>
      <w:bookmarkStart w:id="574" w:name="_Toc267251435"/>
      <w:bookmarkStart w:id="575" w:name="_Toc267251442"/>
      <w:r>
        <w:rPr>
          <w:rFonts w:ascii="宋体" w:hAnsi="宋体"/>
          <w:color w:val="auto"/>
          <w:szCs w:val="21"/>
          <w:highlight w:val="none"/>
        </w:rPr>
        <w:t>0. 变更</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bookmarkEnd w:id="567"/>
    <w:bookmarkEnd w:id="568"/>
    <w:p>
      <w:pPr>
        <w:spacing w:line="480" w:lineRule="exact"/>
        <w:rPr>
          <w:rFonts w:ascii="宋体" w:hAnsi="宋体"/>
          <w:color w:val="auto"/>
          <w:szCs w:val="21"/>
          <w:highlight w:val="none"/>
        </w:rPr>
      </w:pPr>
      <w:r>
        <w:rPr>
          <w:rFonts w:ascii="宋体" w:hAnsi="宋体"/>
          <w:color w:val="auto"/>
          <w:szCs w:val="21"/>
          <w:highlight w:val="none"/>
        </w:rPr>
        <w:t>1</w:t>
      </w:r>
      <w:bookmarkStart w:id="576" w:name="_Toc304295567"/>
      <w:bookmarkStart w:id="577" w:name="_Toc297120494"/>
      <w:bookmarkStart w:id="578" w:name="_Toc297216200"/>
      <w:bookmarkStart w:id="579" w:name="_Toc312678026"/>
      <w:bookmarkStart w:id="580" w:name="_Toc312677500"/>
      <w:bookmarkStart w:id="581" w:name="_Toc297048380"/>
      <w:bookmarkStart w:id="582" w:name="_Toc296891234"/>
      <w:bookmarkStart w:id="583" w:name="_Toc296891022"/>
      <w:bookmarkStart w:id="584" w:name="_Toc296503194"/>
      <w:bookmarkStart w:id="585" w:name="_Toc300934990"/>
      <w:bookmarkStart w:id="586" w:name="_Toc297123541"/>
      <w:bookmarkStart w:id="587" w:name="_Toc296347193"/>
      <w:bookmarkStart w:id="588" w:name="_Toc303539147"/>
      <w:bookmarkStart w:id="589" w:name="_Toc292559399"/>
      <w:bookmarkStart w:id="590" w:name="_Toc292559904"/>
      <w:bookmarkStart w:id="591" w:name="_Toc296944533"/>
      <w:bookmarkStart w:id="592" w:name="_Toc296346695"/>
      <w:r>
        <w:rPr>
          <w:rFonts w:ascii="宋体" w:hAnsi="宋体"/>
          <w:color w:val="auto"/>
          <w:szCs w:val="21"/>
          <w:highlight w:val="none"/>
        </w:rPr>
        <w:t>0.1变更的范围</w:t>
      </w:r>
    </w:p>
    <w:p>
      <w:pPr>
        <w:spacing w:line="480" w:lineRule="exact"/>
        <w:ind w:leftChars="200"/>
        <w:rPr>
          <w:rFonts w:ascii="宋体" w:hAnsi="宋体"/>
          <w:color w:val="auto"/>
          <w:szCs w:val="21"/>
          <w:highlight w:val="none"/>
        </w:rPr>
      </w:pPr>
      <w:r>
        <w:rPr>
          <w:rFonts w:ascii="宋体" w:hAnsi="宋体"/>
          <w:color w:val="auto"/>
          <w:szCs w:val="21"/>
          <w:highlight w:val="none"/>
        </w:rPr>
        <w:t>关于变更的范围的约定：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10.4 变更估价</w:t>
      </w:r>
    </w:p>
    <w:p>
      <w:pPr>
        <w:spacing w:line="480" w:lineRule="exact"/>
        <w:ind w:leftChars="0"/>
        <w:rPr>
          <w:rFonts w:hint="eastAsia" w:ascii="宋体" w:hAnsi="宋体"/>
          <w:color w:val="auto"/>
          <w:szCs w:val="21"/>
          <w:highlight w:val="none"/>
        </w:rPr>
      </w:pPr>
      <w:r>
        <w:rPr>
          <w:rFonts w:hint="eastAsia" w:ascii="宋体" w:hAnsi="宋体"/>
          <w:color w:val="auto"/>
          <w:szCs w:val="21"/>
          <w:highlight w:val="none"/>
        </w:rPr>
        <w:t>10.4.1 变更估价原则</w:t>
      </w:r>
    </w:p>
    <w:p>
      <w:pPr>
        <w:spacing w:line="480" w:lineRule="exact"/>
        <w:ind w:leftChars="200"/>
        <w:rPr>
          <w:rFonts w:ascii="宋体" w:hAnsi="宋体"/>
          <w:color w:val="auto"/>
          <w:szCs w:val="21"/>
          <w:highlight w:val="none"/>
          <w:u w:val="single"/>
        </w:rPr>
      </w:pPr>
      <w:r>
        <w:rPr>
          <w:rFonts w:ascii="宋体" w:hAnsi="宋体"/>
          <w:color w:val="auto"/>
          <w:szCs w:val="21"/>
          <w:highlight w:val="none"/>
        </w:rPr>
        <w:t xml:space="preserve">关于变更估价的约定: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Start w:id="593" w:name="_Toc292559402"/>
      <w:bookmarkStart w:id="594" w:name="_Toc292559907"/>
      <w:bookmarkStart w:id="595" w:name="_Toc296346698"/>
      <w:bookmarkStart w:id="596" w:name="_Toc296347196"/>
      <w:bookmarkStart w:id="597" w:name="_Toc296944536"/>
      <w:bookmarkStart w:id="598" w:name="_Toc296891237"/>
      <w:bookmarkStart w:id="599" w:name="_Toc297216203"/>
      <w:bookmarkStart w:id="600" w:name="_Toc300934993"/>
      <w:bookmarkStart w:id="601" w:name="_Toc296503197"/>
      <w:bookmarkStart w:id="602" w:name="_Toc297120497"/>
      <w:bookmarkStart w:id="603" w:name="_Toc303539150"/>
      <w:bookmarkStart w:id="604" w:name="_Toc297048383"/>
      <w:bookmarkStart w:id="605" w:name="_Toc296891025"/>
      <w:bookmarkStart w:id="606" w:name="_Toc297123544"/>
      <w:bookmarkStart w:id="607" w:name="_Toc304295570"/>
      <w:bookmarkStart w:id="608" w:name="_Toc312678029"/>
      <w:bookmarkStart w:id="609" w:name="_Toc312677503"/>
      <w:r>
        <w:rPr>
          <w:rFonts w:ascii="宋体" w:hAnsi="宋体"/>
          <w:color w:val="auto"/>
          <w:szCs w:val="21"/>
          <w:highlight w:val="none"/>
        </w:rPr>
        <w:t>0.5承</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Start w:id="610" w:name="_Toc292559408"/>
      <w:bookmarkStart w:id="611" w:name="_Toc297120503"/>
      <w:bookmarkStart w:id="612" w:name="_Toc303539151"/>
      <w:bookmarkStart w:id="613" w:name="_Toc296347202"/>
      <w:bookmarkStart w:id="614" w:name="_Toc296891243"/>
      <w:bookmarkStart w:id="615" w:name="_Toc297216204"/>
      <w:bookmarkStart w:id="616" w:name="_Toc296944542"/>
      <w:bookmarkStart w:id="617" w:name="_Toc296891031"/>
      <w:bookmarkStart w:id="618" w:name="_Toc300934994"/>
      <w:bookmarkStart w:id="619" w:name="_Toc297048389"/>
      <w:bookmarkStart w:id="620" w:name="_Toc292559913"/>
      <w:bookmarkStart w:id="621" w:name="_Toc297123545"/>
      <w:bookmarkStart w:id="622" w:name="_Toc296503203"/>
      <w:bookmarkStart w:id="623" w:name="_Toc296346704"/>
      <w:r>
        <w:rPr>
          <w:rFonts w:ascii="宋体" w:hAnsi="宋体"/>
          <w:color w:val="auto"/>
          <w:szCs w:val="21"/>
          <w:highlight w:val="none"/>
        </w:rPr>
        <w:t>包人的合理化建议</w:t>
      </w:r>
    </w:p>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Pr>
        <w:spacing w:line="480" w:lineRule="exact"/>
        <w:ind w:leftChars="200"/>
        <w:rPr>
          <w:rFonts w:ascii="宋体" w:hAnsi="宋体"/>
          <w:color w:val="auto"/>
          <w:szCs w:val="21"/>
          <w:highlight w:val="none"/>
        </w:rPr>
      </w:pPr>
      <w:r>
        <w:rPr>
          <w:rFonts w:ascii="宋体" w:hAnsi="宋体"/>
          <w:color w:val="auto"/>
          <w:szCs w:val="21"/>
          <w:highlight w:val="none"/>
        </w:rPr>
        <w:t>监理人审查承包人合理化建议的期限：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发包人审批承包人合理化建议的期限：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承</w:t>
      </w:r>
      <w:bookmarkStart w:id="624" w:name="_Toc304295571"/>
      <w:bookmarkStart w:id="625" w:name="_Toc296346705"/>
      <w:bookmarkStart w:id="626" w:name="_Toc296891244"/>
      <w:bookmarkStart w:id="627" w:name="_Toc297048390"/>
      <w:bookmarkStart w:id="628" w:name="_Toc300934995"/>
      <w:bookmarkStart w:id="629" w:name="_Toc297123546"/>
      <w:bookmarkStart w:id="630" w:name="_Toc303539152"/>
      <w:bookmarkStart w:id="631" w:name="_Toc312677504"/>
      <w:bookmarkStart w:id="632" w:name="_Toc296944543"/>
      <w:bookmarkStart w:id="633" w:name="_Toc292559914"/>
      <w:bookmarkStart w:id="634" w:name="_Toc296347203"/>
      <w:bookmarkStart w:id="635" w:name="_Toc312678030"/>
      <w:bookmarkStart w:id="636" w:name="_Toc297120504"/>
      <w:bookmarkStart w:id="637" w:name="_Toc292559409"/>
      <w:bookmarkStart w:id="638" w:name="_Toc297216205"/>
      <w:bookmarkStart w:id="639" w:name="_Toc296503204"/>
      <w:bookmarkStart w:id="640" w:name="_Toc318581175"/>
      <w:bookmarkStart w:id="641" w:name="_Toc296891032"/>
      <w:r>
        <w:rPr>
          <w:rFonts w:ascii="宋体" w:hAnsi="宋体"/>
          <w:color w:val="auto"/>
          <w:szCs w:val="21"/>
          <w:highlight w:val="none"/>
        </w:rPr>
        <w:t>包人提出的合理化建议降低了合同价格或者提高了工程经济效益的奖励的方法和金额为：</w:t>
      </w:r>
      <w:r>
        <w:rPr>
          <w:rFonts w:ascii="宋体" w:hAnsi="宋体"/>
          <w:color w:val="auto"/>
          <w:szCs w:val="21"/>
          <w:highlight w:val="none"/>
          <w:u w:val="single"/>
        </w:rPr>
        <w:t xml:space="preserve">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Start w:id="642" w:name="_Toc297216207"/>
      <w:bookmarkStart w:id="643" w:name="_Toc296891239"/>
      <w:bookmarkStart w:id="644" w:name="_Toc297123548"/>
      <w:bookmarkStart w:id="645" w:name="_Toc297120499"/>
      <w:bookmarkStart w:id="646" w:name="_Toc292559909"/>
      <w:bookmarkStart w:id="647" w:name="_Toc292559404"/>
      <w:bookmarkStart w:id="648" w:name="_Toc296346700"/>
      <w:bookmarkStart w:id="649" w:name="_Toc303539154"/>
      <w:bookmarkStart w:id="650" w:name="_Toc296944538"/>
      <w:bookmarkStart w:id="651" w:name="_Toc304295574"/>
      <w:bookmarkStart w:id="652" w:name="_Toc300934997"/>
      <w:bookmarkStart w:id="653" w:name="_Toc296891027"/>
      <w:bookmarkStart w:id="654" w:name="_Toc312678033"/>
      <w:bookmarkStart w:id="655" w:name="_Toc296503199"/>
      <w:bookmarkStart w:id="656" w:name="_Toc296347198"/>
      <w:bookmarkStart w:id="657" w:name="_Toc297048385"/>
      <w:bookmarkStart w:id="658" w:name="_Toc312677507"/>
    </w:p>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Pr>
        <w:spacing w:line="480" w:lineRule="exact"/>
        <w:ind w:leftChars="200"/>
        <w:rPr>
          <w:rFonts w:ascii="宋体" w:hAnsi="宋体"/>
          <w:color w:val="auto"/>
          <w:szCs w:val="21"/>
          <w:highlight w:val="none"/>
        </w:rPr>
      </w:pPr>
      <w:r>
        <w:rPr>
          <w:rFonts w:ascii="宋体" w:hAnsi="宋体"/>
          <w:color w:val="auto"/>
          <w:kern w:val="0"/>
          <w:szCs w:val="21"/>
          <w:highlight w:val="none"/>
        </w:rPr>
        <w:t>暂</w:t>
      </w:r>
      <w:bookmarkStart w:id="659" w:name="_Toc318581176"/>
      <w:bookmarkStart w:id="660" w:name="_Toc312678034"/>
      <w:bookmarkStart w:id="661" w:name="_Toc312677508"/>
      <w:r>
        <w:rPr>
          <w:rFonts w:ascii="宋体" w:hAnsi="宋体"/>
          <w:color w:val="auto"/>
          <w:kern w:val="0"/>
          <w:szCs w:val="21"/>
          <w:highlight w:val="none"/>
        </w:rPr>
        <w:t>估价材料和工程设备的明细详见附件</w:t>
      </w:r>
      <w:r>
        <w:rPr>
          <w:rFonts w:hint="eastAsia" w:ascii="宋体" w:hAnsi="宋体"/>
          <w:color w:val="auto"/>
          <w:kern w:val="0"/>
          <w:szCs w:val="21"/>
          <w:highlight w:val="none"/>
        </w:rPr>
        <w:t>11：《</w:t>
      </w:r>
      <w:r>
        <w:rPr>
          <w:rFonts w:ascii="宋体" w:hAnsi="宋体"/>
          <w:color w:val="auto"/>
          <w:szCs w:val="21"/>
          <w:highlight w:val="none"/>
        </w:rPr>
        <w:t>暂估价一览表</w:t>
      </w:r>
      <w:r>
        <w:rPr>
          <w:rFonts w:hint="eastAsia" w:ascii="宋体" w:hAnsi="宋体"/>
          <w:color w:val="auto"/>
          <w:szCs w:val="21"/>
          <w:highlight w:val="none"/>
        </w:rPr>
        <w:t>》</w:t>
      </w:r>
      <w:r>
        <w:rPr>
          <w:rFonts w:hint="eastAsia" w:ascii="宋体" w:hAnsi="宋体"/>
          <w:color w:val="auto"/>
          <w:kern w:val="0"/>
          <w:szCs w:val="21"/>
          <w:highlight w:val="none"/>
        </w:rPr>
        <w:t>。</w:t>
      </w:r>
    </w:p>
    <w:bookmarkEnd w:id="659"/>
    <w:bookmarkEnd w:id="660"/>
    <w:bookmarkEnd w:id="661"/>
    <w:p>
      <w:pPr>
        <w:spacing w:line="480" w:lineRule="exact"/>
        <w:ind w:leftChars="0"/>
        <w:rPr>
          <w:rFonts w:ascii="宋体" w:hAnsi="宋体"/>
          <w:color w:val="auto"/>
          <w:szCs w:val="21"/>
          <w:highlight w:val="none"/>
        </w:rPr>
      </w:pPr>
      <w:r>
        <w:rPr>
          <w:rFonts w:ascii="宋体" w:hAnsi="宋体"/>
          <w:color w:val="auto"/>
          <w:szCs w:val="21"/>
          <w:highlight w:val="none"/>
        </w:rPr>
        <w:t>1</w:t>
      </w:r>
      <w:bookmarkStart w:id="662" w:name="_Toc312678035"/>
      <w:bookmarkStart w:id="663" w:name="_Toc318581177"/>
      <w:bookmarkStart w:id="664" w:name="_Toc312677509"/>
      <w:r>
        <w:rPr>
          <w:rFonts w:ascii="宋体" w:hAnsi="宋体"/>
          <w:color w:val="auto"/>
          <w:szCs w:val="21"/>
          <w:highlight w:val="none"/>
        </w:rPr>
        <w:t>0.7.1 依法必须招标的暂估价项目</w:t>
      </w:r>
    </w:p>
    <w:bookmarkEnd w:id="662"/>
    <w:bookmarkEnd w:id="663"/>
    <w:bookmarkEnd w:id="664"/>
    <w:p>
      <w:pPr>
        <w:spacing w:line="480" w:lineRule="exact"/>
        <w:ind w:leftChars="200"/>
        <w:rPr>
          <w:rFonts w:ascii="宋体" w:hAnsi="宋体"/>
          <w:color w:val="auto"/>
          <w:szCs w:val="21"/>
          <w:highlight w:val="none"/>
        </w:rPr>
      </w:pPr>
      <w:r>
        <w:rPr>
          <w:rFonts w:ascii="宋体" w:hAnsi="宋体"/>
          <w:color w:val="auto"/>
          <w:szCs w:val="21"/>
          <w:highlight w:val="none"/>
        </w:rPr>
        <w:t>对于依法必须招标的暂估价项目的确认和批准采取第</w:t>
      </w:r>
      <w:r>
        <w:rPr>
          <w:rFonts w:ascii="宋体" w:hAnsi="宋体"/>
          <w:color w:val="auto"/>
          <w:szCs w:val="21"/>
          <w:highlight w:val="none"/>
          <w:u w:val="single"/>
        </w:rPr>
        <w:t xml:space="preserve">    </w:t>
      </w:r>
      <w:r>
        <w:rPr>
          <w:rFonts w:ascii="宋体" w:hAnsi="宋体"/>
          <w:color w:val="auto"/>
          <w:szCs w:val="21"/>
          <w:highlight w:val="none"/>
        </w:rPr>
        <w:t>种方式确定。</w:t>
      </w:r>
    </w:p>
    <w:p>
      <w:pPr>
        <w:spacing w:line="480" w:lineRule="exact"/>
        <w:ind w:leftChars="0"/>
        <w:rPr>
          <w:rFonts w:ascii="宋体" w:hAnsi="宋体"/>
          <w:color w:val="auto"/>
          <w:szCs w:val="21"/>
          <w:highlight w:val="none"/>
        </w:rPr>
      </w:pPr>
      <w:r>
        <w:rPr>
          <w:rFonts w:ascii="宋体" w:hAnsi="宋体"/>
          <w:color w:val="auto"/>
          <w:szCs w:val="21"/>
          <w:highlight w:val="none"/>
        </w:rPr>
        <w:t>10.7.2 不属于依法必须招标的暂估价项目</w:t>
      </w:r>
    </w:p>
    <w:p>
      <w:pPr>
        <w:spacing w:line="480" w:lineRule="exact"/>
        <w:ind w:leftChars="200"/>
        <w:rPr>
          <w:rFonts w:hint="eastAsia" w:ascii="宋体" w:hAnsi="宋体"/>
          <w:color w:val="auto"/>
          <w:szCs w:val="21"/>
          <w:highlight w:val="none"/>
        </w:rPr>
      </w:pPr>
      <w:r>
        <w:rPr>
          <w:rFonts w:ascii="宋体" w:hAnsi="宋体"/>
          <w:color w:val="auto"/>
          <w:szCs w:val="21"/>
          <w:highlight w:val="none"/>
        </w:rPr>
        <w:t>对于不属于依法必须招标的暂估价项目的确认和批准采取第</w:t>
      </w:r>
      <w:r>
        <w:rPr>
          <w:rFonts w:ascii="宋体" w:hAnsi="宋体"/>
          <w:color w:val="auto"/>
          <w:szCs w:val="21"/>
          <w:highlight w:val="none"/>
          <w:u w:val="single"/>
        </w:rPr>
        <w:t xml:space="preserve">   </w:t>
      </w:r>
      <w:r>
        <w:rPr>
          <w:rFonts w:ascii="宋体" w:hAnsi="宋体"/>
          <w:color w:val="auto"/>
          <w:szCs w:val="21"/>
          <w:highlight w:val="none"/>
        </w:rPr>
        <w:t xml:space="preserve"> 种方式确定。</w:t>
      </w:r>
    </w:p>
    <w:p>
      <w:pPr>
        <w:spacing w:line="480" w:lineRule="exact"/>
        <w:ind w:leftChars="200"/>
        <w:rPr>
          <w:rFonts w:ascii="宋体" w:hAnsi="宋体"/>
          <w:color w:val="auto"/>
          <w:kern w:val="0"/>
          <w:szCs w:val="21"/>
          <w:highlight w:val="none"/>
        </w:rPr>
      </w:pPr>
      <w:r>
        <w:rPr>
          <w:rFonts w:ascii="宋体" w:hAnsi="宋体"/>
          <w:color w:val="auto"/>
          <w:szCs w:val="21"/>
          <w:highlight w:val="none"/>
        </w:rPr>
        <w:t>第3种方式：</w:t>
      </w:r>
      <w:r>
        <w:rPr>
          <w:rFonts w:ascii="宋体" w:hAnsi="宋体"/>
          <w:color w:val="auto"/>
          <w:kern w:val="0"/>
          <w:szCs w:val="21"/>
          <w:highlight w:val="none"/>
        </w:rPr>
        <w:t>承包人直接实施的暂估价项目</w:t>
      </w:r>
    </w:p>
    <w:p>
      <w:pPr>
        <w:spacing w:line="480" w:lineRule="exact"/>
        <w:ind w:leftChars="200"/>
        <w:rPr>
          <w:rFonts w:hint="eastAsia" w:ascii="宋体" w:hAnsi="宋体"/>
          <w:color w:val="auto"/>
          <w:szCs w:val="21"/>
          <w:highlight w:val="none"/>
        </w:rPr>
      </w:pPr>
      <w:r>
        <w:rPr>
          <w:rFonts w:ascii="宋体" w:hAnsi="宋体"/>
          <w:color w:val="auto"/>
          <w:szCs w:val="21"/>
          <w:highlight w:val="none"/>
        </w:rPr>
        <w:t>承包人直接实施的暂估价项目的约定：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10.8 暂列金额</w:t>
      </w:r>
    </w:p>
    <w:p>
      <w:pPr>
        <w:spacing w:line="480" w:lineRule="exact"/>
        <w:ind w:leftChars="200"/>
        <w:rPr>
          <w:rFonts w:ascii="宋体" w:hAnsi="宋体"/>
          <w:color w:val="auto"/>
          <w:kern w:val="0"/>
          <w:szCs w:val="21"/>
          <w:highlight w:val="none"/>
        </w:rPr>
      </w:pPr>
      <w:r>
        <w:rPr>
          <w:rFonts w:hint="eastAsia" w:ascii="宋体" w:hAnsi="宋体"/>
          <w:color w:val="auto"/>
          <w:kern w:val="0"/>
          <w:szCs w:val="21"/>
          <w:highlight w:val="none"/>
        </w:rPr>
        <w:t>合同当事人关于暂列金额使用的约定：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kern w:val="0"/>
          <w:szCs w:val="21"/>
          <w:highlight w:val="none"/>
        </w:rPr>
        <w:t>。</w:t>
      </w:r>
    </w:p>
    <w:p>
      <w:pPr>
        <w:spacing w:line="480" w:lineRule="exact"/>
        <w:rPr>
          <w:rFonts w:ascii="宋体" w:hAnsi="宋体"/>
          <w:color w:val="auto"/>
          <w:szCs w:val="21"/>
          <w:highlight w:val="none"/>
        </w:rPr>
      </w:pPr>
      <w:bookmarkStart w:id="665" w:name="_Toc351203643"/>
      <w:r>
        <w:rPr>
          <w:rFonts w:ascii="宋体" w:hAnsi="宋体"/>
          <w:color w:val="auto"/>
          <w:szCs w:val="21"/>
          <w:highlight w:val="none"/>
        </w:rPr>
        <w:t>11. 价格调整</w:t>
      </w:r>
      <w:bookmarkEnd w:id="665"/>
    </w:p>
    <w:p>
      <w:pPr>
        <w:spacing w:line="480" w:lineRule="exact"/>
        <w:rPr>
          <w:rFonts w:ascii="宋体" w:hAnsi="宋体"/>
          <w:color w:val="auto"/>
          <w:szCs w:val="21"/>
          <w:highlight w:val="none"/>
        </w:rPr>
      </w:pPr>
      <w:bookmarkStart w:id="666" w:name="_Toc296891241"/>
      <w:bookmarkStart w:id="667" w:name="_Toc304295577"/>
      <w:bookmarkStart w:id="668" w:name="_Toc297123550"/>
      <w:bookmarkStart w:id="669" w:name="_Toc297216209"/>
      <w:bookmarkStart w:id="670" w:name="_Toc296891029"/>
      <w:bookmarkStart w:id="671" w:name="_Toc303539157"/>
      <w:bookmarkStart w:id="672" w:name="_Toc292559406"/>
      <w:bookmarkStart w:id="673" w:name="_Toc296347200"/>
      <w:bookmarkStart w:id="674" w:name="_Toc296944540"/>
      <w:bookmarkStart w:id="675" w:name="_Toc296346702"/>
      <w:bookmarkStart w:id="676" w:name="_Toc300935000"/>
      <w:bookmarkStart w:id="677" w:name="_Toc292559911"/>
      <w:bookmarkStart w:id="678" w:name="_Toc296503201"/>
      <w:bookmarkStart w:id="679" w:name="_Toc312678039"/>
      <w:bookmarkStart w:id="680" w:name="_Toc297048387"/>
      <w:bookmarkStart w:id="681" w:name="_Toc297120501"/>
      <w:r>
        <w:rPr>
          <w:rFonts w:ascii="宋体" w:hAnsi="宋体"/>
          <w:color w:val="auto"/>
          <w:szCs w:val="21"/>
          <w:highlight w:val="none"/>
        </w:rPr>
        <w:t>11.1 市场价格波动引起的调整</w:t>
      </w:r>
    </w:p>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Pr>
        <w:spacing w:line="480" w:lineRule="exact"/>
        <w:ind w:leftChars="200"/>
        <w:rPr>
          <w:rFonts w:ascii="宋体" w:hAnsi="宋体"/>
          <w:color w:val="auto"/>
          <w:szCs w:val="21"/>
          <w:highlight w:val="none"/>
        </w:rPr>
      </w:pPr>
      <w:r>
        <w:rPr>
          <w:rFonts w:ascii="宋体" w:hAnsi="宋体"/>
          <w:color w:val="auto"/>
          <w:kern w:val="0"/>
          <w:szCs w:val="21"/>
          <w:highlight w:val="none"/>
        </w:rPr>
        <w:t>市场价格波动是否调整合同价格的约定：</w:t>
      </w:r>
      <w:r>
        <w:rPr>
          <w:rFonts w:ascii="宋体" w:hAnsi="宋体"/>
          <w:color w:val="auto"/>
          <w:szCs w:val="21"/>
          <w:highlight w:val="none"/>
          <w:u w:val="single"/>
        </w:rPr>
        <w:t xml:space="preserve">      </w:t>
      </w:r>
      <w:r>
        <w:rPr>
          <w:rFonts w:hint="eastAsia" w:ascii="宋体" w:hAnsi="宋体"/>
          <w:color w:val="FF0000"/>
          <w:szCs w:val="21"/>
          <w:highlight w:val="none"/>
          <w:u w:val="single"/>
        </w:rPr>
        <w:t>材料不调差</w:t>
      </w:r>
      <w:r>
        <w:rPr>
          <w:rFonts w:ascii="宋体" w:hAnsi="宋体"/>
          <w:color w:val="FF0000"/>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因市场价格波动调整合同价格，采用以下第</w:t>
      </w:r>
      <w:r>
        <w:rPr>
          <w:rFonts w:ascii="宋体" w:hAnsi="宋体"/>
          <w:color w:val="auto"/>
          <w:szCs w:val="21"/>
          <w:highlight w:val="none"/>
          <w:u w:val="single"/>
        </w:rPr>
        <w:t xml:space="preserve">    </w:t>
      </w:r>
      <w:r>
        <w:rPr>
          <w:rFonts w:ascii="宋体" w:hAnsi="宋体"/>
          <w:color w:val="auto"/>
          <w:szCs w:val="21"/>
          <w:highlight w:val="none"/>
        </w:rPr>
        <w:t>种方式对合同价格进行调整：</w:t>
      </w:r>
    </w:p>
    <w:p>
      <w:pPr>
        <w:spacing w:line="480" w:lineRule="exact"/>
        <w:ind w:leftChars="200"/>
        <w:rPr>
          <w:rFonts w:ascii="宋体" w:hAnsi="宋体"/>
          <w:color w:val="auto"/>
          <w:szCs w:val="21"/>
          <w:highlight w:val="none"/>
        </w:rPr>
      </w:pPr>
      <w:r>
        <w:rPr>
          <w:rFonts w:ascii="宋体" w:hAnsi="宋体"/>
          <w:color w:val="auto"/>
          <w:szCs w:val="21"/>
          <w:highlight w:val="none"/>
        </w:rPr>
        <w:t>第1种方式：采用价格指数</w:t>
      </w:r>
      <w:r>
        <w:rPr>
          <w:rFonts w:hint="eastAsia" w:ascii="宋体" w:hAnsi="宋体"/>
          <w:color w:val="auto"/>
          <w:szCs w:val="21"/>
          <w:highlight w:val="none"/>
        </w:rPr>
        <w:t>进行价格</w:t>
      </w:r>
      <w:r>
        <w:rPr>
          <w:rFonts w:ascii="宋体" w:hAnsi="宋体"/>
          <w:color w:val="auto"/>
          <w:szCs w:val="21"/>
          <w:highlight w:val="none"/>
        </w:rPr>
        <w:t>调整。</w:t>
      </w:r>
    </w:p>
    <w:p>
      <w:pPr>
        <w:spacing w:line="480" w:lineRule="exact"/>
        <w:ind w:leftChars="200"/>
        <w:rPr>
          <w:rFonts w:ascii="宋体" w:hAnsi="宋体"/>
          <w:color w:val="auto"/>
          <w:szCs w:val="21"/>
          <w:highlight w:val="none"/>
          <w:u w:val="single"/>
        </w:rPr>
      </w:pPr>
      <w:r>
        <w:rPr>
          <w:rFonts w:ascii="宋体" w:hAnsi="宋体"/>
          <w:color w:val="auto"/>
          <w:szCs w:val="21"/>
          <w:highlight w:val="none"/>
        </w:rPr>
        <w:t>关于各可调因子、定值和变值权重，以及基本价格指数及其来源的约定：</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第2种方式：采用造价信息</w:t>
      </w:r>
      <w:r>
        <w:rPr>
          <w:rFonts w:hint="eastAsia" w:ascii="宋体" w:hAnsi="宋体"/>
          <w:color w:val="auto"/>
          <w:szCs w:val="21"/>
          <w:highlight w:val="none"/>
        </w:rPr>
        <w:t>进行价格</w:t>
      </w:r>
      <w:r>
        <w:rPr>
          <w:rFonts w:ascii="宋体" w:hAnsi="宋体"/>
          <w:color w:val="auto"/>
          <w:szCs w:val="21"/>
          <w:highlight w:val="none"/>
        </w:rPr>
        <w:t>调整。</w:t>
      </w:r>
    </w:p>
    <w:p>
      <w:pPr>
        <w:spacing w:line="480" w:lineRule="exact"/>
        <w:ind w:leftChars="200"/>
        <w:rPr>
          <w:rFonts w:ascii="宋体" w:hAnsi="宋体"/>
          <w:color w:val="auto"/>
          <w:szCs w:val="21"/>
          <w:highlight w:val="none"/>
        </w:rPr>
      </w:pPr>
      <w:r>
        <w:rPr>
          <w:rFonts w:ascii="宋体" w:hAnsi="宋体"/>
          <w:color w:val="auto"/>
          <w:szCs w:val="21"/>
          <w:highlight w:val="none"/>
        </w:rPr>
        <w:t>（2）关于基准价格的约定：</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专用合同条款</w:t>
      </w:r>
      <w:r>
        <w:rPr>
          <w:rFonts w:hint="eastAsia" w:ascii="宋体" w:hAnsi="宋体" w:cs="宋体"/>
          <w:color w:val="auto"/>
          <w:szCs w:val="21"/>
          <w:highlight w:val="none"/>
        </w:rPr>
        <w:t>①</w:t>
      </w:r>
      <w:r>
        <w:rPr>
          <w:rFonts w:ascii="宋体" w:hAnsi="宋体"/>
          <w:color w:val="auto"/>
          <w:szCs w:val="21"/>
          <w:highlight w:val="none"/>
        </w:rPr>
        <w:t>承包人在已标价工程量清单或预算书中载明的材料单价低于基准价格的：专用</w:t>
      </w:r>
    </w:p>
    <w:p>
      <w:pPr>
        <w:spacing w:line="480" w:lineRule="exact"/>
        <w:ind w:leftChars="0"/>
        <w:rPr>
          <w:rFonts w:ascii="宋体" w:hAnsi="宋体"/>
          <w:color w:val="auto"/>
          <w:szCs w:val="21"/>
          <w:highlight w:val="none"/>
        </w:rPr>
      </w:pPr>
      <w:r>
        <w:rPr>
          <w:rFonts w:ascii="宋体" w:hAnsi="宋体"/>
          <w:color w:val="auto"/>
          <w:szCs w:val="21"/>
          <w:highlight w:val="none"/>
        </w:rPr>
        <w:t>合同条款合同履行期间材料单价涨幅以基准价格为基础超过</w:t>
      </w:r>
      <w:r>
        <w:rPr>
          <w:rFonts w:ascii="宋体" w:hAnsi="宋体"/>
          <w:color w:val="auto"/>
          <w:szCs w:val="21"/>
          <w:highlight w:val="none"/>
          <w:u w:val="single"/>
        </w:rPr>
        <w:t xml:space="preserve">   </w:t>
      </w:r>
      <w:r>
        <w:rPr>
          <w:rFonts w:ascii="宋体" w:hAnsi="宋体"/>
          <w:color w:val="auto"/>
          <w:szCs w:val="21"/>
          <w:highlight w:val="none"/>
        </w:rPr>
        <w:t>%时，或材料单价跌幅以已标价工程量清单或预算书中载明材料单价为基础超过</w:t>
      </w:r>
      <w:r>
        <w:rPr>
          <w:rFonts w:ascii="宋体" w:hAnsi="宋体"/>
          <w:color w:val="auto"/>
          <w:szCs w:val="21"/>
          <w:highlight w:val="none"/>
          <w:u w:val="single"/>
        </w:rPr>
        <w:t xml:space="preserve">   </w:t>
      </w:r>
      <w:r>
        <w:rPr>
          <w:rFonts w:ascii="宋体" w:hAnsi="宋体"/>
          <w:color w:val="auto"/>
          <w:szCs w:val="21"/>
          <w:highlight w:val="none"/>
        </w:rPr>
        <w:t>%时，其超过部分据实调整。</w:t>
      </w:r>
    </w:p>
    <w:p>
      <w:pPr>
        <w:spacing w:line="480" w:lineRule="exact"/>
        <w:ind w:firstLine="420" w:firstLineChars="200"/>
        <w:rPr>
          <w:rFonts w:ascii="宋体" w:hAnsi="宋体"/>
          <w:color w:val="auto"/>
          <w:szCs w:val="21"/>
          <w:highlight w:val="none"/>
        </w:rPr>
      </w:pPr>
      <w:r>
        <w:rPr>
          <w:rFonts w:hint="eastAsia" w:ascii="宋体" w:hAnsi="宋体" w:cs="宋体"/>
          <w:color w:val="auto"/>
          <w:szCs w:val="21"/>
          <w:highlight w:val="none"/>
        </w:rPr>
        <w:t>②</w:t>
      </w:r>
      <w:r>
        <w:rPr>
          <w:rFonts w:ascii="宋体" w:hAnsi="宋体"/>
          <w:color w:val="auto"/>
          <w:szCs w:val="21"/>
          <w:highlight w:val="none"/>
        </w:rPr>
        <w:t>承包人在已标价工程量清单或预算书中载明的材料单价高于基准价格的：专用合同条款合同履行期间材料单价跌幅以基准价格为基础超过</w:t>
      </w:r>
      <w:r>
        <w:rPr>
          <w:rFonts w:ascii="宋体" w:hAnsi="宋体"/>
          <w:color w:val="auto"/>
          <w:szCs w:val="21"/>
          <w:highlight w:val="none"/>
          <w:u w:val="single"/>
        </w:rPr>
        <w:t xml:space="preserve">   </w:t>
      </w:r>
      <w:r>
        <w:rPr>
          <w:rFonts w:ascii="宋体" w:hAnsi="宋体"/>
          <w:color w:val="auto"/>
          <w:szCs w:val="21"/>
          <w:highlight w:val="none"/>
        </w:rPr>
        <w:t>%时，材料单价涨幅以已标价工程量清单或预算书中载明材料单价为基础超过</w:t>
      </w:r>
      <w:r>
        <w:rPr>
          <w:rFonts w:ascii="宋体" w:hAnsi="宋体"/>
          <w:color w:val="auto"/>
          <w:szCs w:val="21"/>
          <w:highlight w:val="none"/>
          <w:u w:val="single"/>
        </w:rPr>
        <w:t xml:space="preserve">   </w:t>
      </w:r>
      <w:r>
        <w:rPr>
          <w:rFonts w:ascii="宋体" w:hAnsi="宋体"/>
          <w:color w:val="auto"/>
          <w:szCs w:val="21"/>
          <w:highlight w:val="none"/>
        </w:rPr>
        <w:t>%时，其超过部分据实调整。</w:t>
      </w:r>
    </w:p>
    <w:p>
      <w:pPr>
        <w:spacing w:line="480" w:lineRule="exact"/>
        <w:ind w:firstLine="420" w:firstLineChars="200"/>
        <w:rPr>
          <w:rFonts w:ascii="宋体" w:hAnsi="宋体"/>
          <w:color w:val="auto"/>
          <w:szCs w:val="21"/>
          <w:highlight w:val="none"/>
        </w:rPr>
      </w:pPr>
      <w:r>
        <w:rPr>
          <w:rFonts w:hint="eastAsia" w:ascii="宋体" w:hAnsi="宋体" w:cs="宋体"/>
          <w:color w:val="auto"/>
          <w:szCs w:val="21"/>
          <w:highlight w:val="none"/>
        </w:rPr>
        <w:t>③</w:t>
      </w:r>
      <w:r>
        <w:rPr>
          <w:rFonts w:ascii="宋体" w:hAnsi="宋体"/>
          <w:color w:val="auto"/>
          <w:szCs w:val="21"/>
          <w:highlight w:val="none"/>
        </w:rPr>
        <w:t>承包人在已标价工程量清单或预算书中载明的材料单价等于基准单价的：专用合同条款合同履行期间材料单价涨跌幅以基准单价为基础超过±</w:t>
      </w:r>
      <w:r>
        <w:rPr>
          <w:rFonts w:ascii="宋体" w:hAnsi="宋体"/>
          <w:color w:val="auto"/>
          <w:szCs w:val="21"/>
          <w:highlight w:val="none"/>
          <w:u w:val="single"/>
        </w:rPr>
        <w:t xml:space="preserve">   </w:t>
      </w:r>
      <w:r>
        <w:rPr>
          <w:rFonts w:ascii="宋体" w:hAnsi="宋体"/>
          <w:color w:val="auto"/>
          <w:szCs w:val="21"/>
          <w:highlight w:val="none"/>
        </w:rPr>
        <w:t>%时，其超过部分据实调整。</w:t>
      </w:r>
    </w:p>
    <w:p>
      <w:pPr>
        <w:spacing w:line="480" w:lineRule="exact"/>
        <w:ind w:firstLine="420" w:firstLineChars="200"/>
        <w:rPr>
          <w:rFonts w:ascii="宋体" w:hAnsi="宋体"/>
          <w:color w:val="auto"/>
          <w:szCs w:val="21"/>
          <w:highlight w:val="none"/>
        </w:rPr>
      </w:pPr>
      <w:r>
        <w:rPr>
          <w:rFonts w:ascii="宋体" w:hAnsi="宋体"/>
          <w:color w:val="auto"/>
          <w:szCs w:val="21"/>
          <w:highlight w:val="none"/>
        </w:rPr>
        <w:t>第3种方式：其他价格调整方式：</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bookmarkEnd w:id="569"/>
    <w:bookmarkEnd w:id="570"/>
    <w:bookmarkEnd w:id="571"/>
    <w:bookmarkEnd w:id="572"/>
    <w:bookmarkEnd w:id="573"/>
    <w:bookmarkEnd w:id="574"/>
    <w:p>
      <w:pPr>
        <w:spacing w:line="480" w:lineRule="exact"/>
        <w:rPr>
          <w:rFonts w:ascii="宋体" w:hAnsi="宋体"/>
          <w:color w:val="auto"/>
          <w:szCs w:val="21"/>
          <w:highlight w:val="none"/>
        </w:rPr>
      </w:pPr>
      <w:bookmarkStart w:id="682" w:name="_Toc296891245"/>
      <w:bookmarkStart w:id="683" w:name="_Toc292559915"/>
      <w:bookmarkStart w:id="684" w:name="_Toc296347204"/>
      <w:bookmarkStart w:id="685" w:name="_Toc296503205"/>
      <w:bookmarkStart w:id="686" w:name="_Toc296891033"/>
      <w:bookmarkStart w:id="687" w:name="_Toc296944544"/>
      <w:bookmarkStart w:id="688" w:name="_Toc297120505"/>
      <w:bookmarkStart w:id="689" w:name="_Toc292559410"/>
      <w:bookmarkStart w:id="690" w:name="_Toc296346706"/>
      <w:bookmarkStart w:id="691" w:name="_Toc297048391"/>
      <w:bookmarkStart w:id="692" w:name="_Toc351203644"/>
      <w:bookmarkStart w:id="693" w:name="_Toc304295579"/>
      <w:bookmarkStart w:id="694" w:name="_Toc303539159"/>
      <w:bookmarkStart w:id="695" w:name="_Toc300935002"/>
      <w:bookmarkStart w:id="696" w:name="_Toc312678040"/>
      <w:bookmarkStart w:id="697" w:name="_Toc297216211"/>
      <w:bookmarkStart w:id="698" w:name="_Toc297123552"/>
      <w:r>
        <w:rPr>
          <w:rFonts w:ascii="宋体" w:hAnsi="宋体"/>
          <w:color w:val="auto"/>
          <w:szCs w:val="21"/>
          <w:highlight w:val="none"/>
        </w:rPr>
        <w:t xml:space="preserve">12. </w:t>
      </w:r>
      <w:bookmarkEnd w:id="682"/>
      <w:bookmarkEnd w:id="683"/>
      <w:bookmarkEnd w:id="684"/>
      <w:bookmarkEnd w:id="685"/>
      <w:bookmarkEnd w:id="686"/>
      <w:bookmarkEnd w:id="687"/>
      <w:bookmarkEnd w:id="688"/>
      <w:bookmarkEnd w:id="689"/>
      <w:bookmarkEnd w:id="690"/>
      <w:bookmarkEnd w:id="691"/>
      <w:r>
        <w:rPr>
          <w:rFonts w:ascii="宋体" w:hAnsi="宋体"/>
          <w:color w:val="auto"/>
          <w:szCs w:val="21"/>
          <w:highlight w:val="none"/>
        </w:rPr>
        <w:t>合同价格、计量与支付</w:t>
      </w:r>
      <w:bookmarkEnd w:id="692"/>
    </w:p>
    <w:bookmarkEnd w:id="693"/>
    <w:bookmarkEnd w:id="694"/>
    <w:bookmarkEnd w:id="695"/>
    <w:bookmarkEnd w:id="696"/>
    <w:bookmarkEnd w:id="697"/>
    <w:bookmarkEnd w:id="698"/>
    <w:p>
      <w:pPr>
        <w:spacing w:line="480" w:lineRule="exact"/>
        <w:rPr>
          <w:rFonts w:ascii="宋体" w:hAnsi="宋体"/>
          <w:color w:val="auto"/>
          <w:szCs w:val="21"/>
          <w:highlight w:val="none"/>
        </w:rPr>
      </w:pPr>
      <w:bookmarkStart w:id="699" w:name="_Toc292559411"/>
      <w:bookmarkStart w:id="700" w:name="_Toc292559916"/>
      <w:bookmarkStart w:id="701" w:name="_Toc267251461"/>
      <w:bookmarkStart w:id="702" w:name="_Toc296347205"/>
      <w:bookmarkStart w:id="703" w:name="_Toc297120506"/>
      <w:bookmarkStart w:id="704" w:name="_Toc297048392"/>
      <w:bookmarkStart w:id="705" w:name="_Toc296891034"/>
      <w:bookmarkStart w:id="706" w:name="_Toc296503206"/>
      <w:bookmarkStart w:id="707" w:name="_Toc296891246"/>
      <w:bookmarkStart w:id="708" w:name="_Toc296346707"/>
      <w:bookmarkStart w:id="709" w:name="_Toc296944545"/>
      <w:bookmarkStart w:id="710" w:name="_Toc297123553"/>
      <w:bookmarkStart w:id="711" w:name="_Toc297216212"/>
      <w:bookmarkStart w:id="712" w:name="_Toc304295580"/>
      <w:bookmarkStart w:id="713" w:name="_Toc300935003"/>
      <w:bookmarkStart w:id="714" w:name="_Toc312678041"/>
      <w:bookmarkStart w:id="715" w:name="_Toc303539160"/>
      <w:r>
        <w:rPr>
          <w:rFonts w:ascii="宋体" w:hAnsi="宋体"/>
          <w:color w:val="auto"/>
          <w:szCs w:val="21"/>
          <w:highlight w:val="none"/>
        </w:rPr>
        <w:t>12.1 合</w:t>
      </w:r>
      <w:bookmarkEnd w:id="699"/>
      <w:bookmarkEnd w:id="700"/>
      <w:bookmarkEnd w:id="701"/>
      <w:r>
        <w:rPr>
          <w:rFonts w:ascii="宋体" w:hAnsi="宋体"/>
          <w:color w:val="auto"/>
          <w:szCs w:val="21"/>
          <w:highlight w:val="none"/>
        </w:rPr>
        <w:t>同价</w:t>
      </w:r>
      <w:bookmarkEnd w:id="702"/>
      <w:bookmarkEnd w:id="703"/>
      <w:bookmarkEnd w:id="704"/>
      <w:bookmarkEnd w:id="705"/>
      <w:bookmarkEnd w:id="706"/>
      <w:bookmarkEnd w:id="707"/>
      <w:bookmarkEnd w:id="708"/>
      <w:bookmarkEnd w:id="709"/>
      <w:r>
        <w:rPr>
          <w:rFonts w:ascii="宋体" w:hAnsi="宋体"/>
          <w:color w:val="auto"/>
          <w:szCs w:val="21"/>
          <w:highlight w:val="none"/>
        </w:rPr>
        <w:t>格形式</w:t>
      </w:r>
    </w:p>
    <w:bookmarkEnd w:id="710"/>
    <w:bookmarkEnd w:id="711"/>
    <w:bookmarkEnd w:id="712"/>
    <w:bookmarkEnd w:id="713"/>
    <w:bookmarkEnd w:id="714"/>
    <w:bookmarkEnd w:id="715"/>
    <w:p>
      <w:pPr>
        <w:spacing w:line="480" w:lineRule="exact"/>
        <w:ind w:firstLine="420" w:firstLineChars="200"/>
        <w:rPr>
          <w:rFonts w:ascii="宋体" w:hAnsi="宋体"/>
          <w:color w:val="auto"/>
          <w:szCs w:val="21"/>
          <w:highlight w:val="none"/>
        </w:rPr>
      </w:pPr>
      <w:r>
        <w:rPr>
          <w:rFonts w:ascii="宋体" w:hAnsi="宋体"/>
          <w:color w:val="auto"/>
          <w:szCs w:val="21"/>
          <w:highlight w:val="none"/>
        </w:rPr>
        <w:t>1、单价合同。</w:t>
      </w:r>
    </w:p>
    <w:p>
      <w:pPr>
        <w:spacing w:line="480" w:lineRule="exact"/>
        <w:ind w:leftChars="200"/>
        <w:rPr>
          <w:rFonts w:ascii="宋体" w:hAnsi="宋体"/>
          <w:color w:val="auto"/>
          <w:szCs w:val="21"/>
          <w:highlight w:val="none"/>
        </w:rPr>
      </w:pPr>
      <w:r>
        <w:rPr>
          <w:rFonts w:ascii="宋体" w:hAnsi="宋体"/>
          <w:color w:val="auto"/>
          <w:szCs w:val="21"/>
          <w:highlight w:val="none"/>
        </w:rPr>
        <w:t>综合单价包含的风险范围：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风险费用的计算方法：</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风险范围以外合同价格的调整方法：</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2、总价合同。</w:t>
      </w:r>
    </w:p>
    <w:p>
      <w:pPr>
        <w:spacing w:line="480" w:lineRule="exact"/>
        <w:ind w:leftChars="200"/>
        <w:rPr>
          <w:rFonts w:ascii="宋体" w:hAnsi="宋体"/>
          <w:color w:val="auto"/>
          <w:szCs w:val="21"/>
          <w:highlight w:val="none"/>
        </w:rPr>
      </w:pPr>
      <w:r>
        <w:rPr>
          <w:rFonts w:ascii="宋体" w:hAnsi="宋体"/>
          <w:color w:val="auto"/>
          <w:szCs w:val="21"/>
          <w:highlight w:val="none"/>
        </w:rPr>
        <w:t>总价包含的风险范围：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hint="eastAsia" w:ascii="宋体" w:hAnsi="宋体"/>
          <w:color w:val="auto"/>
          <w:szCs w:val="21"/>
          <w:highlight w:val="none"/>
        </w:rPr>
      </w:pPr>
      <w:r>
        <w:rPr>
          <w:rFonts w:ascii="宋体" w:hAnsi="宋体"/>
          <w:color w:val="auto"/>
          <w:szCs w:val="21"/>
          <w:highlight w:val="none"/>
        </w:rPr>
        <w:t>风险费用的计算方法：</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风险范围以外合同价格的调整方法：</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3、其他价格方式：</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bookmarkStart w:id="716" w:name="_Toc303539161"/>
      <w:bookmarkStart w:id="717" w:name="_Toc312678042"/>
      <w:bookmarkStart w:id="718" w:name="_Toc297123554"/>
      <w:bookmarkStart w:id="719" w:name="_Toc300935004"/>
      <w:bookmarkStart w:id="720" w:name="_Toc304295581"/>
      <w:bookmarkStart w:id="721" w:name="_Toc297216213"/>
      <w:bookmarkStart w:id="722" w:name="_Toc296503207"/>
      <w:bookmarkStart w:id="723" w:name="_Toc292559412"/>
      <w:bookmarkStart w:id="724" w:name="_Toc296346708"/>
      <w:bookmarkStart w:id="725" w:name="_Toc296347206"/>
      <w:bookmarkStart w:id="726" w:name="_Toc292559917"/>
      <w:bookmarkStart w:id="727" w:name="_Toc296891035"/>
      <w:bookmarkStart w:id="728" w:name="_Toc296944546"/>
      <w:bookmarkStart w:id="729" w:name="_Toc297120507"/>
      <w:bookmarkStart w:id="730" w:name="_Toc296891247"/>
      <w:bookmarkStart w:id="731" w:name="_Toc297048393"/>
      <w:r>
        <w:rPr>
          <w:rFonts w:ascii="宋体" w:hAnsi="宋体"/>
          <w:color w:val="auto"/>
          <w:szCs w:val="21"/>
          <w:highlight w:val="none"/>
        </w:rPr>
        <w:t>12.2 预付款</w:t>
      </w:r>
    </w:p>
    <w:bookmarkEnd w:id="716"/>
    <w:bookmarkEnd w:id="717"/>
    <w:bookmarkEnd w:id="718"/>
    <w:bookmarkEnd w:id="719"/>
    <w:bookmarkEnd w:id="720"/>
    <w:bookmarkEnd w:id="721"/>
    <w:p>
      <w:pPr>
        <w:spacing w:line="480" w:lineRule="exact"/>
        <w:ind w:leftChars="0"/>
        <w:rPr>
          <w:rFonts w:ascii="宋体" w:hAnsi="宋体"/>
          <w:color w:val="auto"/>
          <w:szCs w:val="21"/>
          <w:highlight w:val="none"/>
        </w:rPr>
      </w:pPr>
      <w:r>
        <w:rPr>
          <w:rFonts w:ascii="宋体" w:hAnsi="宋体"/>
          <w:color w:val="auto"/>
          <w:szCs w:val="21"/>
          <w:highlight w:val="none"/>
        </w:rPr>
        <w:t>12.2.1 预付款的支付</w:t>
      </w:r>
    </w:p>
    <w:p>
      <w:pPr>
        <w:spacing w:line="480" w:lineRule="exact"/>
        <w:ind w:leftChars="200"/>
        <w:rPr>
          <w:rFonts w:ascii="宋体" w:hAnsi="宋体"/>
          <w:color w:val="auto"/>
          <w:szCs w:val="21"/>
          <w:highlight w:val="none"/>
        </w:rPr>
      </w:pPr>
      <w:r>
        <w:rPr>
          <w:rFonts w:ascii="宋体" w:hAnsi="宋体"/>
          <w:color w:val="auto"/>
          <w:szCs w:val="21"/>
          <w:highlight w:val="none"/>
        </w:rPr>
        <w:t>预付款支付比例或金额：</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FF0000"/>
          <w:szCs w:val="21"/>
          <w:highlight w:val="none"/>
          <w:u w:val="single"/>
        </w:rPr>
        <w:t xml:space="preserve">合同价的10%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预付款支付期限：</w:t>
      </w:r>
      <w:r>
        <w:rPr>
          <w:rFonts w:ascii="宋体" w:hAnsi="宋体"/>
          <w:color w:val="auto"/>
          <w:szCs w:val="21"/>
          <w:highlight w:val="none"/>
          <w:u w:val="single"/>
        </w:rPr>
        <w:t xml:space="preserve">  </w:t>
      </w:r>
      <w:r>
        <w:rPr>
          <w:rFonts w:ascii="宋体" w:hAnsi="宋体"/>
          <w:color w:val="FF0000"/>
          <w:szCs w:val="21"/>
          <w:highlight w:val="none"/>
          <w:u w:val="single"/>
        </w:rPr>
        <w:t xml:space="preserve">  </w:t>
      </w:r>
      <w:r>
        <w:rPr>
          <w:rFonts w:hint="eastAsia" w:ascii="宋体" w:hAnsi="宋体"/>
          <w:color w:val="FF0000"/>
          <w:szCs w:val="21"/>
          <w:highlight w:val="none"/>
          <w:u w:val="single"/>
        </w:rPr>
        <w:t>签订合同入场后15 个工作日</w:t>
      </w:r>
      <w:r>
        <w:rPr>
          <w:rFonts w:ascii="宋体" w:hAnsi="宋体"/>
          <w:color w:val="FF0000"/>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预付款扣回的方式：</w:t>
      </w:r>
      <w:r>
        <w:rPr>
          <w:rFonts w:ascii="宋体" w:hAnsi="宋体"/>
          <w:color w:val="auto"/>
          <w:szCs w:val="21"/>
          <w:highlight w:val="none"/>
          <w:u w:val="single"/>
        </w:rPr>
        <w:t xml:space="preserve"> </w:t>
      </w:r>
      <w:r>
        <w:rPr>
          <w:rFonts w:hint="eastAsia" w:ascii="宋体" w:hAnsi="宋体"/>
          <w:color w:val="FF0000"/>
          <w:szCs w:val="21"/>
          <w:highlight w:val="none"/>
          <w:u w:val="single"/>
        </w:rPr>
        <w:t>逐期扣除</w:t>
      </w:r>
      <w:r>
        <w:rPr>
          <w:rFonts w:ascii="宋体" w:hAnsi="宋体"/>
          <w:color w:val="FF0000"/>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0"/>
        <w:rPr>
          <w:rFonts w:ascii="宋体" w:hAnsi="宋体"/>
          <w:color w:val="auto"/>
          <w:szCs w:val="21"/>
          <w:highlight w:val="none"/>
        </w:rPr>
      </w:pPr>
      <w:r>
        <w:rPr>
          <w:rFonts w:ascii="宋体" w:hAnsi="宋体"/>
          <w:color w:val="auto"/>
          <w:szCs w:val="21"/>
          <w:highlight w:val="none"/>
        </w:rPr>
        <w:t>12.2.2 预付款担保</w:t>
      </w:r>
    </w:p>
    <w:p>
      <w:pPr>
        <w:spacing w:line="480" w:lineRule="exact"/>
        <w:ind w:leftChars="200"/>
        <w:rPr>
          <w:rFonts w:ascii="宋体" w:hAnsi="宋体"/>
          <w:color w:val="auto"/>
          <w:szCs w:val="21"/>
          <w:highlight w:val="none"/>
        </w:rPr>
      </w:pPr>
      <w:r>
        <w:rPr>
          <w:rFonts w:ascii="宋体" w:hAnsi="宋体"/>
          <w:color w:val="auto"/>
          <w:szCs w:val="21"/>
          <w:highlight w:val="none"/>
        </w:rPr>
        <w:t>承包人提交预付款担保的期限：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200"/>
        <w:rPr>
          <w:rFonts w:ascii="宋体" w:hAnsi="宋体"/>
          <w:color w:val="auto"/>
          <w:szCs w:val="21"/>
          <w:highlight w:val="none"/>
        </w:rPr>
      </w:pPr>
      <w:r>
        <w:rPr>
          <w:rFonts w:ascii="宋体" w:hAnsi="宋体"/>
          <w:color w:val="auto"/>
          <w:szCs w:val="21"/>
          <w:highlight w:val="none"/>
        </w:rPr>
        <w:t>预付款担保的形式为：</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bookmarkEnd w:id="722"/>
    <w:bookmarkEnd w:id="723"/>
    <w:bookmarkEnd w:id="724"/>
    <w:bookmarkEnd w:id="725"/>
    <w:bookmarkEnd w:id="726"/>
    <w:bookmarkEnd w:id="727"/>
    <w:bookmarkEnd w:id="728"/>
    <w:bookmarkEnd w:id="729"/>
    <w:bookmarkEnd w:id="730"/>
    <w:bookmarkEnd w:id="731"/>
    <w:p>
      <w:pPr>
        <w:spacing w:line="480" w:lineRule="exact"/>
        <w:rPr>
          <w:rFonts w:ascii="宋体" w:hAnsi="宋体"/>
          <w:color w:val="auto"/>
          <w:szCs w:val="21"/>
          <w:highlight w:val="none"/>
        </w:rPr>
      </w:pPr>
      <w:r>
        <w:rPr>
          <w:rFonts w:ascii="宋体" w:hAnsi="宋体"/>
          <w:color w:val="auto"/>
          <w:szCs w:val="21"/>
          <w:highlight w:val="none"/>
        </w:rPr>
        <w:t>12.3 计量</w:t>
      </w:r>
    </w:p>
    <w:p>
      <w:pPr>
        <w:spacing w:line="480" w:lineRule="exact"/>
        <w:ind w:leftChars="0"/>
        <w:rPr>
          <w:rFonts w:ascii="宋体" w:hAnsi="宋体"/>
          <w:color w:val="auto"/>
          <w:szCs w:val="21"/>
          <w:highlight w:val="none"/>
        </w:rPr>
      </w:pPr>
      <w:r>
        <w:rPr>
          <w:rFonts w:ascii="宋体" w:hAnsi="宋体"/>
          <w:color w:val="auto"/>
          <w:szCs w:val="21"/>
          <w:highlight w:val="none"/>
        </w:rPr>
        <w:t>12.3.1 计量原则</w:t>
      </w:r>
    </w:p>
    <w:p>
      <w:pPr>
        <w:spacing w:line="480" w:lineRule="exact"/>
        <w:ind w:leftChars="200"/>
        <w:rPr>
          <w:rFonts w:ascii="宋体" w:hAnsi="宋体"/>
          <w:color w:val="auto"/>
          <w:szCs w:val="21"/>
          <w:highlight w:val="none"/>
        </w:rPr>
      </w:pPr>
      <w:r>
        <w:rPr>
          <w:rFonts w:ascii="宋体" w:hAnsi="宋体"/>
          <w:color w:val="auto"/>
          <w:szCs w:val="21"/>
          <w:highlight w:val="none"/>
        </w:rPr>
        <w:t>工程量计算规则：</w:t>
      </w:r>
      <w:r>
        <w:rPr>
          <w:rFonts w:ascii="宋体" w:hAnsi="宋体"/>
          <w:color w:val="auto"/>
          <w:szCs w:val="21"/>
          <w:highlight w:val="none"/>
          <w:u w:val="single"/>
        </w:rPr>
        <w:t xml:space="preserve"> </w:t>
      </w:r>
      <w:r>
        <w:rPr>
          <w:rFonts w:hint="eastAsia" w:ascii="宋体" w:hAnsi="宋体"/>
          <w:color w:val="FF0000"/>
          <w:szCs w:val="21"/>
          <w:highlight w:val="none"/>
          <w:u w:val="single"/>
          <w:lang w:eastAsia="zh-CN"/>
        </w:rPr>
        <w:t>工</w:t>
      </w:r>
      <w:r>
        <w:rPr>
          <w:rFonts w:hint="eastAsia" w:ascii="宋体" w:hAnsi="宋体"/>
          <w:color w:val="FF0000"/>
          <w:szCs w:val="21"/>
          <w:highlight w:val="none"/>
          <w:u w:val="single"/>
        </w:rPr>
        <w:t xml:space="preserve">程的计量应以净值为准。工程量清单中各个子目的具体计量方法按本合同文件技术规范中的规定执行。工程量清单中任何错误和遗漏，不应免除承包人完成本合同工程的责任和义务。由于承包人在自身原因造成工程量清单中任何错误和遗漏，均不予纠正；增加工程量必须报批 </w:t>
      </w:r>
      <w:r>
        <w:rPr>
          <w:rFonts w:ascii="宋体" w:hAnsi="宋体"/>
          <w:color w:val="auto"/>
          <w:szCs w:val="21"/>
          <w:highlight w:val="none"/>
        </w:rPr>
        <w:t>。</w:t>
      </w:r>
    </w:p>
    <w:p>
      <w:pPr>
        <w:spacing w:line="480" w:lineRule="exact"/>
        <w:ind w:leftChars="0"/>
        <w:rPr>
          <w:rFonts w:ascii="宋体" w:hAnsi="宋体"/>
          <w:color w:val="auto"/>
          <w:szCs w:val="21"/>
          <w:highlight w:val="none"/>
        </w:rPr>
      </w:pPr>
      <w:r>
        <w:rPr>
          <w:rFonts w:ascii="宋体" w:hAnsi="宋体"/>
          <w:color w:val="auto"/>
          <w:szCs w:val="21"/>
          <w:highlight w:val="none"/>
        </w:rPr>
        <w:t>12.3.2 计量周期</w:t>
      </w:r>
    </w:p>
    <w:p>
      <w:pPr>
        <w:spacing w:line="480" w:lineRule="exact"/>
        <w:ind w:leftChars="200"/>
        <w:rPr>
          <w:rFonts w:ascii="宋体" w:hAnsi="宋体"/>
          <w:color w:val="auto"/>
          <w:szCs w:val="21"/>
          <w:highlight w:val="none"/>
        </w:rPr>
      </w:pPr>
      <w:r>
        <w:rPr>
          <w:rFonts w:ascii="宋体" w:hAnsi="宋体"/>
          <w:color w:val="auto"/>
          <w:szCs w:val="21"/>
          <w:highlight w:val="none"/>
        </w:rPr>
        <w:t>关于计量周期的约定：</w:t>
      </w:r>
      <w:r>
        <w:rPr>
          <w:rFonts w:ascii="宋体" w:hAnsi="宋体"/>
          <w:color w:val="auto"/>
          <w:szCs w:val="21"/>
          <w:highlight w:val="none"/>
          <w:u w:val="single"/>
        </w:rPr>
        <w:t xml:space="preserve">   </w:t>
      </w:r>
      <w:r>
        <w:rPr>
          <w:rFonts w:hint="eastAsia" w:ascii="宋体" w:hAnsi="宋体"/>
          <w:color w:val="FF0000"/>
          <w:szCs w:val="21"/>
          <w:highlight w:val="none"/>
          <w:u w:val="single"/>
        </w:rPr>
        <w:t>按月计量</w:t>
      </w:r>
      <w:r>
        <w:rPr>
          <w:rFonts w:ascii="宋体" w:hAnsi="宋体"/>
          <w:color w:val="FF0000"/>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0"/>
        <w:rPr>
          <w:rFonts w:ascii="宋体" w:hAnsi="宋体"/>
          <w:color w:val="auto"/>
          <w:szCs w:val="21"/>
          <w:highlight w:val="none"/>
        </w:rPr>
      </w:pPr>
      <w:r>
        <w:rPr>
          <w:rFonts w:ascii="宋体" w:hAnsi="宋体"/>
          <w:color w:val="auto"/>
          <w:szCs w:val="21"/>
          <w:highlight w:val="none"/>
        </w:rPr>
        <w:t>12.3.3 单价合同的计量</w:t>
      </w:r>
    </w:p>
    <w:p>
      <w:pPr>
        <w:spacing w:line="480" w:lineRule="exact"/>
        <w:ind w:leftChars="200"/>
        <w:rPr>
          <w:rFonts w:ascii="宋体" w:hAnsi="宋体"/>
          <w:color w:val="auto"/>
          <w:szCs w:val="21"/>
          <w:highlight w:val="none"/>
        </w:rPr>
      </w:pPr>
      <w:r>
        <w:rPr>
          <w:rFonts w:ascii="宋体" w:hAnsi="宋体"/>
          <w:color w:val="auto"/>
          <w:szCs w:val="21"/>
          <w:highlight w:val="none"/>
        </w:rPr>
        <w:t>关于单价合同计量的约定：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0"/>
        <w:rPr>
          <w:rFonts w:ascii="宋体" w:hAnsi="宋体"/>
          <w:color w:val="auto"/>
          <w:szCs w:val="21"/>
          <w:highlight w:val="none"/>
        </w:rPr>
      </w:pPr>
      <w:r>
        <w:rPr>
          <w:rFonts w:ascii="宋体" w:hAnsi="宋体"/>
          <w:color w:val="auto"/>
          <w:szCs w:val="21"/>
          <w:highlight w:val="none"/>
        </w:rPr>
        <w:t>12.3.4 总价合同的计量</w:t>
      </w:r>
    </w:p>
    <w:p>
      <w:pPr>
        <w:spacing w:line="480" w:lineRule="exact"/>
        <w:ind w:leftChars="200"/>
        <w:rPr>
          <w:rFonts w:hint="eastAsia" w:ascii="宋体" w:hAnsi="宋体"/>
          <w:color w:val="auto"/>
          <w:szCs w:val="21"/>
          <w:highlight w:val="none"/>
        </w:rPr>
      </w:pPr>
      <w:r>
        <w:rPr>
          <w:rFonts w:ascii="宋体" w:hAnsi="宋体"/>
          <w:color w:val="auto"/>
          <w:szCs w:val="21"/>
          <w:highlight w:val="none"/>
        </w:rPr>
        <w:t>关于总价合同计量的约定：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0"/>
        <w:rPr>
          <w:rFonts w:ascii="宋体" w:hAnsi="宋体"/>
          <w:color w:val="auto"/>
          <w:szCs w:val="21"/>
          <w:highlight w:val="none"/>
        </w:rPr>
      </w:pPr>
      <w:r>
        <w:rPr>
          <w:rFonts w:ascii="宋体" w:hAnsi="宋体"/>
          <w:color w:val="auto"/>
          <w:szCs w:val="21"/>
          <w:highlight w:val="none"/>
        </w:rPr>
        <w:t>12.3.5总价合同采用支付分解表计量支付的，是否适用第</w:t>
      </w:r>
      <w:r>
        <w:rPr>
          <w:rFonts w:ascii="宋体" w:hAnsi="宋体"/>
          <w:color w:val="auto"/>
          <w:kern w:val="0"/>
          <w:szCs w:val="21"/>
          <w:highlight w:val="none"/>
        </w:rPr>
        <w:t xml:space="preserve">12.3.4 </w:t>
      </w:r>
      <w:r>
        <w:rPr>
          <w:rFonts w:ascii="宋体" w:hAnsi="宋体"/>
          <w:color w:val="auto"/>
          <w:szCs w:val="21"/>
          <w:highlight w:val="none"/>
        </w:rPr>
        <w:t>项</w:t>
      </w:r>
      <w:r>
        <w:rPr>
          <w:rFonts w:hint="eastAsia" w:ascii="宋体" w:hAnsi="宋体"/>
          <w:color w:val="auto"/>
          <w:kern w:val="0"/>
          <w:szCs w:val="21"/>
          <w:highlight w:val="none"/>
        </w:rPr>
        <w:t>〔</w:t>
      </w:r>
      <w:r>
        <w:rPr>
          <w:rFonts w:ascii="宋体" w:hAnsi="宋体"/>
          <w:color w:val="auto"/>
          <w:kern w:val="0"/>
          <w:szCs w:val="21"/>
          <w:highlight w:val="none"/>
        </w:rPr>
        <w:t>总价合同的计量</w:t>
      </w:r>
      <w:r>
        <w:rPr>
          <w:rFonts w:hint="eastAsia" w:ascii="宋体" w:hAnsi="宋体"/>
          <w:color w:val="auto"/>
          <w:kern w:val="0"/>
          <w:szCs w:val="21"/>
          <w:highlight w:val="none"/>
        </w:rPr>
        <w:t>〕</w:t>
      </w:r>
      <w:r>
        <w:rPr>
          <w:rFonts w:ascii="宋体" w:hAnsi="宋体"/>
          <w:color w:val="auto"/>
          <w:szCs w:val="21"/>
          <w:highlight w:val="none"/>
        </w:rPr>
        <w:t>约定</w:t>
      </w:r>
    </w:p>
    <w:p>
      <w:pPr>
        <w:spacing w:line="480" w:lineRule="exact"/>
        <w:ind w:leftChars="0"/>
        <w:rPr>
          <w:rFonts w:ascii="宋体" w:hAnsi="宋体"/>
          <w:color w:val="auto"/>
          <w:szCs w:val="21"/>
          <w:highlight w:val="none"/>
        </w:rPr>
      </w:pPr>
      <w:r>
        <w:rPr>
          <w:rFonts w:hint="eastAsia" w:ascii="宋体" w:hAnsi="宋体"/>
          <w:color w:val="auto"/>
          <w:szCs w:val="21"/>
          <w:highlight w:val="none"/>
        </w:rPr>
        <w:t>进行计量：</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w:t>
      </w:r>
    </w:p>
    <w:p>
      <w:pPr>
        <w:spacing w:line="480" w:lineRule="exact"/>
        <w:ind w:leftChars="0"/>
        <w:rPr>
          <w:rFonts w:ascii="宋体" w:hAnsi="宋体"/>
          <w:color w:val="auto"/>
          <w:szCs w:val="21"/>
          <w:highlight w:val="none"/>
        </w:rPr>
      </w:pPr>
      <w:r>
        <w:rPr>
          <w:rFonts w:ascii="宋体" w:hAnsi="宋体"/>
          <w:color w:val="auto"/>
          <w:szCs w:val="21"/>
          <w:highlight w:val="none"/>
        </w:rPr>
        <w:t>12.3.6 其他价格形式合同的计量</w:t>
      </w:r>
    </w:p>
    <w:p>
      <w:pPr>
        <w:spacing w:line="480" w:lineRule="exact"/>
        <w:ind w:leftChars="200"/>
        <w:rPr>
          <w:rFonts w:ascii="宋体" w:hAnsi="宋体"/>
          <w:color w:val="auto"/>
          <w:szCs w:val="21"/>
          <w:highlight w:val="none"/>
        </w:rPr>
      </w:pPr>
      <w:r>
        <w:rPr>
          <w:rFonts w:ascii="宋体" w:hAnsi="宋体"/>
          <w:color w:val="auto"/>
          <w:szCs w:val="21"/>
          <w:highlight w:val="none"/>
        </w:rPr>
        <w:t>其他价格形式的计量方式和程序：</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12.4 工程进度款支付</w:t>
      </w:r>
    </w:p>
    <w:p>
      <w:pPr>
        <w:spacing w:line="480" w:lineRule="exact"/>
        <w:ind w:leftChars="0"/>
        <w:rPr>
          <w:rFonts w:ascii="宋体" w:hAnsi="宋体"/>
          <w:color w:val="auto"/>
          <w:szCs w:val="21"/>
          <w:highlight w:val="none"/>
        </w:rPr>
      </w:pPr>
      <w:bookmarkStart w:id="732" w:name="_Toc297123556"/>
      <w:bookmarkStart w:id="733" w:name="_Toc300935006"/>
      <w:bookmarkStart w:id="734" w:name="_Toc297216215"/>
      <w:bookmarkStart w:id="735" w:name="_Toc296891251"/>
      <w:bookmarkStart w:id="736" w:name="_Toc297120511"/>
      <w:bookmarkStart w:id="737" w:name="_Toc303539163"/>
      <w:bookmarkStart w:id="738" w:name="_Toc296503211"/>
      <w:bookmarkStart w:id="739" w:name="_Toc296346712"/>
      <w:bookmarkStart w:id="740" w:name="_Toc296944550"/>
      <w:bookmarkStart w:id="741" w:name="_Toc292559921"/>
      <w:bookmarkStart w:id="742" w:name="_Toc297048397"/>
      <w:bookmarkStart w:id="743" w:name="_Toc296347210"/>
      <w:bookmarkStart w:id="744" w:name="_Toc292559416"/>
      <w:bookmarkStart w:id="745" w:name="_Toc296891039"/>
      <w:r>
        <w:rPr>
          <w:rFonts w:ascii="宋体" w:hAnsi="宋体"/>
          <w:color w:val="auto"/>
          <w:szCs w:val="21"/>
          <w:highlight w:val="none"/>
        </w:rPr>
        <w:t>12.4.1 付款周期</w:t>
      </w:r>
    </w:p>
    <w:p>
      <w:pPr>
        <w:spacing w:line="480" w:lineRule="exact"/>
        <w:ind w:leftChars="200"/>
        <w:rPr>
          <w:rFonts w:ascii="宋体" w:hAnsi="宋体"/>
          <w:color w:val="auto"/>
          <w:szCs w:val="21"/>
          <w:highlight w:val="none"/>
        </w:rPr>
      </w:pPr>
      <w:r>
        <w:rPr>
          <w:rFonts w:ascii="宋体" w:hAnsi="宋体"/>
          <w:color w:val="auto"/>
          <w:szCs w:val="21"/>
          <w:highlight w:val="none"/>
        </w:rPr>
        <w:t>关于付款周期的约定：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FF0000"/>
          <w:szCs w:val="21"/>
          <w:highlight w:val="none"/>
          <w:u w:val="single"/>
        </w:rPr>
        <w:t>按月按进度计量拔款</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12.4.2 进度付款申请单的编制</w:t>
      </w:r>
    </w:p>
    <w:p>
      <w:pPr>
        <w:spacing w:line="480" w:lineRule="exact"/>
        <w:rPr>
          <w:rFonts w:ascii="宋体" w:hAnsi="宋体"/>
          <w:color w:val="auto"/>
          <w:szCs w:val="21"/>
          <w:highlight w:val="none"/>
        </w:rPr>
      </w:pPr>
      <w:r>
        <w:rPr>
          <w:rFonts w:ascii="宋体" w:hAnsi="宋体"/>
          <w:color w:val="auto"/>
          <w:szCs w:val="21"/>
          <w:highlight w:val="none"/>
        </w:rPr>
        <w:t>关于进度付款申请单编制的约定：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r>
        <w:rPr>
          <w:rFonts w:ascii="宋体" w:hAnsi="宋体"/>
          <w:color w:val="auto"/>
          <w:szCs w:val="21"/>
          <w:highlight w:val="none"/>
        </w:rPr>
        <w:t>2.4.3 进度付款申请单的提交</w:t>
      </w:r>
    </w:p>
    <w:p>
      <w:pPr>
        <w:spacing w:line="480" w:lineRule="exact"/>
        <w:rPr>
          <w:rFonts w:ascii="宋体" w:hAnsi="宋体"/>
          <w:color w:val="auto"/>
          <w:szCs w:val="21"/>
          <w:highlight w:val="none"/>
        </w:rPr>
      </w:pPr>
      <w:r>
        <w:rPr>
          <w:rFonts w:ascii="宋体" w:hAnsi="宋体"/>
          <w:color w:val="auto"/>
          <w:szCs w:val="21"/>
          <w:highlight w:val="none"/>
        </w:rPr>
        <w:t>（1）单价合同进度付款申请单提交的约定</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（2）总价合同进度付款申请单提交的约定</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（3）其他价格形式合同进度付款申请单提交的约定：</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12.4.4 进度款审核和支付</w:t>
      </w:r>
    </w:p>
    <w:p>
      <w:pPr>
        <w:spacing w:line="480" w:lineRule="exact"/>
        <w:rPr>
          <w:rFonts w:ascii="宋体" w:hAnsi="宋体"/>
          <w:color w:val="auto"/>
          <w:szCs w:val="21"/>
          <w:highlight w:val="none"/>
          <w:u w:val="single"/>
        </w:rPr>
      </w:pPr>
      <w:r>
        <w:rPr>
          <w:rFonts w:ascii="宋体" w:hAnsi="宋体"/>
          <w:color w:val="auto"/>
          <w:szCs w:val="21"/>
          <w:highlight w:val="none"/>
        </w:rPr>
        <w:t>（1）监理人审查并报送发包人的期限：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发包人完成审批并签发进度款支付证书的期限：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（2）发包人支付进度款的期限：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hint="eastAsia" w:ascii="宋体" w:hAnsi="宋体"/>
          <w:color w:val="auto"/>
          <w:szCs w:val="21"/>
          <w:highlight w:val="none"/>
        </w:rPr>
      </w:pPr>
      <w:r>
        <w:rPr>
          <w:rFonts w:ascii="宋体" w:hAnsi="宋体"/>
          <w:color w:val="auto"/>
          <w:szCs w:val="21"/>
          <w:highlight w:val="none"/>
        </w:rPr>
        <w:t>发包人逾期支付进度款的违约金的计算方式：</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hint="eastAsia" w:ascii="宋体" w:hAnsi="宋体"/>
          <w:color w:val="auto"/>
          <w:szCs w:val="21"/>
          <w:highlight w:val="none"/>
        </w:rPr>
      </w:pPr>
      <w:r>
        <w:rPr>
          <w:rFonts w:ascii="宋体" w:hAnsi="宋体"/>
          <w:color w:val="auto"/>
          <w:szCs w:val="21"/>
          <w:highlight w:val="none"/>
        </w:rPr>
        <w:t>12.4.6 支付分解表的编制</w:t>
      </w:r>
    </w:p>
    <w:p>
      <w:pPr>
        <w:spacing w:line="480" w:lineRule="exact"/>
        <w:rPr>
          <w:rFonts w:ascii="宋体" w:hAnsi="宋体"/>
          <w:color w:val="auto"/>
          <w:szCs w:val="21"/>
          <w:highlight w:val="none"/>
        </w:rPr>
      </w:pPr>
      <w:r>
        <w:rPr>
          <w:rFonts w:ascii="宋体" w:hAnsi="宋体"/>
          <w:color w:val="auto"/>
          <w:szCs w:val="21"/>
          <w:highlight w:val="none"/>
        </w:rPr>
        <w:t>2、总价合同支付分解表的编制与审批：</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3、单价合同的总价项目支付分解表的编制与审批：</w:t>
      </w:r>
      <w:r>
        <w:rPr>
          <w:rFonts w:ascii="宋体" w:hAnsi="宋体"/>
          <w:color w:val="auto"/>
          <w:szCs w:val="21"/>
          <w:highlight w:val="none"/>
          <w:u w:val="single"/>
        </w:rPr>
        <w:t xml:space="preserve">       </w:t>
      </w:r>
      <w:r>
        <w:rPr>
          <w:rFonts w:ascii="宋体" w:hAnsi="宋体"/>
          <w:color w:val="auto"/>
          <w:szCs w:val="21"/>
          <w:highlight w:val="none"/>
        </w:rPr>
        <w:t>。</w:t>
      </w:r>
    </w:p>
    <w:bookmarkEnd w:id="575"/>
    <w:p>
      <w:pPr>
        <w:spacing w:line="480" w:lineRule="exact"/>
        <w:rPr>
          <w:rFonts w:ascii="宋体" w:hAnsi="宋体"/>
          <w:color w:val="auto"/>
          <w:szCs w:val="21"/>
          <w:highlight w:val="none"/>
        </w:rPr>
      </w:pPr>
      <w:bookmarkStart w:id="746" w:name="_Toc351203645"/>
      <w:bookmarkStart w:id="747" w:name="_Toc296347218"/>
      <w:bookmarkStart w:id="748" w:name="_Toc304295593"/>
      <w:bookmarkStart w:id="749" w:name="_Toc296891047"/>
      <w:bookmarkStart w:id="750" w:name="_Toc297216223"/>
      <w:bookmarkStart w:id="751" w:name="_Toc296346720"/>
      <w:bookmarkStart w:id="752" w:name="_Toc297123564"/>
      <w:bookmarkStart w:id="753" w:name="_Toc300935015"/>
      <w:bookmarkStart w:id="754" w:name="_Toc303539172"/>
      <w:bookmarkStart w:id="755" w:name="_Toc292559929"/>
      <w:bookmarkStart w:id="756" w:name="_Toc297120519"/>
      <w:bookmarkStart w:id="757" w:name="_Toc296503219"/>
      <w:bookmarkStart w:id="758" w:name="_Toc297048405"/>
      <w:bookmarkStart w:id="759" w:name="_Toc296891259"/>
      <w:bookmarkStart w:id="760" w:name="_Toc292559424"/>
      <w:bookmarkStart w:id="761" w:name="_Toc296944558"/>
      <w:bookmarkStart w:id="762" w:name="_Toc312678053"/>
      <w:r>
        <w:rPr>
          <w:rFonts w:ascii="宋体" w:hAnsi="宋体"/>
          <w:color w:val="auto"/>
          <w:szCs w:val="21"/>
          <w:highlight w:val="none"/>
        </w:rPr>
        <w:t>13.</w:t>
      </w:r>
      <w:r>
        <w:rPr>
          <w:rFonts w:hint="eastAsia" w:ascii="宋体" w:hAnsi="宋体"/>
          <w:color w:val="auto"/>
          <w:szCs w:val="21"/>
          <w:highlight w:val="none"/>
        </w:rPr>
        <w:t xml:space="preserve"> </w:t>
      </w:r>
      <w:r>
        <w:rPr>
          <w:rFonts w:ascii="宋体" w:hAnsi="宋体"/>
          <w:color w:val="auto"/>
          <w:szCs w:val="21"/>
          <w:highlight w:val="none"/>
        </w:rPr>
        <w:t>验收和工程试车</w:t>
      </w:r>
      <w:bookmarkEnd w:id="746"/>
    </w:p>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Pr>
        <w:spacing w:line="480" w:lineRule="exact"/>
        <w:rPr>
          <w:rFonts w:ascii="宋体" w:hAnsi="宋体"/>
          <w:color w:val="auto"/>
          <w:szCs w:val="21"/>
          <w:highlight w:val="none"/>
        </w:rPr>
      </w:pPr>
      <w:r>
        <w:rPr>
          <w:rFonts w:ascii="宋体" w:hAnsi="宋体"/>
          <w:color w:val="auto"/>
          <w:szCs w:val="21"/>
          <w:highlight w:val="none"/>
        </w:rPr>
        <w:t>13.1 分部分项工程验收</w:t>
      </w:r>
    </w:p>
    <w:p>
      <w:pPr>
        <w:spacing w:line="480" w:lineRule="exact"/>
        <w:rPr>
          <w:rFonts w:ascii="宋体" w:hAnsi="宋体"/>
          <w:color w:val="auto"/>
          <w:szCs w:val="21"/>
          <w:highlight w:val="none"/>
        </w:rPr>
      </w:pPr>
      <w:r>
        <w:rPr>
          <w:rFonts w:ascii="宋体" w:hAnsi="宋体"/>
          <w:color w:val="auto"/>
          <w:szCs w:val="21"/>
          <w:highlight w:val="none"/>
        </w:rPr>
        <w:t>13.1.2监理人不能按时进行验收时，应提前</w:t>
      </w:r>
      <w:r>
        <w:rPr>
          <w:rFonts w:ascii="宋体" w:hAnsi="宋体"/>
          <w:color w:val="auto"/>
          <w:szCs w:val="21"/>
          <w:highlight w:val="none"/>
          <w:u w:val="single"/>
        </w:rPr>
        <w:t xml:space="preserve">       </w:t>
      </w:r>
      <w:r>
        <w:rPr>
          <w:rFonts w:ascii="宋体" w:hAnsi="宋体"/>
          <w:color w:val="auto"/>
          <w:szCs w:val="21"/>
          <w:highlight w:val="none"/>
        </w:rPr>
        <w:t>小时提交书面延期要求。</w:t>
      </w:r>
    </w:p>
    <w:p>
      <w:pPr>
        <w:spacing w:line="480" w:lineRule="exact"/>
        <w:rPr>
          <w:rFonts w:ascii="宋体" w:hAnsi="宋体"/>
          <w:color w:val="auto"/>
          <w:szCs w:val="21"/>
          <w:highlight w:val="none"/>
        </w:rPr>
      </w:pPr>
      <w:r>
        <w:rPr>
          <w:rFonts w:ascii="宋体" w:hAnsi="宋体"/>
          <w:color w:val="auto"/>
          <w:szCs w:val="21"/>
          <w:highlight w:val="none"/>
        </w:rPr>
        <w:t>关于延期最长不得超过：</w:t>
      </w:r>
      <w:r>
        <w:rPr>
          <w:rFonts w:ascii="宋体" w:hAnsi="宋体"/>
          <w:color w:val="auto"/>
          <w:szCs w:val="21"/>
          <w:highlight w:val="none"/>
          <w:u w:val="single"/>
        </w:rPr>
        <w:t xml:space="preserve">         </w:t>
      </w:r>
      <w:r>
        <w:rPr>
          <w:rFonts w:ascii="宋体" w:hAnsi="宋体"/>
          <w:color w:val="auto"/>
          <w:szCs w:val="21"/>
          <w:highlight w:val="none"/>
        </w:rPr>
        <w:t>小时。</w:t>
      </w:r>
    </w:p>
    <w:p>
      <w:pPr>
        <w:spacing w:line="480" w:lineRule="exact"/>
        <w:rPr>
          <w:rFonts w:ascii="宋体" w:hAnsi="宋体"/>
          <w:color w:val="auto"/>
          <w:szCs w:val="21"/>
          <w:highlight w:val="none"/>
        </w:rPr>
      </w:pPr>
      <w:bookmarkStart w:id="763" w:name="_Toc297216224"/>
      <w:bookmarkStart w:id="764" w:name="_Toc297123565"/>
      <w:bookmarkStart w:id="765" w:name="_Toc297048409"/>
      <w:bookmarkStart w:id="766" w:name="_Toc296503223"/>
      <w:bookmarkStart w:id="767" w:name="_Toc296346724"/>
      <w:bookmarkStart w:id="768" w:name="_Toc300935016"/>
      <w:bookmarkStart w:id="769" w:name="_Toc304295596"/>
      <w:bookmarkStart w:id="770" w:name="_Toc292559428"/>
      <w:bookmarkStart w:id="771" w:name="_Toc296944562"/>
      <w:bookmarkStart w:id="772" w:name="_Toc297120523"/>
      <w:bookmarkStart w:id="773" w:name="_Toc312678056"/>
      <w:bookmarkStart w:id="774" w:name="_Toc296347222"/>
      <w:bookmarkStart w:id="775" w:name="_Toc296891263"/>
      <w:bookmarkStart w:id="776" w:name="_Toc292559933"/>
      <w:bookmarkStart w:id="777" w:name="_Toc303539173"/>
      <w:bookmarkStart w:id="778" w:name="_Toc296891051"/>
      <w:bookmarkStart w:id="779" w:name="_Toc267251472"/>
      <w:bookmarkStart w:id="780" w:name="_Toc267251475"/>
      <w:bookmarkStart w:id="781" w:name="_Toc267251470"/>
      <w:bookmarkStart w:id="782" w:name="_Toc267251471"/>
      <w:bookmarkStart w:id="783" w:name="_Toc267251473"/>
      <w:bookmarkStart w:id="784" w:name="_Toc267251474"/>
      <w:bookmarkStart w:id="785" w:name="_Toc267251476"/>
      <w:r>
        <w:rPr>
          <w:rFonts w:ascii="宋体" w:hAnsi="宋体"/>
          <w:color w:val="auto"/>
          <w:szCs w:val="21"/>
          <w:highlight w:val="none"/>
        </w:rPr>
        <w:t>13.2 竣工验收</w:t>
      </w:r>
    </w:p>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Pr>
        <w:spacing w:line="480" w:lineRule="exact"/>
        <w:rPr>
          <w:rFonts w:ascii="宋体" w:hAnsi="宋体"/>
          <w:color w:val="auto"/>
          <w:szCs w:val="21"/>
          <w:highlight w:val="none"/>
        </w:rPr>
      </w:pPr>
      <w:bookmarkStart w:id="786" w:name="_Toc280868704"/>
      <w:bookmarkStart w:id="787" w:name="_Toc280868705"/>
      <w:bookmarkStart w:id="788" w:name="_Toc280868706"/>
      <w:bookmarkStart w:id="789" w:name="_Toc280868707"/>
      <w:bookmarkStart w:id="790" w:name="_Toc280868708"/>
      <w:bookmarkStart w:id="791" w:name="_Toc280868709"/>
      <w:r>
        <w:rPr>
          <w:rFonts w:ascii="宋体" w:hAnsi="宋体"/>
          <w:color w:val="auto"/>
          <w:szCs w:val="21"/>
          <w:highlight w:val="none"/>
        </w:rPr>
        <w:t>13.2.2竣工验收程序</w:t>
      </w:r>
    </w:p>
    <w:bookmarkEnd w:id="786"/>
    <w:p>
      <w:pPr>
        <w:spacing w:line="480" w:lineRule="exact"/>
        <w:rPr>
          <w:rFonts w:ascii="宋体" w:hAnsi="宋体"/>
          <w:color w:val="auto"/>
          <w:szCs w:val="21"/>
          <w:highlight w:val="none"/>
        </w:rPr>
      </w:pPr>
      <w:r>
        <w:rPr>
          <w:rFonts w:ascii="宋体" w:hAnsi="宋体"/>
          <w:color w:val="auto"/>
          <w:kern w:val="0"/>
          <w:szCs w:val="21"/>
          <w:highlight w:val="none"/>
        </w:rPr>
        <w:t>关于竣工验收程序的约定：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hint="eastAsia" w:ascii="宋体" w:hAnsi="宋体"/>
          <w:color w:val="auto"/>
          <w:szCs w:val="21"/>
          <w:highlight w:val="none"/>
        </w:rPr>
      </w:pPr>
      <w:r>
        <w:rPr>
          <w:rFonts w:ascii="宋体" w:hAnsi="宋体"/>
          <w:color w:val="auto"/>
          <w:kern w:val="0"/>
          <w:szCs w:val="21"/>
          <w:highlight w:val="none"/>
        </w:rPr>
        <w:t>发包人不按照本项约定组织竣工验收、颁发工程接收证书的违约金的计算方法：</w:t>
      </w:r>
      <w:r>
        <w:rPr>
          <w:rFonts w:ascii="宋体" w:hAnsi="宋体"/>
          <w:color w:val="auto"/>
          <w:szCs w:val="21"/>
          <w:highlight w:val="none"/>
          <w:u w:val="single"/>
        </w:rPr>
        <w:t xml:space="preserve">    </w:t>
      </w:r>
      <w:r>
        <w:rPr>
          <w:rFonts w:ascii="宋体" w:hAnsi="宋体"/>
          <w:color w:val="auto"/>
          <w:szCs w:val="21"/>
          <w:highlight w:val="none"/>
        </w:rPr>
        <w:t>。</w:t>
      </w:r>
    </w:p>
    <w:bookmarkEnd w:id="787"/>
    <w:p>
      <w:pPr>
        <w:spacing w:line="480" w:lineRule="exact"/>
        <w:rPr>
          <w:rFonts w:ascii="宋体" w:hAnsi="宋体"/>
          <w:color w:val="auto"/>
          <w:szCs w:val="21"/>
          <w:highlight w:val="none"/>
        </w:rPr>
      </w:pPr>
      <w:r>
        <w:rPr>
          <w:rFonts w:ascii="宋体" w:hAnsi="宋体"/>
          <w:color w:val="auto"/>
          <w:szCs w:val="21"/>
          <w:highlight w:val="none"/>
        </w:rPr>
        <w:t>13.2.5移交、接收全部与部分工程</w:t>
      </w:r>
    </w:p>
    <w:bookmarkEnd w:id="788"/>
    <w:p>
      <w:pPr>
        <w:spacing w:line="480" w:lineRule="exact"/>
        <w:rPr>
          <w:rFonts w:hint="eastAsia" w:ascii="宋体" w:hAnsi="宋体"/>
          <w:color w:val="auto"/>
          <w:kern w:val="0"/>
          <w:szCs w:val="21"/>
          <w:highlight w:val="none"/>
        </w:rPr>
      </w:pPr>
      <w:r>
        <w:rPr>
          <w:rFonts w:hint="eastAsia" w:ascii="宋体" w:hAnsi="宋体"/>
          <w:color w:val="auto"/>
          <w:kern w:val="0"/>
          <w:szCs w:val="21"/>
          <w:highlight w:val="none"/>
        </w:rPr>
        <w:t>承包人向发包人移交工程的期限：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480" w:lineRule="exact"/>
        <w:rPr>
          <w:rFonts w:ascii="宋体" w:hAnsi="宋体"/>
          <w:color w:val="auto"/>
          <w:szCs w:val="21"/>
          <w:highlight w:val="none"/>
          <w:u w:val="single"/>
        </w:rPr>
      </w:pPr>
      <w:r>
        <w:rPr>
          <w:rFonts w:ascii="宋体" w:hAnsi="宋体"/>
          <w:color w:val="auto"/>
          <w:kern w:val="0"/>
          <w:szCs w:val="21"/>
          <w:highlight w:val="none"/>
        </w:rPr>
        <w:t>发包人未按本合同约定接收全部或部分工程的，违约金的计算方法为：</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bookmarkEnd w:id="789"/>
    <w:p>
      <w:pPr>
        <w:spacing w:line="480" w:lineRule="exact"/>
        <w:rPr>
          <w:rFonts w:ascii="宋体" w:hAnsi="宋体"/>
          <w:color w:val="auto"/>
          <w:szCs w:val="21"/>
          <w:highlight w:val="none"/>
        </w:rPr>
      </w:pPr>
      <w:r>
        <w:rPr>
          <w:rFonts w:ascii="宋体" w:hAnsi="宋体"/>
          <w:color w:val="auto"/>
          <w:szCs w:val="21"/>
          <w:highlight w:val="none"/>
        </w:rPr>
        <w:t>承包人未按时移交工程的，违约金的计算方法为：</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13.3 工程试车</w:t>
      </w:r>
    </w:p>
    <w:bookmarkEnd w:id="790"/>
    <w:p>
      <w:pPr>
        <w:spacing w:line="480" w:lineRule="exact"/>
        <w:rPr>
          <w:rFonts w:ascii="宋体" w:hAnsi="宋体"/>
          <w:color w:val="auto"/>
          <w:kern w:val="0"/>
          <w:szCs w:val="21"/>
          <w:highlight w:val="none"/>
        </w:rPr>
      </w:pPr>
      <w:r>
        <w:rPr>
          <w:rFonts w:ascii="宋体" w:hAnsi="宋体"/>
          <w:color w:val="auto"/>
          <w:kern w:val="0"/>
          <w:szCs w:val="21"/>
          <w:highlight w:val="none"/>
        </w:rPr>
        <w:t>13.3.1 试车程序</w:t>
      </w:r>
    </w:p>
    <w:p>
      <w:pPr>
        <w:spacing w:line="480" w:lineRule="exact"/>
        <w:rPr>
          <w:rFonts w:ascii="宋体" w:hAnsi="宋体"/>
          <w:color w:val="auto"/>
          <w:kern w:val="0"/>
          <w:szCs w:val="21"/>
          <w:highlight w:val="none"/>
        </w:rPr>
      </w:pPr>
      <w:r>
        <w:rPr>
          <w:rFonts w:ascii="宋体" w:hAnsi="宋体"/>
          <w:color w:val="auto"/>
          <w:kern w:val="0"/>
          <w:szCs w:val="21"/>
          <w:highlight w:val="none"/>
        </w:rPr>
        <w:t>工程试车内容：</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kern w:val="0"/>
          <w:szCs w:val="21"/>
          <w:highlight w:val="none"/>
        </w:rPr>
      </w:pPr>
      <w:r>
        <w:rPr>
          <w:rFonts w:ascii="宋体" w:hAnsi="宋体"/>
          <w:color w:val="auto"/>
          <w:kern w:val="0"/>
          <w:szCs w:val="21"/>
          <w:highlight w:val="none"/>
        </w:rPr>
        <w:t>（1）单机无负荷试车费用由</w:t>
      </w:r>
      <w:r>
        <w:rPr>
          <w:rFonts w:ascii="宋体" w:hAnsi="宋体"/>
          <w:color w:val="auto"/>
          <w:szCs w:val="21"/>
          <w:highlight w:val="none"/>
          <w:u w:val="single"/>
        </w:rPr>
        <w:t xml:space="preserve">                     </w:t>
      </w:r>
      <w:r>
        <w:rPr>
          <w:rFonts w:ascii="宋体" w:hAnsi="宋体"/>
          <w:color w:val="auto"/>
          <w:kern w:val="0"/>
          <w:szCs w:val="21"/>
          <w:highlight w:val="none"/>
        </w:rPr>
        <w:t>承担；</w:t>
      </w:r>
    </w:p>
    <w:p>
      <w:pPr>
        <w:spacing w:line="480" w:lineRule="exact"/>
        <w:rPr>
          <w:rFonts w:hint="eastAsia" w:ascii="宋体" w:hAnsi="宋体"/>
          <w:color w:val="auto"/>
          <w:kern w:val="0"/>
          <w:szCs w:val="21"/>
          <w:highlight w:val="none"/>
        </w:rPr>
      </w:pPr>
      <w:r>
        <w:rPr>
          <w:rFonts w:ascii="宋体" w:hAnsi="宋体"/>
          <w:color w:val="auto"/>
          <w:kern w:val="0"/>
          <w:szCs w:val="21"/>
          <w:highlight w:val="none"/>
        </w:rPr>
        <w:t>（2）无负荷联动试车费用由</w:t>
      </w:r>
      <w:r>
        <w:rPr>
          <w:rFonts w:ascii="宋体" w:hAnsi="宋体"/>
          <w:color w:val="auto"/>
          <w:szCs w:val="21"/>
          <w:highlight w:val="none"/>
          <w:u w:val="single"/>
        </w:rPr>
        <w:t xml:space="preserve">                     </w:t>
      </w:r>
      <w:r>
        <w:rPr>
          <w:rFonts w:ascii="宋体" w:hAnsi="宋体"/>
          <w:color w:val="auto"/>
          <w:kern w:val="0"/>
          <w:szCs w:val="21"/>
          <w:highlight w:val="none"/>
        </w:rPr>
        <w:t>承担。</w:t>
      </w:r>
    </w:p>
    <w:p>
      <w:pPr>
        <w:spacing w:line="480" w:lineRule="exact"/>
        <w:rPr>
          <w:rFonts w:ascii="宋体" w:hAnsi="宋体"/>
          <w:color w:val="auto"/>
          <w:kern w:val="0"/>
          <w:szCs w:val="21"/>
          <w:highlight w:val="none"/>
        </w:rPr>
      </w:pPr>
      <w:r>
        <w:rPr>
          <w:rFonts w:ascii="宋体" w:hAnsi="宋体"/>
          <w:color w:val="auto"/>
          <w:kern w:val="0"/>
          <w:szCs w:val="21"/>
          <w:highlight w:val="none"/>
        </w:rPr>
        <w:t>13.3.3 投料试车</w:t>
      </w:r>
    </w:p>
    <w:p>
      <w:pPr>
        <w:spacing w:line="480" w:lineRule="exact"/>
        <w:rPr>
          <w:rFonts w:ascii="宋体" w:hAnsi="宋体"/>
          <w:color w:val="auto"/>
          <w:kern w:val="0"/>
          <w:szCs w:val="21"/>
          <w:highlight w:val="none"/>
        </w:rPr>
      </w:pPr>
      <w:r>
        <w:rPr>
          <w:rFonts w:hint="eastAsia" w:ascii="宋体" w:hAnsi="宋体"/>
          <w:color w:val="auto"/>
          <w:kern w:val="0"/>
          <w:szCs w:val="21"/>
          <w:highlight w:val="none"/>
        </w:rPr>
        <w:t>关于投料试车相关事项的约定：</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13.6 竣工退场</w:t>
      </w:r>
    </w:p>
    <w:p>
      <w:pPr>
        <w:spacing w:line="480" w:lineRule="exact"/>
        <w:rPr>
          <w:rFonts w:ascii="宋体" w:hAnsi="宋体"/>
          <w:color w:val="auto"/>
          <w:kern w:val="0"/>
          <w:szCs w:val="21"/>
          <w:highlight w:val="none"/>
        </w:rPr>
      </w:pPr>
      <w:r>
        <w:rPr>
          <w:rFonts w:ascii="宋体" w:hAnsi="宋体"/>
          <w:color w:val="auto"/>
          <w:kern w:val="0"/>
          <w:szCs w:val="21"/>
          <w:highlight w:val="none"/>
        </w:rPr>
        <w:t>13.6.1 竣工退场</w:t>
      </w:r>
    </w:p>
    <w:p>
      <w:pPr>
        <w:spacing w:line="480" w:lineRule="exact"/>
        <w:rPr>
          <w:rFonts w:ascii="宋体" w:hAnsi="宋体"/>
          <w:color w:val="auto"/>
          <w:kern w:val="0"/>
          <w:szCs w:val="21"/>
          <w:highlight w:val="none"/>
        </w:rPr>
      </w:pPr>
      <w:r>
        <w:rPr>
          <w:rFonts w:ascii="宋体" w:hAnsi="宋体"/>
          <w:color w:val="auto"/>
          <w:kern w:val="0"/>
          <w:szCs w:val="21"/>
          <w:highlight w:val="none"/>
        </w:rPr>
        <w:t>承包人完成竣工退场的期限：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szCs w:val="21"/>
          <w:highlight w:val="none"/>
        </w:rPr>
      </w:pPr>
      <w:bookmarkStart w:id="792" w:name="_Toc351203646"/>
      <w:r>
        <w:rPr>
          <w:rFonts w:ascii="宋体" w:hAnsi="宋体"/>
          <w:color w:val="auto"/>
          <w:szCs w:val="21"/>
          <w:highlight w:val="none"/>
        </w:rPr>
        <w:t>14. 竣工结算</w:t>
      </w:r>
      <w:bookmarkEnd w:id="792"/>
    </w:p>
    <w:p>
      <w:pPr>
        <w:spacing w:line="480" w:lineRule="exact"/>
        <w:rPr>
          <w:rFonts w:ascii="宋体" w:hAnsi="宋体"/>
          <w:color w:val="auto"/>
          <w:szCs w:val="21"/>
          <w:highlight w:val="none"/>
        </w:rPr>
      </w:pPr>
      <w:r>
        <w:rPr>
          <w:rFonts w:ascii="宋体" w:hAnsi="宋体"/>
          <w:color w:val="auto"/>
          <w:szCs w:val="21"/>
          <w:highlight w:val="none"/>
        </w:rPr>
        <w:t>14.1 竣工</w:t>
      </w:r>
      <w:r>
        <w:rPr>
          <w:rFonts w:hint="eastAsia" w:ascii="宋体" w:hAnsi="宋体"/>
          <w:color w:val="auto"/>
          <w:szCs w:val="21"/>
          <w:highlight w:val="none"/>
        </w:rPr>
        <w:t>结算</w:t>
      </w:r>
      <w:r>
        <w:rPr>
          <w:rFonts w:ascii="宋体" w:hAnsi="宋体"/>
          <w:color w:val="auto"/>
          <w:szCs w:val="21"/>
          <w:highlight w:val="none"/>
        </w:rPr>
        <w:t>申请</w:t>
      </w:r>
    </w:p>
    <w:p>
      <w:pPr>
        <w:spacing w:line="480" w:lineRule="exact"/>
        <w:rPr>
          <w:rFonts w:ascii="宋体" w:hAnsi="宋体"/>
          <w:color w:val="auto"/>
          <w:szCs w:val="21"/>
          <w:highlight w:val="none"/>
        </w:rPr>
      </w:pPr>
      <w:r>
        <w:rPr>
          <w:rFonts w:ascii="宋体" w:hAnsi="宋体"/>
          <w:color w:val="auto"/>
          <w:szCs w:val="21"/>
          <w:highlight w:val="none"/>
        </w:rPr>
        <w:t>承包人提交竣工</w:t>
      </w:r>
      <w:r>
        <w:rPr>
          <w:rFonts w:hint="eastAsia" w:ascii="宋体" w:hAnsi="宋体"/>
          <w:color w:val="auto"/>
          <w:szCs w:val="21"/>
          <w:highlight w:val="none"/>
        </w:rPr>
        <w:t>结算</w:t>
      </w:r>
      <w:r>
        <w:rPr>
          <w:rFonts w:ascii="宋体" w:hAnsi="宋体"/>
          <w:color w:val="auto"/>
          <w:szCs w:val="21"/>
          <w:highlight w:val="none"/>
        </w:rPr>
        <w:t>申请单的期限：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竣工</w:t>
      </w:r>
      <w:r>
        <w:rPr>
          <w:rFonts w:hint="eastAsia" w:ascii="宋体" w:hAnsi="宋体"/>
          <w:color w:val="auto"/>
          <w:szCs w:val="21"/>
          <w:highlight w:val="none"/>
        </w:rPr>
        <w:t>结算</w:t>
      </w:r>
      <w:r>
        <w:rPr>
          <w:rFonts w:ascii="宋体" w:hAnsi="宋体"/>
          <w:color w:val="auto"/>
          <w:szCs w:val="21"/>
          <w:highlight w:val="none"/>
        </w:rPr>
        <w:t>申请单应包括的内容：</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14.2 竣工结算审核</w:t>
      </w:r>
    </w:p>
    <w:p>
      <w:pPr>
        <w:spacing w:line="480" w:lineRule="exact"/>
        <w:rPr>
          <w:rFonts w:ascii="宋体" w:hAnsi="宋体"/>
          <w:color w:val="auto"/>
          <w:szCs w:val="21"/>
          <w:highlight w:val="none"/>
        </w:rPr>
      </w:pPr>
      <w:r>
        <w:rPr>
          <w:rFonts w:ascii="宋体" w:hAnsi="宋体"/>
          <w:color w:val="auto"/>
          <w:szCs w:val="21"/>
          <w:highlight w:val="none"/>
        </w:rPr>
        <w:t>发包人</w:t>
      </w:r>
      <w:r>
        <w:rPr>
          <w:rFonts w:hint="eastAsia" w:ascii="宋体" w:hAnsi="宋体"/>
          <w:color w:val="auto"/>
          <w:szCs w:val="21"/>
          <w:highlight w:val="none"/>
        </w:rPr>
        <w:t>审批</w:t>
      </w:r>
      <w:r>
        <w:rPr>
          <w:rFonts w:ascii="宋体" w:hAnsi="宋体"/>
          <w:color w:val="auto"/>
          <w:szCs w:val="21"/>
          <w:highlight w:val="none"/>
        </w:rPr>
        <w:t>竣工付款申请单的期限：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hint="eastAsia" w:ascii="宋体" w:hAnsi="宋体"/>
          <w:color w:val="auto"/>
          <w:szCs w:val="21"/>
          <w:highlight w:val="none"/>
        </w:rPr>
      </w:pPr>
      <w:r>
        <w:rPr>
          <w:rFonts w:ascii="宋体" w:hAnsi="宋体"/>
          <w:color w:val="auto"/>
          <w:szCs w:val="21"/>
          <w:highlight w:val="none"/>
        </w:rPr>
        <w:t>发包人完成竣工付款的期限：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hint="eastAsia" w:ascii="宋体" w:hAnsi="宋体"/>
          <w:color w:val="auto"/>
          <w:szCs w:val="21"/>
          <w:highlight w:val="none"/>
        </w:rPr>
        <w:t>关于竣工付款证书异议部分复核的方式和程序：</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14.4 最终结清</w:t>
      </w:r>
    </w:p>
    <w:p>
      <w:pPr>
        <w:spacing w:line="480" w:lineRule="exact"/>
        <w:rPr>
          <w:rFonts w:ascii="宋体" w:hAnsi="宋体"/>
          <w:color w:val="auto"/>
          <w:kern w:val="0"/>
          <w:szCs w:val="21"/>
          <w:highlight w:val="none"/>
        </w:rPr>
      </w:pPr>
      <w:r>
        <w:rPr>
          <w:rFonts w:ascii="宋体" w:hAnsi="宋体"/>
          <w:color w:val="auto"/>
          <w:kern w:val="0"/>
          <w:szCs w:val="21"/>
          <w:highlight w:val="none"/>
        </w:rPr>
        <w:t>14.4.1 最终结清申请单</w:t>
      </w:r>
    </w:p>
    <w:p>
      <w:pPr>
        <w:spacing w:line="480" w:lineRule="exact"/>
        <w:rPr>
          <w:rFonts w:ascii="宋体" w:hAnsi="宋体"/>
          <w:color w:val="auto"/>
          <w:kern w:val="0"/>
          <w:szCs w:val="21"/>
          <w:highlight w:val="none"/>
        </w:rPr>
      </w:pPr>
      <w:r>
        <w:rPr>
          <w:rFonts w:ascii="宋体" w:hAnsi="宋体"/>
          <w:color w:val="auto"/>
          <w:kern w:val="0"/>
          <w:szCs w:val="21"/>
          <w:highlight w:val="none"/>
        </w:rPr>
        <w:t>承包人提交最终结清申请单的份数：</w:t>
      </w:r>
      <w:r>
        <w:rPr>
          <w:rFonts w:ascii="宋体" w:hAnsi="宋体"/>
          <w:color w:val="auto"/>
          <w:szCs w:val="21"/>
          <w:highlight w:val="none"/>
          <w:u w:val="single"/>
        </w:rPr>
        <w:t xml:space="preserve">   </w:t>
      </w:r>
      <w:r>
        <w:rPr>
          <w:rFonts w:hint="eastAsia" w:ascii="宋体" w:hAnsi="宋体"/>
          <w:color w:val="FF0000"/>
          <w:szCs w:val="21"/>
          <w:highlight w:val="none"/>
          <w:u w:val="single"/>
        </w:rPr>
        <w:t xml:space="preserve">一式陆份 </w:t>
      </w:r>
      <w:r>
        <w:rPr>
          <w:rFonts w:ascii="宋体" w:hAnsi="宋体"/>
          <w:color w:val="FF0000"/>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kern w:val="0"/>
          <w:szCs w:val="21"/>
          <w:highlight w:val="none"/>
        </w:rPr>
        <w:t>承包人提交最终结算申请单的期限：</w:t>
      </w:r>
      <w:r>
        <w:rPr>
          <w:rFonts w:ascii="宋体" w:hAnsi="宋体"/>
          <w:color w:val="auto"/>
          <w:szCs w:val="21"/>
          <w:highlight w:val="none"/>
          <w:u w:val="single"/>
        </w:rPr>
        <w:t xml:space="preserve"> </w:t>
      </w:r>
      <w:r>
        <w:rPr>
          <w:rFonts w:hint="eastAsia" w:ascii="宋体" w:hAnsi="宋体"/>
          <w:color w:val="FF0000"/>
          <w:szCs w:val="21"/>
          <w:highlight w:val="none"/>
          <w:u w:val="single"/>
        </w:rPr>
        <w:t>在缺陷责任期结束后30天内</w:t>
      </w:r>
      <w:r>
        <w:rPr>
          <w:rFonts w:ascii="宋体" w:hAnsi="宋体"/>
          <w:color w:val="auto"/>
          <w:szCs w:val="21"/>
          <w:highlight w:val="none"/>
          <w:u w:val="single"/>
        </w:rPr>
        <w:t xml:space="preserve">  </w:t>
      </w:r>
      <w:r>
        <w:rPr>
          <w:rFonts w:ascii="宋体" w:hAnsi="宋体"/>
          <w:color w:val="auto"/>
          <w:szCs w:val="21"/>
          <w:highlight w:val="none"/>
        </w:rPr>
        <w:t xml:space="preserve">。 </w:t>
      </w:r>
    </w:p>
    <w:p>
      <w:pPr>
        <w:spacing w:line="480" w:lineRule="exact"/>
        <w:rPr>
          <w:rFonts w:ascii="宋体" w:hAnsi="宋体"/>
          <w:color w:val="auto"/>
          <w:szCs w:val="21"/>
          <w:highlight w:val="none"/>
        </w:rPr>
      </w:pPr>
      <w:r>
        <w:rPr>
          <w:rFonts w:ascii="宋体" w:hAnsi="宋体"/>
          <w:color w:val="auto"/>
          <w:szCs w:val="21"/>
          <w:highlight w:val="none"/>
        </w:rPr>
        <w:t>14.4.2 最终结清证书和支付</w:t>
      </w:r>
    </w:p>
    <w:p>
      <w:pPr>
        <w:spacing w:line="480" w:lineRule="exact"/>
        <w:rPr>
          <w:rFonts w:ascii="宋体" w:hAnsi="宋体"/>
          <w:color w:val="auto"/>
          <w:szCs w:val="21"/>
          <w:highlight w:val="none"/>
        </w:rPr>
      </w:pPr>
      <w:r>
        <w:rPr>
          <w:rFonts w:ascii="宋体" w:hAnsi="宋体"/>
          <w:color w:val="auto"/>
          <w:szCs w:val="21"/>
          <w:highlight w:val="none"/>
        </w:rPr>
        <w:t>（1）发包人完成最终结清申请单的</w:t>
      </w:r>
      <w:r>
        <w:rPr>
          <w:rFonts w:hint="eastAsia" w:ascii="宋体" w:hAnsi="宋体"/>
          <w:color w:val="auto"/>
          <w:szCs w:val="21"/>
          <w:highlight w:val="none"/>
        </w:rPr>
        <w:t>审批</w:t>
      </w:r>
      <w:r>
        <w:rPr>
          <w:rFonts w:ascii="宋体" w:hAnsi="宋体"/>
          <w:color w:val="auto"/>
          <w:szCs w:val="21"/>
          <w:highlight w:val="none"/>
        </w:rPr>
        <w:t>并颁发最终结清证书的期限：</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（2）发包人完成支付的期限：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bookmarkEnd w:id="779"/>
    <w:bookmarkEnd w:id="780"/>
    <w:bookmarkEnd w:id="781"/>
    <w:bookmarkEnd w:id="782"/>
    <w:bookmarkEnd w:id="783"/>
    <w:bookmarkEnd w:id="784"/>
    <w:bookmarkEnd w:id="785"/>
    <w:bookmarkEnd w:id="791"/>
    <w:p>
      <w:pPr>
        <w:spacing w:line="480" w:lineRule="exact"/>
        <w:rPr>
          <w:rFonts w:ascii="宋体" w:hAnsi="宋体"/>
          <w:color w:val="auto"/>
          <w:szCs w:val="21"/>
          <w:highlight w:val="none"/>
        </w:rPr>
      </w:pPr>
      <w:bookmarkStart w:id="793" w:name="_Toc351203647"/>
      <w:bookmarkStart w:id="794" w:name="_Toc267251483"/>
      <w:bookmarkStart w:id="795" w:name="_Toc267251482"/>
      <w:bookmarkStart w:id="796" w:name="_Toc267251484"/>
      <w:bookmarkStart w:id="797" w:name="_Toc267251485"/>
      <w:bookmarkStart w:id="798" w:name="_Toc267251489"/>
      <w:bookmarkStart w:id="799" w:name="_Toc267251486"/>
      <w:bookmarkStart w:id="800" w:name="_Toc267251490"/>
      <w:bookmarkStart w:id="801" w:name="_Toc267251488"/>
      <w:bookmarkStart w:id="802" w:name="_Toc267251494"/>
      <w:bookmarkStart w:id="803" w:name="_Toc267251492"/>
      <w:bookmarkStart w:id="804" w:name="_Toc267251491"/>
      <w:bookmarkStart w:id="805" w:name="_Toc267251495"/>
      <w:bookmarkStart w:id="806" w:name="_Toc267251497"/>
      <w:bookmarkStart w:id="807" w:name="_Toc267251503"/>
      <w:bookmarkStart w:id="808" w:name="_Toc267251493"/>
      <w:bookmarkStart w:id="809" w:name="_Toc267251502"/>
      <w:bookmarkStart w:id="810" w:name="_Toc267251498"/>
      <w:bookmarkStart w:id="811" w:name="_Toc267251496"/>
      <w:bookmarkStart w:id="812" w:name="_Toc267251499"/>
      <w:bookmarkStart w:id="813" w:name="_Toc267251501"/>
      <w:bookmarkStart w:id="814" w:name="_Toc267251504"/>
      <w:bookmarkStart w:id="815" w:name="_Toc267251506"/>
      <w:bookmarkStart w:id="816" w:name="_Toc267251507"/>
      <w:bookmarkStart w:id="817" w:name="_Toc267251508"/>
      <w:bookmarkStart w:id="818" w:name="_Toc267251513"/>
      <w:bookmarkStart w:id="819" w:name="_Toc267251514"/>
      <w:bookmarkStart w:id="820" w:name="_Toc267251515"/>
      <w:bookmarkStart w:id="821" w:name="_Toc267251509"/>
      <w:bookmarkStart w:id="822" w:name="_Toc267251510"/>
      <w:bookmarkStart w:id="823" w:name="_Toc267251511"/>
      <w:r>
        <w:rPr>
          <w:rFonts w:ascii="宋体" w:hAnsi="宋体"/>
          <w:color w:val="auto"/>
          <w:szCs w:val="21"/>
          <w:highlight w:val="none"/>
        </w:rPr>
        <w:t>15. 缺陷责任期与保修</w:t>
      </w:r>
      <w:bookmarkEnd w:id="793"/>
    </w:p>
    <w:p>
      <w:pPr>
        <w:spacing w:line="480" w:lineRule="exact"/>
        <w:rPr>
          <w:rFonts w:ascii="宋体" w:hAnsi="宋体"/>
          <w:color w:val="auto"/>
          <w:szCs w:val="21"/>
          <w:highlight w:val="none"/>
        </w:rPr>
      </w:pPr>
      <w:r>
        <w:rPr>
          <w:rFonts w:ascii="宋体" w:hAnsi="宋体"/>
          <w:color w:val="auto"/>
          <w:szCs w:val="21"/>
          <w:highlight w:val="none"/>
        </w:rPr>
        <w:t>15.2缺陷责任期</w:t>
      </w:r>
      <w:bookmarkEnd w:id="794"/>
    </w:p>
    <w:p>
      <w:pPr>
        <w:spacing w:line="480" w:lineRule="exact"/>
        <w:rPr>
          <w:rFonts w:ascii="宋体" w:hAnsi="宋体"/>
          <w:color w:val="auto"/>
          <w:szCs w:val="21"/>
          <w:highlight w:val="none"/>
        </w:rPr>
      </w:pPr>
      <w:r>
        <w:rPr>
          <w:rFonts w:ascii="宋体" w:hAnsi="宋体"/>
          <w:color w:val="auto"/>
          <w:szCs w:val="21"/>
          <w:highlight w:val="none"/>
        </w:rPr>
        <w:t>缺陷责任期的具体期限：</w:t>
      </w:r>
      <w:r>
        <w:rPr>
          <w:rFonts w:ascii="宋体" w:hAnsi="宋体"/>
          <w:color w:val="auto"/>
          <w:szCs w:val="21"/>
          <w:highlight w:val="none"/>
          <w:u w:val="single"/>
        </w:rPr>
        <w:t xml:space="preserve"> </w:t>
      </w:r>
      <w:r>
        <w:rPr>
          <w:rFonts w:ascii="宋体" w:hAnsi="宋体"/>
          <w:color w:val="FF0000"/>
          <w:szCs w:val="21"/>
          <w:highlight w:val="none"/>
          <w:u w:val="single"/>
        </w:rPr>
        <w:t xml:space="preserve">  </w:t>
      </w:r>
      <w:r>
        <w:rPr>
          <w:rFonts w:hint="eastAsia" w:ascii="宋体" w:hAnsi="宋体"/>
          <w:color w:val="FF0000"/>
          <w:szCs w:val="21"/>
          <w:highlight w:val="none"/>
          <w:u w:val="single"/>
        </w:rPr>
        <w:t>24个月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15.3 质量保证金</w:t>
      </w:r>
    </w:p>
    <w:p>
      <w:pPr>
        <w:spacing w:line="480" w:lineRule="exact"/>
        <w:rPr>
          <w:rFonts w:ascii="宋体" w:hAnsi="宋体"/>
          <w:color w:val="auto"/>
          <w:szCs w:val="21"/>
          <w:highlight w:val="none"/>
        </w:rPr>
      </w:pPr>
      <w:r>
        <w:rPr>
          <w:rFonts w:hint="eastAsia" w:ascii="宋体" w:hAnsi="宋体"/>
          <w:color w:val="auto"/>
          <w:szCs w:val="21"/>
          <w:highlight w:val="none"/>
        </w:rPr>
        <w:t>关于是否扣留质量保证金的约定：</w:t>
      </w:r>
      <w:r>
        <w:rPr>
          <w:rFonts w:ascii="宋体" w:hAnsi="宋体"/>
          <w:color w:val="auto"/>
          <w:szCs w:val="21"/>
          <w:highlight w:val="none"/>
          <w:u w:val="single"/>
        </w:rPr>
        <w:t xml:space="preserve"> </w:t>
      </w:r>
      <w:r>
        <w:rPr>
          <w:rFonts w:hint="eastAsia" w:ascii="宋体" w:hAnsi="宋体"/>
          <w:color w:val="FF0000"/>
          <w:szCs w:val="21"/>
          <w:highlight w:val="none"/>
          <w:u w:val="single"/>
        </w:rPr>
        <w:t>竣工结算后扣留3%的工程款做为质保金。质保期满后一年后全额退还质保金</w:t>
      </w:r>
      <w:r>
        <w:rPr>
          <w:rFonts w:ascii="宋体" w:hAnsi="宋体"/>
          <w:color w:val="FF0000"/>
          <w:szCs w:val="21"/>
          <w:highlight w:val="none"/>
          <w:u w:val="single"/>
        </w:rPr>
        <w:t xml:space="preserve"> </w:t>
      </w:r>
      <w:r>
        <w:rPr>
          <w:rFonts w:ascii="宋体" w:hAnsi="宋体"/>
          <w:color w:val="auto"/>
          <w:szCs w:val="21"/>
          <w:highlight w:val="none"/>
        </w:rPr>
        <w:t>。</w:t>
      </w:r>
      <w:r>
        <w:rPr>
          <w:rFonts w:hint="eastAsia" w:ascii="宋体" w:hAnsi="宋体"/>
          <w:color w:val="auto"/>
          <w:szCs w:val="21"/>
          <w:highlight w:val="none"/>
        </w:rPr>
        <w:t>在工程项目竣工前，承包人按专用合同条款第3.7条提供履约担保的，发包人不得同时预留工程质量保证金。</w:t>
      </w:r>
    </w:p>
    <w:p>
      <w:pPr>
        <w:spacing w:line="480" w:lineRule="exact"/>
        <w:rPr>
          <w:rFonts w:ascii="宋体" w:hAnsi="宋体"/>
          <w:color w:val="auto"/>
          <w:szCs w:val="21"/>
          <w:highlight w:val="none"/>
        </w:rPr>
      </w:pPr>
      <w:r>
        <w:rPr>
          <w:rFonts w:ascii="宋体" w:hAnsi="宋体"/>
          <w:color w:val="auto"/>
          <w:szCs w:val="21"/>
          <w:highlight w:val="none"/>
        </w:rPr>
        <w:t xml:space="preserve">15.3.1 </w:t>
      </w:r>
      <w:r>
        <w:rPr>
          <w:rFonts w:hint="eastAsia" w:ascii="宋体" w:hAnsi="宋体"/>
          <w:color w:val="auto"/>
          <w:szCs w:val="21"/>
          <w:highlight w:val="none"/>
        </w:rPr>
        <w:t>承包人提供</w:t>
      </w:r>
      <w:r>
        <w:rPr>
          <w:rFonts w:ascii="宋体" w:hAnsi="宋体"/>
          <w:color w:val="auto"/>
          <w:szCs w:val="21"/>
          <w:highlight w:val="none"/>
        </w:rPr>
        <w:t>质量保证金的</w:t>
      </w:r>
      <w:r>
        <w:rPr>
          <w:rFonts w:hint="eastAsia" w:ascii="宋体" w:hAnsi="宋体"/>
          <w:color w:val="auto"/>
          <w:szCs w:val="21"/>
          <w:highlight w:val="none"/>
        </w:rPr>
        <w:t>方</w:t>
      </w:r>
      <w:r>
        <w:rPr>
          <w:rFonts w:ascii="宋体" w:hAnsi="宋体"/>
          <w:color w:val="auto"/>
          <w:szCs w:val="21"/>
          <w:highlight w:val="none"/>
        </w:rPr>
        <w:t>式</w:t>
      </w:r>
    </w:p>
    <w:p>
      <w:pPr>
        <w:spacing w:line="480" w:lineRule="exact"/>
        <w:rPr>
          <w:rFonts w:ascii="宋体" w:hAnsi="宋体"/>
          <w:color w:val="auto"/>
          <w:szCs w:val="21"/>
          <w:highlight w:val="none"/>
        </w:rPr>
      </w:pPr>
      <w:r>
        <w:rPr>
          <w:rFonts w:ascii="宋体" w:hAnsi="宋体"/>
          <w:color w:val="auto"/>
          <w:szCs w:val="21"/>
          <w:highlight w:val="none"/>
        </w:rPr>
        <w:t>质量保证金采用以下第</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种方式：</w:t>
      </w:r>
    </w:p>
    <w:p>
      <w:pPr>
        <w:spacing w:line="480" w:lineRule="exact"/>
        <w:rPr>
          <w:rFonts w:ascii="宋体" w:hAnsi="宋体"/>
          <w:color w:val="auto"/>
          <w:kern w:val="0"/>
          <w:szCs w:val="21"/>
          <w:highlight w:val="none"/>
        </w:rPr>
      </w:pPr>
      <w:r>
        <w:rPr>
          <w:rFonts w:ascii="宋体" w:hAnsi="宋体"/>
          <w:color w:val="auto"/>
          <w:kern w:val="0"/>
          <w:szCs w:val="21"/>
          <w:highlight w:val="none"/>
        </w:rPr>
        <w:t>（1）质量保证金保函，保证金额为：</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 xml:space="preserve">； </w:t>
      </w:r>
    </w:p>
    <w:p>
      <w:pPr>
        <w:spacing w:line="480" w:lineRule="exact"/>
        <w:rPr>
          <w:rFonts w:ascii="宋体" w:hAnsi="宋体"/>
          <w:color w:val="auto"/>
          <w:kern w:val="0"/>
          <w:szCs w:val="21"/>
          <w:highlight w:val="none"/>
        </w:rPr>
      </w:pPr>
      <w:r>
        <w:rPr>
          <w:rFonts w:ascii="宋体" w:hAnsi="宋体"/>
          <w:color w:val="auto"/>
          <w:kern w:val="0"/>
          <w:szCs w:val="21"/>
          <w:highlight w:val="none"/>
        </w:rPr>
        <w:t>（2）</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3</w:t>
      </w:r>
      <w:r>
        <w:rPr>
          <w:rFonts w:ascii="宋体" w:hAnsi="宋体"/>
          <w:color w:val="auto"/>
          <w:kern w:val="0"/>
          <w:szCs w:val="21"/>
          <w:highlight w:val="none"/>
          <w:u w:val="single"/>
        </w:rPr>
        <w:t xml:space="preserve">   </w:t>
      </w:r>
      <w:r>
        <w:rPr>
          <w:rFonts w:ascii="宋体" w:hAnsi="宋体"/>
          <w:color w:val="auto"/>
          <w:kern w:val="0"/>
          <w:szCs w:val="21"/>
          <w:highlight w:val="none"/>
        </w:rPr>
        <w:t>%的工程款；</w:t>
      </w:r>
    </w:p>
    <w:p>
      <w:pPr>
        <w:spacing w:line="480" w:lineRule="exact"/>
        <w:rPr>
          <w:rFonts w:hint="eastAsia" w:ascii="宋体" w:hAnsi="宋体"/>
          <w:color w:val="auto"/>
          <w:kern w:val="0"/>
          <w:szCs w:val="21"/>
          <w:highlight w:val="none"/>
        </w:rPr>
      </w:pPr>
      <w:r>
        <w:rPr>
          <w:rFonts w:ascii="宋体" w:hAnsi="宋体"/>
          <w:color w:val="auto"/>
          <w:kern w:val="0"/>
          <w:szCs w:val="21"/>
          <w:highlight w:val="none"/>
        </w:rPr>
        <w:t>（3）其他</w:t>
      </w:r>
      <w:r>
        <w:rPr>
          <w:rFonts w:hint="eastAsia" w:ascii="宋体" w:hAnsi="宋体"/>
          <w:color w:val="auto"/>
          <w:kern w:val="0"/>
          <w:szCs w:val="21"/>
          <w:highlight w:val="none"/>
        </w:rPr>
        <w:t>方</w:t>
      </w:r>
      <w:r>
        <w:rPr>
          <w:rFonts w:ascii="宋体" w:hAnsi="宋体"/>
          <w:color w:val="auto"/>
          <w:kern w:val="0"/>
          <w:szCs w:val="21"/>
          <w:highlight w:val="none"/>
        </w:rPr>
        <w:t>式</w:t>
      </w:r>
      <w:r>
        <w:rPr>
          <w:rFonts w:hint="eastAsia" w:ascii="宋体" w:hAnsi="宋体"/>
          <w:color w:val="auto"/>
          <w:kern w:val="0"/>
          <w:szCs w:val="21"/>
          <w:highlight w:val="none"/>
          <w:lang w:eastAsia="zh-CN"/>
        </w:rPr>
        <w:t>：</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 xml:space="preserve">15.3.2 质量保证金的扣留 </w:t>
      </w:r>
    </w:p>
    <w:p>
      <w:pPr>
        <w:spacing w:line="480" w:lineRule="exact"/>
        <w:rPr>
          <w:rFonts w:ascii="宋体" w:hAnsi="宋体"/>
          <w:color w:val="auto"/>
          <w:szCs w:val="21"/>
          <w:highlight w:val="none"/>
        </w:rPr>
      </w:pPr>
      <w:r>
        <w:rPr>
          <w:rFonts w:ascii="宋体" w:hAnsi="宋体"/>
          <w:color w:val="auto"/>
          <w:szCs w:val="21"/>
          <w:highlight w:val="none"/>
        </w:rPr>
        <w:t>质量保证金的扣留采取以下第</w:t>
      </w:r>
      <w:r>
        <w:rPr>
          <w:rFonts w:ascii="宋体" w:hAnsi="宋体"/>
          <w:color w:val="auto"/>
          <w:szCs w:val="21"/>
          <w:highlight w:val="none"/>
          <w:u w:val="single"/>
        </w:rPr>
        <w:t xml:space="preserve"> </w:t>
      </w:r>
      <w:r>
        <w:rPr>
          <w:rFonts w:hint="eastAsia" w:ascii="宋体" w:hAnsi="宋体"/>
          <w:color w:val="FF0000"/>
          <w:szCs w:val="21"/>
          <w:highlight w:val="none"/>
          <w:u w:val="single"/>
        </w:rPr>
        <w:t xml:space="preserve">   （1）</w:t>
      </w:r>
      <w:r>
        <w:rPr>
          <w:rFonts w:ascii="宋体" w:hAnsi="宋体"/>
          <w:color w:val="auto"/>
          <w:szCs w:val="21"/>
          <w:highlight w:val="none"/>
          <w:u w:val="single"/>
        </w:rPr>
        <w:t xml:space="preserve">  </w:t>
      </w:r>
      <w:r>
        <w:rPr>
          <w:rFonts w:ascii="宋体" w:hAnsi="宋体"/>
          <w:color w:val="auto"/>
          <w:szCs w:val="21"/>
          <w:highlight w:val="none"/>
        </w:rPr>
        <w:t>种方式：</w:t>
      </w:r>
    </w:p>
    <w:p>
      <w:pPr>
        <w:spacing w:line="480" w:lineRule="exact"/>
        <w:rPr>
          <w:rFonts w:ascii="宋体" w:hAnsi="宋体"/>
          <w:color w:val="auto"/>
          <w:kern w:val="0"/>
          <w:szCs w:val="21"/>
          <w:highlight w:val="none"/>
        </w:rPr>
      </w:pPr>
      <w:r>
        <w:rPr>
          <w:rFonts w:ascii="宋体" w:hAnsi="宋体"/>
          <w:color w:val="auto"/>
          <w:kern w:val="0"/>
          <w:szCs w:val="21"/>
          <w:highlight w:val="none"/>
        </w:rPr>
        <w:t>（1）在支付工程进度款时逐次扣留，在此情形下，质量保证金的计算基数不包括预付款的支付、扣回以及价格调整的金额；</w:t>
      </w:r>
    </w:p>
    <w:p>
      <w:pPr>
        <w:spacing w:line="480" w:lineRule="exact"/>
        <w:rPr>
          <w:rFonts w:ascii="宋体" w:hAnsi="宋体"/>
          <w:color w:val="auto"/>
          <w:kern w:val="0"/>
          <w:szCs w:val="21"/>
          <w:highlight w:val="none"/>
        </w:rPr>
      </w:pPr>
      <w:r>
        <w:rPr>
          <w:rFonts w:ascii="宋体" w:hAnsi="宋体"/>
          <w:color w:val="auto"/>
          <w:kern w:val="0"/>
          <w:szCs w:val="21"/>
          <w:highlight w:val="none"/>
        </w:rPr>
        <w:t>（2）工程竣工结算时一次性扣留质量保证金；</w:t>
      </w:r>
    </w:p>
    <w:p>
      <w:pPr>
        <w:spacing w:line="480" w:lineRule="exact"/>
        <w:rPr>
          <w:rFonts w:ascii="宋体" w:hAnsi="宋体"/>
          <w:color w:val="auto"/>
          <w:kern w:val="0"/>
          <w:szCs w:val="21"/>
          <w:highlight w:val="none"/>
        </w:rPr>
      </w:pPr>
      <w:r>
        <w:rPr>
          <w:rFonts w:ascii="宋体" w:hAnsi="宋体"/>
          <w:color w:val="auto"/>
          <w:kern w:val="0"/>
          <w:szCs w:val="21"/>
          <w:highlight w:val="none"/>
        </w:rPr>
        <w:t>（3）其他扣留方式:</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关于质量保证金的补充约定：</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rPr>
        <w:t>。</w:t>
      </w:r>
    </w:p>
    <w:bookmarkEnd w:id="795"/>
    <w:bookmarkEnd w:id="796"/>
    <w:p>
      <w:pPr>
        <w:spacing w:line="480" w:lineRule="exact"/>
        <w:rPr>
          <w:rFonts w:ascii="宋体" w:hAnsi="宋体"/>
          <w:color w:val="auto"/>
          <w:szCs w:val="21"/>
          <w:highlight w:val="none"/>
        </w:rPr>
      </w:pPr>
      <w:r>
        <w:rPr>
          <w:rFonts w:ascii="宋体" w:hAnsi="宋体"/>
          <w:color w:val="auto"/>
          <w:szCs w:val="21"/>
          <w:highlight w:val="none"/>
        </w:rPr>
        <w:t>15.4保修</w:t>
      </w:r>
    </w:p>
    <w:bookmarkEnd w:id="797"/>
    <w:p>
      <w:pPr>
        <w:spacing w:line="480" w:lineRule="exact"/>
        <w:rPr>
          <w:rFonts w:ascii="宋体" w:hAnsi="宋体"/>
          <w:color w:val="auto"/>
          <w:szCs w:val="21"/>
          <w:highlight w:val="none"/>
        </w:rPr>
      </w:pPr>
      <w:r>
        <w:rPr>
          <w:rFonts w:ascii="宋体" w:hAnsi="宋体"/>
          <w:color w:val="auto"/>
          <w:szCs w:val="21"/>
          <w:highlight w:val="none"/>
        </w:rPr>
        <w:t>15.4.1 保修责任</w:t>
      </w:r>
    </w:p>
    <w:p>
      <w:pPr>
        <w:spacing w:line="480" w:lineRule="exact"/>
        <w:rPr>
          <w:rFonts w:ascii="宋体" w:hAnsi="宋体"/>
          <w:color w:val="auto"/>
          <w:kern w:val="0"/>
          <w:szCs w:val="21"/>
          <w:highlight w:val="none"/>
        </w:rPr>
      </w:pPr>
      <w:r>
        <w:rPr>
          <w:rFonts w:ascii="宋体" w:hAnsi="宋体"/>
          <w:color w:val="auto"/>
          <w:szCs w:val="21"/>
          <w:highlight w:val="none"/>
        </w:rPr>
        <w:t>工程保修期为：</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hint="eastAsia" w:ascii="宋体" w:hAnsi="宋体"/>
          <w:color w:val="FF0000"/>
          <w:kern w:val="0"/>
          <w:szCs w:val="21"/>
          <w:highlight w:val="none"/>
          <w:u w:val="single"/>
        </w:rPr>
        <w:t xml:space="preserve">按质量保修书      </w:t>
      </w:r>
      <w:r>
        <w:rPr>
          <w:rFonts w:ascii="宋体" w:hAnsi="宋体"/>
          <w:color w:val="FF00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15.4.3 修复通知</w:t>
      </w:r>
    </w:p>
    <w:p>
      <w:pPr>
        <w:spacing w:line="480" w:lineRule="exact"/>
        <w:rPr>
          <w:rFonts w:ascii="宋体" w:hAnsi="宋体"/>
          <w:color w:val="auto"/>
          <w:kern w:val="0"/>
          <w:szCs w:val="21"/>
          <w:highlight w:val="none"/>
        </w:rPr>
      </w:pPr>
      <w:r>
        <w:rPr>
          <w:rFonts w:ascii="宋体" w:hAnsi="宋体"/>
          <w:color w:val="auto"/>
          <w:kern w:val="0"/>
          <w:szCs w:val="21"/>
          <w:highlight w:val="none"/>
        </w:rPr>
        <w:t>承包人收到保修通知并到达工程现场的合理时间：</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bookmarkEnd w:id="798"/>
    <w:bookmarkEnd w:id="799"/>
    <w:bookmarkEnd w:id="800"/>
    <w:bookmarkEnd w:id="801"/>
    <w:p>
      <w:pPr>
        <w:spacing w:line="480" w:lineRule="exact"/>
        <w:rPr>
          <w:rFonts w:ascii="宋体" w:hAnsi="宋体"/>
          <w:color w:val="auto"/>
          <w:szCs w:val="21"/>
          <w:highlight w:val="none"/>
        </w:rPr>
      </w:pPr>
      <w:bookmarkStart w:id="824" w:name="_Toc351203648"/>
      <w:bookmarkStart w:id="825" w:name="_Toc280868717"/>
      <w:bookmarkStart w:id="826" w:name="_Toc280868718"/>
      <w:r>
        <w:rPr>
          <w:rFonts w:ascii="宋体" w:hAnsi="宋体"/>
          <w:color w:val="auto"/>
          <w:szCs w:val="21"/>
          <w:highlight w:val="none"/>
        </w:rPr>
        <w:t>16. 违约</w:t>
      </w:r>
      <w:bookmarkEnd w:id="824"/>
    </w:p>
    <w:p>
      <w:pPr>
        <w:spacing w:line="480" w:lineRule="exact"/>
        <w:rPr>
          <w:rFonts w:ascii="宋体" w:hAnsi="宋体"/>
          <w:color w:val="auto"/>
          <w:szCs w:val="21"/>
          <w:highlight w:val="none"/>
        </w:rPr>
      </w:pPr>
      <w:r>
        <w:rPr>
          <w:rFonts w:ascii="宋体" w:hAnsi="宋体"/>
          <w:color w:val="auto"/>
          <w:szCs w:val="21"/>
          <w:highlight w:val="none"/>
        </w:rPr>
        <w:t>16.1 发包人违约</w:t>
      </w:r>
    </w:p>
    <w:p>
      <w:pPr>
        <w:spacing w:line="480" w:lineRule="exact"/>
        <w:rPr>
          <w:rFonts w:ascii="宋体" w:hAnsi="宋体"/>
          <w:color w:val="auto"/>
          <w:szCs w:val="21"/>
          <w:highlight w:val="none"/>
        </w:rPr>
      </w:pPr>
      <w:r>
        <w:rPr>
          <w:rFonts w:ascii="宋体" w:hAnsi="宋体"/>
          <w:color w:val="auto"/>
          <w:szCs w:val="21"/>
          <w:highlight w:val="none"/>
        </w:rPr>
        <w:t>16.1.1发包人违约的情形</w:t>
      </w:r>
    </w:p>
    <w:p>
      <w:pPr>
        <w:spacing w:line="480" w:lineRule="exact"/>
        <w:rPr>
          <w:rFonts w:hint="eastAsia" w:ascii="宋体" w:hAnsi="宋体"/>
          <w:color w:val="auto"/>
          <w:kern w:val="0"/>
          <w:szCs w:val="21"/>
          <w:highlight w:val="none"/>
        </w:rPr>
      </w:pPr>
      <w:r>
        <w:rPr>
          <w:rFonts w:ascii="宋体" w:hAnsi="宋体"/>
          <w:color w:val="auto"/>
          <w:kern w:val="0"/>
          <w:szCs w:val="21"/>
          <w:highlight w:val="none"/>
        </w:rPr>
        <w:t>发包人违约的其他情形：</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kern w:val="0"/>
          <w:szCs w:val="21"/>
          <w:highlight w:val="none"/>
        </w:rPr>
      </w:pPr>
      <w:r>
        <w:rPr>
          <w:rFonts w:ascii="宋体" w:hAnsi="宋体"/>
          <w:color w:val="auto"/>
          <w:kern w:val="0"/>
          <w:szCs w:val="21"/>
          <w:highlight w:val="none"/>
        </w:rPr>
        <w:t>16.1.2 发包人违约的责任</w:t>
      </w:r>
    </w:p>
    <w:p>
      <w:pPr>
        <w:spacing w:line="480" w:lineRule="exact"/>
        <w:rPr>
          <w:rFonts w:ascii="宋体" w:hAnsi="宋体"/>
          <w:color w:val="auto"/>
          <w:kern w:val="0"/>
          <w:szCs w:val="21"/>
          <w:highlight w:val="none"/>
        </w:rPr>
      </w:pPr>
      <w:r>
        <w:rPr>
          <w:rFonts w:ascii="宋体" w:hAnsi="宋体"/>
          <w:color w:val="auto"/>
          <w:kern w:val="0"/>
          <w:szCs w:val="21"/>
          <w:highlight w:val="none"/>
        </w:rPr>
        <w:t>发包人违约责任的承担方式和计算方法：</w:t>
      </w:r>
    </w:p>
    <w:p>
      <w:pPr>
        <w:spacing w:line="480" w:lineRule="exact"/>
        <w:rPr>
          <w:rFonts w:ascii="宋体" w:hAnsi="宋体"/>
          <w:color w:val="auto"/>
          <w:kern w:val="0"/>
          <w:szCs w:val="21"/>
          <w:highlight w:val="none"/>
          <w:u w:val="single"/>
        </w:rPr>
      </w:pPr>
      <w:r>
        <w:rPr>
          <w:rFonts w:ascii="宋体" w:hAnsi="宋体"/>
          <w:color w:val="auto"/>
          <w:kern w:val="0"/>
          <w:szCs w:val="21"/>
          <w:highlight w:val="none"/>
        </w:rPr>
        <w:t>（1）因发包人原因未能在计划开工日期前7天内下达开工通知的违约责任：</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kern w:val="0"/>
          <w:szCs w:val="21"/>
          <w:highlight w:val="none"/>
        </w:rPr>
      </w:pPr>
      <w:r>
        <w:rPr>
          <w:rFonts w:ascii="宋体" w:hAnsi="宋体"/>
          <w:color w:val="auto"/>
          <w:kern w:val="0"/>
          <w:szCs w:val="21"/>
          <w:highlight w:val="none"/>
        </w:rPr>
        <w:t>（2）因发包人原因未能按合同约定支付合同价款的违约责任：</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kern w:val="0"/>
          <w:szCs w:val="21"/>
          <w:highlight w:val="none"/>
        </w:rPr>
      </w:pPr>
      <w:r>
        <w:rPr>
          <w:rFonts w:ascii="宋体" w:hAnsi="宋体"/>
          <w:color w:val="auto"/>
          <w:kern w:val="0"/>
          <w:szCs w:val="21"/>
          <w:highlight w:val="none"/>
        </w:rPr>
        <w:t>（3）发包人违反第10.1款</w:t>
      </w:r>
      <w:r>
        <w:rPr>
          <w:rFonts w:hint="eastAsia" w:ascii="宋体" w:hAnsi="宋体"/>
          <w:color w:val="auto"/>
          <w:kern w:val="0"/>
          <w:szCs w:val="21"/>
          <w:highlight w:val="none"/>
        </w:rPr>
        <w:t>〔</w:t>
      </w:r>
      <w:r>
        <w:rPr>
          <w:rFonts w:ascii="宋体" w:hAnsi="宋体"/>
          <w:color w:val="auto"/>
          <w:kern w:val="0"/>
          <w:szCs w:val="21"/>
          <w:highlight w:val="none"/>
        </w:rPr>
        <w:t>变更的范围</w:t>
      </w:r>
      <w:r>
        <w:rPr>
          <w:rFonts w:hint="eastAsia" w:ascii="宋体" w:hAnsi="宋体"/>
          <w:color w:val="auto"/>
          <w:kern w:val="0"/>
          <w:szCs w:val="21"/>
          <w:highlight w:val="none"/>
        </w:rPr>
        <w:t>〕</w:t>
      </w:r>
      <w:r>
        <w:rPr>
          <w:rFonts w:ascii="宋体" w:hAnsi="宋体"/>
          <w:color w:val="auto"/>
          <w:kern w:val="0"/>
          <w:szCs w:val="21"/>
          <w:highlight w:val="none"/>
        </w:rPr>
        <w:t>第（2）项约定，自行实施被取消的工作或转由他人实施的违约责任：</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kern w:val="0"/>
          <w:szCs w:val="21"/>
          <w:highlight w:val="none"/>
        </w:rPr>
      </w:pPr>
      <w:r>
        <w:rPr>
          <w:rFonts w:ascii="宋体" w:hAnsi="宋体"/>
          <w:color w:val="auto"/>
          <w:kern w:val="0"/>
          <w:szCs w:val="21"/>
          <w:highlight w:val="none"/>
        </w:rPr>
        <w:t>（4）发包人提供的材料、工程设备的规格、数量或质量不符合合同约定，或因发包人原因导致交货日期延误或交货地点变更等情况的违约责任：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kern w:val="0"/>
          <w:szCs w:val="21"/>
          <w:highlight w:val="none"/>
        </w:rPr>
      </w:pPr>
      <w:r>
        <w:rPr>
          <w:rFonts w:ascii="宋体" w:hAnsi="宋体"/>
          <w:color w:val="auto"/>
          <w:kern w:val="0"/>
          <w:szCs w:val="21"/>
          <w:highlight w:val="none"/>
        </w:rPr>
        <w:t>（5）因发包人违反合同约定造成暂停施工的违约责任：</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kern w:val="0"/>
          <w:szCs w:val="21"/>
          <w:highlight w:val="none"/>
        </w:rPr>
      </w:pPr>
      <w:r>
        <w:rPr>
          <w:rFonts w:ascii="宋体" w:hAnsi="宋体"/>
          <w:color w:val="auto"/>
          <w:kern w:val="0"/>
          <w:szCs w:val="21"/>
          <w:highlight w:val="none"/>
        </w:rPr>
        <w:t>（6）发包人无正当理由没有在约定期限内发出复工指示，导致承包人无法复工的违约责任：</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kern w:val="0"/>
          <w:szCs w:val="21"/>
          <w:highlight w:val="none"/>
        </w:rPr>
      </w:pPr>
      <w:r>
        <w:rPr>
          <w:rFonts w:ascii="宋体" w:hAnsi="宋体"/>
          <w:color w:val="auto"/>
          <w:kern w:val="0"/>
          <w:szCs w:val="21"/>
          <w:highlight w:val="none"/>
        </w:rPr>
        <w:t>（7）</w:t>
      </w:r>
      <w:r>
        <w:rPr>
          <w:rFonts w:hint="eastAsia" w:ascii="宋体" w:hAnsi="宋体"/>
          <w:color w:val="auto"/>
          <w:kern w:val="0"/>
          <w:szCs w:val="21"/>
          <w:highlight w:val="none"/>
        </w:rPr>
        <w:t>其他：</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16.1.3 因发包人违约解除合同</w:t>
      </w:r>
    </w:p>
    <w:p>
      <w:pPr>
        <w:spacing w:line="480" w:lineRule="exact"/>
        <w:rPr>
          <w:rFonts w:hint="eastAsia" w:ascii="宋体" w:hAnsi="宋体"/>
          <w:color w:val="auto"/>
          <w:kern w:val="0"/>
          <w:szCs w:val="21"/>
          <w:highlight w:val="none"/>
        </w:rPr>
      </w:pPr>
      <w:r>
        <w:rPr>
          <w:rFonts w:ascii="宋体" w:hAnsi="宋体"/>
          <w:color w:val="auto"/>
          <w:kern w:val="0"/>
          <w:szCs w:val="21"/>
          <w:highlight w:val="none"/>
        </w:rPr>
        <w:t>承包人按16.1.1项</w:t>
      </w:r>
      <w:r>
        <w:rPr>
          <w:rFonts w:hint="eastAsia" w:ascii="宋体" w:hAnsi="宋体"/>
          <w:color w:val="auto"/>
          <w:kern w:val="0"/>
          <w:szCs w:val="21"/>
          <w:highlight w:val="none"/>
        </w:rPr>
        <w:t>〔</w:t>
      </w:r>
      <w:r>
        <w:rPr>
          <w:rFonts w:ascii="宋体" w:hAnsi="宋体"/>
          <w:color w:val="auto"/>
          <w:kern w:val="0"/>
          <w:szCs w:val="21"/>
          <w:highlight w:val="none"/>
        </w:rPr>
        <w:t>发包人违约的情形</w:t>
      </w:r>
      <w:r>
        <w:rPr>
          <w:rFonts w:hint="eastAsia" w:ascii="宋体" w:hAnsi="宋体"/>
          <w:color w:val="auto"/>
          <w:kern w:val="0"/>
          <w:szCs w:val="21"/>
          <w:highlight w:val="none"/>
        </w:rPr>
        <w:t>〕</w:t>
      </w:r>
      <w:r>
        <w:rPr>
          <w:rFonts w:ascii="宋体" w:hAnsi="宋体"/>
          <w:color w:val="auto"/>
          <w:kern w:val="0"/>
          <w:szCs w:val="21"/>
          <w:highlight w:val="none"/>
        </w:rPr>
        <w:t>约定暂停施工满</w:t>
      </w:r>
      <w:r>
        <w:rPr>
          <w:rFonts w:ascii="宋体" w:hAnsi="宋体"/>
          <w:color w:val="auto"/>
          <w:kern w:val="0"/>
          <w:szCs w:val="21"/>
          <w:highlight w:val="none"/>
          <w:u w:val="single"/>
        </w:rPr>
        <w:t xml:space="preserve">    </w:t>
      </w:r>
      <w:r>
        <w:rPr>
          <w:rFonts w:ascii="宋体" w:hAnsi="宋体"/>
          <w:color w:val="auto"/>
          <w:kern w:val="0"/>
          <w:szCs w:val="21"/>
          <w:highlight w:val="none"/>
        </w:rPr>
        <w:t>天后发包人仍不纠正其违约行为并致使合同目的不能实现的，承包人有权解除合同。</w:t>
      </w:r>
    </w:p>
    <w:p>
      <w:pPr>
        <w:spacing w:line="480" w:lineRule="exact"/>
        <w:rPr>
          <w:rFonts w:ascii="宋体" w:hAnsi="宋体"/>
          <w:color w:val="auto"/>
          <w:szCs w:val="21"/>
          <w:highlight w:val="none"/>
        </w:rPr>
      </w:pPr>
      <w:r>
        <w:rPr>
          <w:rFonts w:ascii="宋体" w:hAnsi="宋体"/>
          <w:color w:val="auto"/>
          <w:szCs w:val="21"/>
          <w:highlight w:val="none"/>
        </w:rPr>
        <w:t>16.2 承包人违约</w:t>
      </w:r>
    </w:p>
    <w:p>
      <w:pPr>
        <w:spacing w:line="480" w:lineRule="exact"/>
        <w:rPr>
          <w:rFonts w:ascii="宋体" w:hAnsi="宋体"/>
          <w:color w:val="auto"/>
          <w:kern w:val="0"/>
          <w:szCs w:val="21"/>
          <w:highlight w:val="none"/>
        </w:rPr>
      </w:pPr>
      <w:r>
        <w:rPr>
          <w:rFonts w:ascii="宋体" w:hAnsi="宋体"/>
          <w:color w:val="auto"/>
          <w:kern w:val="0"/>
          <w:szCs w:val="21"/>
          <w:highlight w:val="none"/>
        </w:rPr>
        <w:t>16.2.1 承包人违约的情形</w:t>
      </w:r>
    </w:p>
    <w:p>
      <w:pPr>
        <w:spacing w:line="480" w:lineRule="exact"/>
        <w:rPr>
          <w:rFonts w:ascii="宋体" w:hAnsi="宋体"/>
          <w:color w:val="auto"/>
          <w:kern w:val="0"/>
          <w:szCs w:val="21"/>
          <w:highlight w:val="none"/>
        </w:rPr>
      </w:pPr>
      <w:r>
        <w:rPr>
          <w:rFonts w:ascii="宋体" w:hAnsi="宋体"/>
          <w:color w:val="auto"/>
          <w:kern w:val="0"/>
          <w:szCs w:val="21"/>
          <w:highlight w:val="none"/>
        </w:rPr>
        <w:t>承包人违约的其他情形：</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kern w:val="0"/>
          <w:szCs w:val="21"/>
          <w:highlight w:val="none"/>
        </w:rPr>
      </w:pPr>
      <w:r>
        <w:rPr>
          <w:rFonts w:ascii="宋体" w:hAnsi="宋体"/>
          <w:color w:val="auto"/>
          <w:kern w:val="0"/>
          <w:szCs w:val="21"/>
          <w:highlight w:val="none"/>
        </w:rPr>
        <w:t>16.2.2承包人违约的责任</w:t>
      </w:r>
    </w:p>
    <w:p>
      <w:pPr>
        <w:spacing w:line="480" w:lineRule="exact"/>
        <w:rPr>
          <w:rFonts w:ascii="宋体" w:hAnsi="宋体"/>
          <w:color w:val="auto"/>
          <w:kern w:val="0"/>
          <w:szCs w:val="21"/>
          <w:highlight w:val="none"/>
          <w:u w:val="single"/>
        </w:rPr>
      </w:pPr>
      <w:r>
        <w:rPr>
          <w:rFonts w:ascii="宋体" w:hAnsi="宋体"/>
          <w:color w:val="auto"/>
          <w:kern w:val="0"/>
          <w:szCs w:val="21"/>
          <w:highlight w:val="none"/>
        </w:rPr>
        <w:t>承包人违约责任的承担方式和计算方法：</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ascii="宋体" w:hAnsi="宋体"/>
          <w:color w:val="auto"/>
          <w:szCs w:val="21"/>
          <w:highlight w:val="none"/>
        </w:rPr>
        <w:t xml:space="preserve">    </w:t>
      </w:r>
    </w:p>
    <w:p>
      <w:pPr>
        <w:spacing w:line="480" w:lineRule="exact"/>
        <w:rPr>
          <w:rFonts w:ascii="宋体" w:hAnsi="宋体"/>
          <w:color w:val="auto"/>
          <w:szCs w:val="21"/>
          <w:highlight w:val="none"/>
        </w:rPr>
      </w:pPr>
      <w:r>
        <w:rPr>
          <w:rFonts w:ascii="宋体" w:hAnsi="宋体"/>
          <w:color w:val="auto"/>
          <w:szCs w:val="21"/>
          <w:highlight w:val="none"/>
        </w:rPr>
        <w:t>16.2.3 因承包人违约解除合同</w:t>
      </w:r>
    </w:p>
    <w:p>
      <w:pPr>
        <w:spacing w:line="480" w:lineRule="exact"/>
        <w:rPr>
          <w:rFonts w:hint="eastAsia" w:ascii="宋体" w:hAnsi="宋体"/>
          <w:color w:val="auto"/>
          <w:kern w:val="0"/>
          <w:szCs w:val="21"/>
          <w:highlight w:val="none"/>
        </w:rPr>
      </w:pPr>
      <w:r>
        <w:rPr>
          <w:rFonts w:ascii="宋体" w:hAnsi="宋体"/>
          <w:color w:val="auto"/>
          <w:kern w:val="0"/>
          <w:szCs w:val="21"/>
          <w:highlight w:val="none"/>
        </w:rPr>
        <w:t>关于承包人违约解除合同的特别约定：</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kern w:val="0"/>
          <w:szCs w:val="21"/>
          <w:highlight w:val="none"/>
        </w:rPr>
      </w:pPr>
      <w:r>
        <w:rPr>
          <w:rFonts w:ascii="宋体" w:hAnsi="宋体"/>
          <w:color w:val="auto"/>
          <w:kern w:val="0"/>
          <w:szCs w:val="21"/>
          <w:highlight w:val="none"/>
        </w:rPr>
        <w:t>发包人</w:t>
      </w:r>
      <w:r>
        <w:rPr>
          <w:rFonts w:hint="eastAsia" w:ascii="宋体" w:hAnsi="宋体"/>
          <w:color w:val="auto"/>
          <w:kern w:val="0"/>
          <w:szCs w:val="21"/>
          <w:highlight w:val="none"/>
        </w:rPr>
        <w:t>继续</w:t>
      </w:r>
      <w:r>
        <w:rPr>
          <w:rFonts w:ascii="宋体" w:hAnsi="宋体"/>
          <w:color w:val="auto"/>
          <w:kern w:val="0"/>
          <w:szCs w:val="21"/>
          <w:highlight w:val="none"/>
        </w:rPr>
        <w:t>使用承包人在施工现场的材料、设备、临时工程、承包人文件和由承包人或以其名义编制的其他文件</w:t>
      </w:r>
      <w:r>
        <w:rPr>
          <w:rFonts w:hint="eastAsia" w:ascii="宋体" w:hAnsi="宋体"/>
          <w:color w:val="auto"/>
          <w:kern w:val="0"/>
          <w:szCs w:val="21"/>
          <w:highlight w:val="none"/>
        </w:rPr>
        <w:t>的费用承担方式</w:t>
      </w:r>
      <w:r>
        <w:rPr>
          <w:rFonts w:ascii="宋体" w:hAnsi="宋体"/>
          <w:color w:val="auto"/>
          <w:kern w:val="0"/>
          <w:szCs w:val="21"/>
          <w:highlight w:val="none"/>
        </w:rPr>
        <w:t>：</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480" w:lineRule="exact"/>
        <w:rPr>
          <w:rFonts w:ascii="宋体" w:hAnsi="宋体"/>
          <w:color w:val="auto"/>
          <w:szCs w:val="21"/>
          <w:highlight w:val="none"/>
        </w:rPr>
      </w:pPr>
      <w:bookmarkStart w:id="827" w:name="_Toc351203649"/>
      <w:r>
        <w:rPr>
          <w:rFonts w:ascii="宋体" w:hAnsi="宋体"/>
          <w:color w:val="auto"/>
          <w:szCs w:val="21"/>
          <w:highlight w:val="none"/>
        </w:rPr>
        <w:t>17. 不可抗力</w:t>
      </w:r>
      <w:bookmarkEnd w:id="827"/>
      <w:r>
        <w:rPr>
          <w:rFonts w:ascii="宋体" w:hAnsi="宋体"/>
          <w:color w:val="auto"/>
          <w:szCs w:val="21"/>
          <w:highlight w:val="none"/>
        </w:rPr>
        <w:t xml:space="preserve"> </w:t>
      </w:r>
      <w:bookmarkEnd w:id="825"/>
    </w:p>
    <w:p>
      <w:pPr>
        <w:spacing w:line="480" w:lineRule="exact"/>
        <w:rPr>
          <w:rFonts w:ascii="宋体" w:hAnsi="宋体"/>
          <w:color w:val="auto"/>
          <w:szCs w:val="21"/>
          <w:highlight w:val="none"/>
        </w:rPr>
      </w:pPr>
      <w:r>
        <w:rPr>
          <w:rFonts w:ascii="宋体" w:hAnsi="宋体"/>
          <w:color w:val="auto"/>
          <w:szCs w:val="21"/>
          <w:highlight w:val="none"/>
        </w:rPr>
        <w:t>17.1 不可抗力的确认</w:t>
      </w:r>
    </w:p>
    <w:p>
      <w:pPr>
        <w:spacing w:line="480" w:lineRule="exact"/>
        <w:rPr>
          <w:rFonts w:ascii="宋体" w:hAnsi="宋体"/>
          <w:color w:val="auto"/>
          <w:kern w:val="0"/>
          <w:szCs w:val="21"/>
          <w:highlight w:val="none"/>
          <w:u w:val="single"/>
        </w:rPr>
      </w:pPr>
      <w:r>
        <w:rPr>
          <w:rFonts w:ascii="宋体" w:hAnsi="宋体"/>
          <w:color w:val="auto"/>
          <w:szCs w:val="21"/>
          <w:highlight w:val="none"/>
        </w:rPr>
        <w:t xml:space="preserve">除通用合同条款约定的不可抗力事件之外，视为不可抗力的其他情形：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17.4 因不可抗力解除合同</w:t>
      </w:r>
    </w:p>
    <w:p>
      <w:pPr>
        <w:spacing w:line="480" w:lineRule="exact"/>
        <w:rPr>
          <w:rFonts w:hint="eastAsia" w:ascii="宋体" w:hAnsi="宋体"/>
          <w:color w:val="auto"/>
          <w:szCs w:val="21"/>
          <w:highlight w:val="none"/>
        </w:rPr>
      </w:pPr>
      <w:r>
        <w:rPr>
          <w:rFonts w:ascii="宋体" w:hAnsi="宋体"/>
          <w:color w:val="auto"/>
          <w:szCs w:val="21"/>
          <w:highlight w:val="none"/>
        </w:rPr>
        <w:t>合同解除后，发包人应在商定或确定发包人应支付款项后</w:t>
      </w:r>
      <w:r>
        <w:rPr>
          <w:rFonts w:ascii="宋体" w:hAnsi="宋体"/>
          <w:color w:val="auto"/>
          <w:szCs w:val="21"/>
          <w:highlight w:val="none"/>
          <w:u w:val="single"/>
        </w:rPr>
        <w:t xml:space="preserve">    </w:t>
      </w:r>
      <w:r>
        <w:rPr>
          <w:rFonts w:ascii="宋体" w:hAnsi="宋体"/>
          <w:color w:val="auto"/>
          <w:szCs w:val="21"/>
          <w:highlight w:val="none"/>
        </w:rPr>
        <w:t>天内完成款项的支付。</w:t>
      </w:r>
    </w:p>
    <w:p>
      <w:pPr>
        <w:spacing w:line="480" w:lineRule="exact"/>
        <w:rPr>
          <w:rFonts w:ascii="宋体" w:hAnsi="宋体"/>
          <w:color w:val="auto"/>
          <w:szCs w:val="21"/>
          <w:highlight w:val="none"/>
        </w:rPr>
      </w:pPr>
      <w:bookmarkStart w:id="828" w:name="_Toc351203650"/>
      <w:r>
        <w:rPr>
          <w:rFonts w:ascii="宋体" w:hAnsi="宋体"/>
          <w:color w:val="auto"/>
          <w:szCs w:val="21"/>
          <w:highlight w:val="none"/>
        </w:rPr>
        <w:t>18. 保险</w:t>
      </w:r>
      <w:bookmarkEnd w:id="828"/>
    </w:p>
    <w:bookmarkEnd w:id="826"/>
    <w:p>
      <w:pPr>
        <w:spacing w:line="480" w:lineRule="exact"/>
        <w:rPr>
          <w:rFonts w:ascii="宋体" w:hAnsi="宋体"/>
          <w:color w:val="auto"/>
          <w:szCs w:val="21"/>
          <w:highlight w:val="none"/>
        </w:rPr>
      </w:pPr>
      <w:r>
        <w:rPr>
          <w:rFonts w:ascii="宋体" w:hAnsi="宋体"/>
          <w:color w:val="auto"/>
          <w:szCs w:val="21"/>
          <w:highlight w:val="none"/>
        </w:rPr>
        <w:t>18.1 工程保险</w:t>
      </w:r>
    </w:p>
    <w:p>
      <w:pPr>
        <w:spacing w:line="480" w:lineRule="exact"/>
        <w:rPr>
          <w:rFonts w:ascii="宋体" w:hAnsi="宋体"/>
          <w:color w:val="auto"/>
          <w:szCs w:val="21"/>
          <w:highlight w:val="none"/>
        </w:rPr>
      </w:pPr>
      <w:r>
        <w:rPr>
          <w:rFonts w:ascii="宋体" w:hAnsi="宋体"/>
          <w:color w:val="auto"/>
          <w:szCs w:val="21"/>
          <w:highlight w:val="none"/>
        </w:rPr>
        <w:t>关于工程保险的特别约定：</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18.3 其他保险</w:t>
      </w:r>
    </w:p>
    <w:p>
      <w:pPr>
        <w:spacing w:line="480" w:lineRule="exact"/>
        <w:rPr>
          <w:rFonts w:ascii="宋体" w:hAnsi="宋体"/>
          <w:color w:val="auto"/>
          <w:kern w:val="0"/>
          <w:szCs w:val="21"/>
          <w:highlight w:val="none"/>
        </w:rPr>
      </w:pPr>
      <w:r>
        <w:rPr>
          <w:rFonts w:ascii="宋体" w:hAnsi="宋体"/>
          <w:color w:val="auto"/>
          <w:szCs w:val="21"/>
          <w:highlight w:val="none"/>
        </w:rPr>
        <w:t>关于其他保险的约定：</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w:t>
      </w:r>
    </w:p>
    <w:p>
      <w:pPr>
        <w:spacing w:line="480" w:lineRule="exact"/>
        <w:rPr>
          <w:rFonts w:ascii="宋体" w:hAnsi="宋体"/>
          <w:color w:val="auto"/>
          <w:kern w:val="0"/>
          <w:szCs w:val="21"/>
          <w:highlight w:val="none"/>
        </w:rPr>
      </w:pPr>
      <w:r>
        <w:rPr>
          <w:rFonts w:ascii="宋体" w:hAnsi="宋体"/>
          <w:color w:val="auto"/>
          <w:szCs w:val="21"/>
          <w:highlight w:val="none"/>
        </w:rPr>
        <w:t>承包人是否应为其施工设备等办理财产保险：</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18.7 通知义务</w:t>
      </w:r>
    </w:p>
    <w:p>
      <w:pPr>
        <w:spacing w:line="480" w:lineRule="exact"/>
        <w:rPr>
          <w:rFonts w:ascii="宋体" w:hAnsi="宋体"/>
          <w:color w:val="auto"/>
          <w:szCs w:val="21"/>
          <w:highlight w:val="none"/>
        </w:rPr>
      </w:pPr>
      <w:r>
        <w:rPr>
          <w:rFonts w:ascii="宋体" w:hAnsi="宋体"/>
          <w:color w:val="auto"/>
          <w:kern w:val="0"/>
          <w:szCs w:val="21"/>
          <w:highlight w:val="none"/>
        </w:rPr>
        <w:t>关于变更保险合同时的通知义务的约定：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bookmarkEnd w:id="802"/>
    <w:bookmarkEnd w:id="803"/>
    <w:bookmarkEnd w:id="804"/>
    <w:bookmarkEnd w:id="805"/>
    <w:bookmarkEnd w:id="806"/>
    <w:bookmarkEnd w:id="807"/>
    <w:bookmarkEnd w:id="808"/>
    <w:bookmarkEnd w:id="809"/>
    <w:bookmarkEnd w:id="810"/>
    <w:bookmarkEnd w:id="811"/>
    <w:bookmarkEnd w:id="812"/>
    <w:bookmarkEnd w:id="813"/>
    <w:p>
      <w:pPr>
        <w:spacing w:line="480" w:lineRule="exact"/>
        <w:rPr>
          <w:rFonts w:ascii="宋体" w:hAnsi="宋体"/>
          <w:color w:val="auto"/>
          <w:szCs w:val="21"/>
          <w:highlight w:val="none"/>
        </w:rPr>
      </w:pPr>
      <w:bookmarkStart w:id="829" w:name="_Toc351203651"/>
      <w:r>
        <w:rPr>
          <w:rFonts w:ascii="宋体" w:hAnsi="宋体"/>
          <w:color w:val="auto"/>
          <w:szCs w:val="21"/>
          <w:highlight w:val="none"/>
        </w:rPr>
        <w:t>20. 争议解决</w:t>
      </w:r>
      <w:bookmarkEnd w:id="829"/>
    </w:p>
    <w:bookmarkEnd w:id="814"/>
    <w:bookmarkEnd w:id="815"/>
    <w:p>
      <w:pPr>
        <w:spacing w:line="480" w:lineRule="exact"/>
        <w:rPr>
          <w:rFonts w:ascii="宋体" w:hAnsi="宋体"/>
          <w:color w:val="auto"/>
          <w:szCs w:val="21"/>
          <w:highlight w:val="none"/>
        </w:rPr>
      </w:pPr>
      <w:r>
        <w:rPr>
          <w:rFonts w:ascii="宋体" w:hAnsi="宋体"/>
          <w:color w:val="auto"/>
          <w:szCs w:val="21"/>
          <w:highlight w:val="none"/>
        </w:rPr>
        <w:t>20.3 争</w:t>
      </w:r>
      <w:bookmarkEnd w:id="816"/>
      <w:r>
        <w:rPr>
          <w:rFonts w:ascii="宋体" w:hAnsi="宋体"/>
          <w:color w:val="auto"/>
          <w:szCs w:val="21"/>
          <w:highlight w:val="none"/>
        </w:rPr>
        <w:t>议评审</w:t>
      </w:r>
    </w:p>
    <w:p>
      <w:pPr>
        <w:spacing w:line="480" w:lineRule="exact"/>
        <w:rPr>
          <w:rFonts w:ascii="宋体" w:hAnsi="宋体"/>
          <w:color w:val="auto"/>
          <w:szCs w:val="21"/>
          <w:highlight w:val="none"/>
        </w:rPr>
      </w:pPr>
      <w:r>
        <w:rPr>
          <w:rFonts w:ascii="宋体" w:hAnsi="宋体"/>
          <w:color w:val="auto"/>
          <w:szCs w:val="21"/>
          <w:highlight w:val="none"/>
        </w:rPr>
        <w:t>合同当事人是否同意将工程争议提交争议评审小组决</w:t>
      </w:r>
      <w:r>
        <w:rPr>
          <w:rFonts w:hint="eastAsia" w:ascii="宋体" w:hAnsi="宋体"/>
          <w:color w:val="auto"/>
          <w:szCs w:val="21"/>
          <w:highlight w:val="none"/>
        </w:rPr>
        <w:t>定：</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p>
      <w:pPr>
        <w:spacing w:line="480" w:lineRule="exact"/>
        <w:rPr>
          <w:rFonts w:ascii="宋体" w:hAnsi="宋体"/>
          <w:color w:val="auto"/>
          <w:szCs w:val="21"/>
          <w:highlight w:val="none"/>
        </w:rPr>
      </w:pPr>
      <w:r>
        <w:rPr>
          <w:rFonts w:ascii="宋体" w:hAnsi="宋体"/>
          <w:color w:val="auto"/>
          <w:szCs w:val="21"/>
          <w:highlight w:val="none"/>
        </w:rPr>
        <w:t>20.3.1 争议评审小组的确定</w:t>
      </w:r>
    </w:p>
    <w:p>
      <w:pPr>
        <w:spacing w:line="480" w:lineRule="exact"/>
        <w:rPr>
          <w:rFonts w:ascii="宋体" w:hAnsi="宋体"/>
          <w:color w:val="auto"/>
          <w:szCs w:val="21"/>
          <w:highlight w:val="none"/>
          <w:u w:val="single"/>
        </w:rPr>
      </w:pPr>
      <w:r>
        <w:rPr>
          <w:rFonts w:ascii="宋体" w:hAnsi="宋体"/>
          <w:color w:val="auto"/>
          <w:szCs w:val="21"/>
          <w:highlight w:val="none"/>
        </w:rPr>
        <w:t>争议评审小组成员的确定：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选定争议评审员的期限：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争议评审小组成员的报酬承担方式：</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其他事项的约定：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ascii="宋体" w:hAnsi="宋体"/>
          <w:color w:val="auto"/>
          <w:kern w:val="0"/>
          <w:szCs w:val="21"/>
          <w:highlight w:val="none"/>
        </w:rPr>
      </w:pPr>
      <w:r>
        <w:rPr>
          <w:rFonts w:ascii="宋体" w:hAnsi="宋体"/>
          <w:color w:val="auto"/>
          <w:kern w:val="0"/>
          <w:szCs w:val="21"/>
          <w:highlight w:val="none"/>
        </w:rPr>
        <w:t>20.3.2 争议评审小组的决定</w:t>
      </w:r>
    </w:p>
    <w:p>
      <w:pPr>
        <w:spacing w:line="480" w:lineRule="exact"/>
        <w:rPr>
          <w:rFonts w:ascii="宋体" w:hAnsi="宋体"/>
          <w:color w:val="auto"/>
          <w:szCs w:val="21"/>
          <w:highlight w:val="none"/>
        </w:rPr>
      </w:pPr>
      <w:r>
        <w:rPr>
          <w:rFonts w:ascii="宋体" w:hAnsi="宋体"/>
          <w:color w:val="auto"/>
          <w:szCs w:val="21"/>
          <w:highlight w:val="none"/>
        </w:rPr>
        <w:t>合同当事人关于本项的约定：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p>
    <w:p>
      <w:pPr>
        <w:spacing w:line="480" w:lineRule="exact"/>
        <w:rPr>
          <w:rFonts w:hint="eastAsia" w:ascii="宋体" w:hAnsi="宋体"/>
          <w:color w:val="auto"/>
          <w:szCs w:val="21"/>
          <w:highlight w:val="none"/>
        </w:rPr>
      </w:pPr>
      <w:r>
        <w:rPr>
          <w:rFonts w:ascii="宋体" w:hAnsi="宋体"/>
          <w:color w:val="auto"/>
          <w:szCs w:val="21"/>
          <w:highlight w:val="none"/>
        </w:rPr>
        <w:t>20.4仲裁或诉讼</w:t>
      </w:r>
      <w:bookmarkEnd w:id="817"/>
    </w:p>
    <w:p>
      <w:pPr>
        <w:spacing w:line="480" w:lineRule="exact"/>
        <w:rPr>
          <w:rFonts w:ascii="宋体" w:hAnsi="宋体"/>
          <w:color w:val="auto"/>
          <w:szCs w:val="21"/>
          <w:highlight w:val="none"/>
        </w:rPr>
      </w:pPr>
      <w:r>
        <w:rPr>
          <w:rFonts w:ascii="宋体" w:hAnsi="宋体"/>
          <w:color w:val="auto"/>
          <w:szCs w:val="21"/>
          <w:highlight w:val="none"/>
        </w:rPr>
        <w:t>因合同及合同有关事项发生的争议，按下列第</w:t>
      </w:r>
      <w:r>
        <w:rPr>
          <w:rFonts w:ascii="宋体" w:hAnsi="宋体"/>
          <w:color w:val="auto"/>
          <w:szCs w:val="21"/>
          <w:highlight w:val="none"/>
          <w:u w:val="single"/>
        </w:rPr>
        <w:t xml:space="preserve">     </w:t>
      </w:r>
      <w:r>
        <w:rPr>
          <w:rFonts w:ascii="宋体" w:hAnsi="宋体"/>
          <w:color w:val="auto"/>
          <w:szCs w:val="21"/>
          <w:highlight w:val="none"/>
        </w:rPr>
        <w:t>种方式</w:t>
      </w:r>
      <w:r>
        <w:rPr>
          <w:rFonts w:hint="eastAsia" w:ascii="宋体" w:hAnsi="宋体"/>
          <w:color w:val="auto"/>
          <w:szCs w:val="21"/>
          <w:highlight w:val="none"/>
        </w:rPr>
        <w:t>解</w:t>
      </w:r>
      <w:r>
        <w:rPr>
          <w:rFonts w:ascii="宋体" w:hAnsi="宋体"/>
          <w:color w:val="auto"/>
          <w:szCs w:val="21"/>
          <w:highlight w:val="none"/>
        </w:rPr>
        <w:t>决：</w:t>
      </w:r>
    </w:p>
    <w:p>
      <w:pPr>
        <w:spacing w:line="480" w:lineRule="exact"/>
        <w:rPr>
          <w:rFonts w:ascii="宋体" w:hAnsi="宋体"/>
          <w:color w:val="auto"/>
          <w:szCs w:val="21"/>
          <w:highlight w:val="none"/>
        </w:rPr>
      </w:pPr>
      <w:r>
        <w:rPr>
          <w:rFonts w:ascii="宋体" w:hAnsi="宋体"/>
          <w:color w:val="auto"/>
          <w:szCs w:val="21"/>
          <w:highlight w:val="none"/>
        </w:rPr>
        <w:t>（1）向</w:t>
      </w:r>
      <w:r>
        <w:rPr>
          <w:rFonts w:ascii="宋体" w:hAnsi="宋体"/>
          <w:color w:val="auto"/>
          <w:szCs w:val="21"/>
          <w:highlight w:val="none"/>
          <w:u w:val="single"/>
        </w:rPr>
        <w:t xml:space="preserve">                     </w:t>
      </w:r>
      <w:r>
        <w:rPr>
          <w:rFonts w:ascii="宋体" w:hAnsi="宋体"/>
          <w:color w:val="auto"/>
          <w:szCs w:val="21"/>
          <w:highlight w:val="none"/>
        </w:rPr>
        <w:t>仲裁委员会申请仲裁；</w:t>
      </w:r>
    </w:p>
    <w:p>
      <w:pPr>
        <w:spacing w:line="480" w:lineRule="exact"/>
        <w:rPr>
          <w:rFonts w:ascii="宋体" w:hAnsi="宋体"/>
          <w:color w:val="auto"/>
          <w:szCs w:val="21"/>
          <w:highlight w:val="none"/>
        </w:rPr>
      </w:pPr>
      <w:r>
        <w:rPr>
          <w:rFonts w:ascii="宋体" w:hAnsi="宋体"/>
          <w:color w:val="auto"/>
          <w:szCs w:val="21"/>
          <w:highlight w:val="none"/>
        </w:rPr>
        <w:t>（2）向</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FF0000"/>
          <w:szCs w:val="21"/>
          <w:highlight w:val="none"/>
          <w:u w:val="single"/>
        </w:rPr>
        <w:t xml:space="preserve"> 合同履行地</w:t>
      </w:r>
      <w:r>
        <w:rPr>
          <w:rFonts w:ascii="宋体" w:hAnsi="宋体"/>
          <w:color w:val="FF0000"/>
          <w:szCs w:val="21"/>
          <w:highlight w:val="none"/>
          <w:u w:val="single"/>
        </w:rPr>
        <w:t xml:space="preserve">    </w:t>
      </w:r>
      <w:r>
        <w:rPr>
          <w:rFonts w:ascii="宋体" w:hAnsi="宋体"/>
          <w:color w:val="auto"/>
          <w:szCs w:val="21"/>
          <w:highlight w:val="none"/>
        </w:rPr>
        <w:t>人民法院起诉。</w:t>
      </w:r>
      <w:bookmarkEnd w:id="818"/>
      <w:bookmarkEnd w:id="819"/>
      <w:bookmarkEnd w:id="820"/>
      <w:bookmarkEnd w:id="821"/>
      <w:bookmarkEnd w:id="822"/>
      <w:bookmarkEnd w:id="823"/>
    </w:p>
    <w:p>
      <w:pPr>
        <w:spacing w:line="480" w:lineRule="exact"/>
        <w:rPr>
          <w:rFonts w:ascii="宋体" w:hAnsi="宋体"/>
          <w:color w:val="auto"/>
          <w:szCs w:val="21"/>
          <w:highlight w:val="none"/>
        </w:rPr>
      </w:pPr>
    </w:p>
    <w:p>
      <w:pPr>
        <w:spacing w:line="480" w:lineRule="exact"/>
        <w:rPr>
          <w:rFonts w:ascii="宋体" w:hAnsi="宋体"/>
          <w:color w:val="auto"/>
          <w:szCs w:val="21"/>
          <w:highlight w:val="none"/>
        </w:rPr>
      </w:pPr>
      <w:bookmarkStart w:id="830" w:name="_Toc351203652"/>
      <w:r>
        <w:rPr>
          <w:rFonts w:ascii="宋体" w:hAnsi="宋体"/>
          <w:color w:val="auto"/>
          <w:szCs w:val="21"/>
          <w:highlight w:val="none"/>
        </w:rPr>
        <w:t>附件</w:t>
      </w:r>
      <w:bookmarkEnd w:id="830"/>
    </w:p>
    <w:p>
      <w:pPr>
        <w:spacing w:line="480" w:lineRule="exact"/>
        <w:rPr>
          <w:rFonts w:hint="eastAsia" w:ascii="宋体" w:hAnsi="宋体"/>
          <w:color w:val="auto"/>
          <w:szCs w:val="21"/>
          <w:highlight w:val="none"/>
        </w:rPr>
      </w:pPr>
      <w:r>
        <w:rPr>
          <w:rFonts w:hint="eastAsia" w:ascii="宋体" w:hAnsi="宋体"/>
          <w:color w:val="auto"/>
          <w:szCs w:val="21"/>
          <w:highlight w:val="none"/>
        </w:rPr>
        <w:t>协议书附件：</w:t>
      </w:r>
    </w:p>
    <w:p>
      <w:pPr>
        <w:spacing w:line="480" w:lineRule="exact"/>
        <w:rPr>
          <w:rFonts w:hint="eastAsia" w:ascii="宋体" w:hAnsi="宋体"/>
          <w:color w:val="auto"/>
          <w:szCs w:val="21"/>
          <w:highlight w:val="none"/>
        </w:rPr>
      </w:pPr>
      <w:r>
        <w:rPr>
          <w:rFonts w:ascii="宋体" w:hAnsi="宋体"/>
          <w:color w:val="auto"/>
          <w:szCs w:val="21"/>
          <w:highlight w:val="none"/>
        </w:rPr>
        <w:t>附件1：承包人承揽工程项目一览表</w:t>
      </w:r>
    </w:p>
    <w:p>
      <w:pPr>
        <w:spacing w:line="480" w:lineRule="exact"/>
        <w:rPr>
          <w:rFonts w:ascii="宋体" w:hAnsi="宋体"/>
          <w:color w:val="auto"/>
          <w:szCs w:val="21"/>
          <w:highlight w:val="none"/>
        </w:rPr>
      </w:pPr>
      <w:r>
        <w:rPr>
          <w:rFonts w:hint="eastAsia" w:ascii="宋体" w:hAnsi="宋体"/>
          <w:color w:val="auto"/>
          <w:szCs w:val="21"/>
          <w:highlight w:val="none"/>
        </w:rPr>
        <w:t>专用合同条款附件：</w:t>
      </w:r>
    </w:p>
    <w:p>
      <w:pPr>
        <w:spacing w:line="480" w:lineRule="exact"/>
        <w:rPr>
          <w:rFonts w:ascii="宋体" w:hAnsi="宋体"/>
          <w:color w:val="auto"/>
          <w:szCs w:val="21"/>
          <w:highlight w:val="none"/>
        </w:rPr>
      </w:pPr>
      <w:r>
        <w:rPr>
          <w:rFonts w:ascii="宋体" w:hAnsi="宋体"/>
          <w:color w:val="auto"/>
          <w:szCs w:val="21"/>
          <w:highlight w:val="none"/>
        </w:rPr>
        <w:t>附件2：发包人供应材料设备一览表</w:t>
      </w:r>
    </w:p>
    <w:p>
      <w:pPr>
        <w:spacing w:line="480" w:lineRule="exact"/>
        <w:rPr>
          <w:rFonts w:ascii="宋体" w:hAnsi="宋体"/>
          <w:color w:val="auto"/>
          <w:szCs w:val="21"/>
          <w:highlight w:val="none"/>
        </w:rPr>
      </w:pPr>
      <w:r>
        <w:rPr>
          <w:rFonts w:ascii="宋体" w:hAnsi="宋体"/>
          <w:color w:val="auto"/>
          <w:szCs w:val="21"/>
          <w:highlight w:val="none"/>
        </w:rPr>
        <w:t>附件3：工程质量保修书</w:t>
      </w:r>
    </w:p>
    <w:p>
      <w:pPr>
        <w:spacing w:line="480" w:lineRule="exact"/>
        <w:rPr>
          <w:rFonts w:ascii="宋体" w:hAnsi="宋体"/>
          <w:color w:val="auto"/>
          <w:szCs w:val="21"/>
          <w:highlight w:val="none"/>
        </w:rPr>
      </w:pPr>
      <w:r>
        <w:rPr>
          <w:rFonts w:ascii="宋体" w:hAnsi="宋体"/>
          <w:color w:val="auto"/>
          <w:szCs w:val="21"/>
          <w:highlight w:val="none"/>
        </w:rPr>
        <w:t>附件4：主要建设工程文件目录</w:t>
      </w:r>
    </w:p>
    <w:p>
      <w:pPr>
        <w:spacing w:line="480" w:lineRule="exact"/>
        <w:rPr>
          <w:rFonts w:ascii="宋体" w:hAnsi="宋体"/>
          <w:color w:val="auto"/>
          <w:szCs w:val="21"/>
          <w:highlight w:val="none"/>
        </w:rPr>
      </w:pPr>
      <w:r>
        <w:rPr>
          <w:rFonts w:ascii="宋体" w:hAnsi="宋体"/>
          <w:color w:val="auto"/>
          <w:szCs w:val="21"/>
          <w:highlight w:val="none"/>
        </w:rPr>
        <w:t>附件5：承包人用于本工程施工的机械设备表</w:t>
      </w:r>
    </w:p>
    <w:p>
      <w:pPr>
        <w:spacing w:line="480" w:lineRule="exact"/>
        <w:rPr>
          <w:rFonts w:ascii="宋体" w:hAnsi="宋体"/>
          <w:color w:val="auto"/>
          <w:szCs w:val="21"/>
          <w:highlight w:val="none"/>
        </w:rPr>
      </w:pPr>
      <w:r>
        <w:rPr>
          <w:rFonts w:ascii="宋体" w:hAnsi="宋体"/>
          <w:color w:val="auto"/>
          <w:szCs w:val="21"/>
          <w:highlight w:val="none"/>
        </w:rPr>
        <w:t>附件6：承包人主要施工管理人员表</w:t>
      </w:r>
    </w:p>
    <w:p>
      <w:pPr>
        <w:spacing w:line="480" w:lineRule="exact"/>
        <w:rPr>
          <w:rFonts w:ascii="宋体" w:hAnsi="宋体"/>
          <w:color w:val="auto"/>
          <w:szCs w:val="21"/>
          <w:highlight w:val="none"/>
        </w:rPr>
      </w:pPr>
      <w:r>
        <w:rPr>
          <w:rFonts w:ascii="宋体" w:hAnsi="宋体"/>
          <w:color w:val="auto"/>
          <w:szCs w:val="21"/>
          <w:highlight w:val="none"/>
        </w:rPr>
        <w:t>附件7：分包人主要施工管理人员表</w:t>
      </w:r>
    </w:p>
    <w:p>
      <w:pPr>
        <w:spacing w:line="480" w:lineRule="exact"/>
        <w:rPr>
          <w:rFonts w:ascii="宋体" w:hAnsi="宋体"/>
          <w:bCs/>
          <w:color w:val="auto"/>
          <w:szCs w:val="21"/>
          <w:highlight w:val="none"/>
        </w:rPr>
      </w:pPr>
      <w:r>
        <w:rPr>
          <w:rFonts w:ascii="宋体" w:hAnsi="宋体"/>
          <w:color w:val="auto"/>
          <w:szCs w:val="21"/>
          <w:highlight w:val="none"/>
        </w:rPr>
        <w:t>附件8：履约担保格式</w:t>
      </w:r>
      <w:r>
        <w:rPr>
          <w:rFonts w:hint="eastAsia" w:ascii="宋体" w:hAnsi="宋体"/>
          <w:bCs/>
          <w:color w:val="auto"/>
          <w:szCs w:val="21"/>
          <w:highlight w:val="none"/>
        </w:rPr>
        <w:t>（经评审最低投标价法中标履约担保格式见本章附件4-</w:t>
      </w:r>
      <w:r>
        <w:rPr>
          <w:rFonts w:ascii="宋体" w:hAnsi="宋体"/>
          <w:bCs/>
          <w:color w:val="auto"/>
          <w:szCs w:val="21"/>
          <w:highlight w:val="none"/>
        </w:rPr>
        <w:t>1</w:t>
      </w:r>
      <w:r>
        <w:rPr>
          <w:rFonts w:hint="eastAsia" w:ascii="宋体" w:hAnsi="宋体"/>
          <w:bCs/>
          <w:color w:val="auto"/>
          <w:szCs w:val="21"/>
          <w:highlight w:val="none"/>
        </w:rPr>
        <w:t>）</w:t>
      </w:r>
    </w:p>
    <w:p>
      <w:pPr>
        <w:spacing w:line="480" w:lineRule="exact"/>
        <w:rPr>
          <w:rFonts w:ascii="宋体" w:hAnsi="宋体"/>
          <w:color w:val="auto"/>
          <w:szCs w:val="21"/>
          <w:highlight w:val="none"/>
        </w:rPr>
      </w:pPr>
      <w:r>
        <w:rPr>
          <w:rFonts w:ascii="宋体" w:hAnsi="宋体"/>
          <w:color w:val="auto"/>
          <w:szCs w:val="21"/>
          <w:highlight w:val="none"/>
        </w:rPr>
        <w:t>附件9：预付款担保格式</w:t>
      </w:r>
    </w:p>
    <w:p>
      <w:pPr>
        <w:spacing w:line="480" w:lineRule="exact"/>
        <w:rPr>
          <w:rFonts w:ascii="宋体" w:hAnsi="宋体"/>
          <w:color w:val="auto"/>
          <w:szCs w:val="21"/>
          <w:highlight w:val="none"/>
        </w:rPr>
      </w:pPr>
      <w:r>
        <w:rPr>
          <w:rFonts w:ascii="宋体" w:hAnsi="宋体"/>
          <w:color w:val="auto"/>
          <w:szCs w:val="21"/>
          <w:highlight w:val="none"/>
        </w:rPr>
        <w:t>附件10：支付担保格式</w:t>
      </w:r>
    </w:p>
    <w:p>
      <w:pPr>
        <w:spacing w:line="480" w:lineRule="exact"/>
        <w:rPr>
          <w:rFonts w:ascii="宋体" w:hAnsi="宋体"/>
          <w:color w:val="auto"/>
          <w:szCs w:val="21"/>
          <w:highlight w:val="none"/>
        </w:rPr>
      </w:pPr>
      <w:r>
        <w:rPr>
          <w:rFonts w:ascii="宋体" w:hAnsi="宋体"/>
          <w:color w:val="auto"/>
          <w:szCs w:val="21"/>
          <w:highlight w:val="none"/>
        </w:rPr>
        <w:t>附件11：暂估价一览表</w:t>
      </w:r>
    </w:p>
    <w:p>
      <w:pPr>
        <w:spacing w:line="480" w:lineRule="exact"/>
        <w:rPr>
          <w:rFonts w:hint="eastAsia" w:ascii="宋体" w:hAnsi="宋体"/>
          <w:b/>
          <w:bCs w:val="0"/>
          <w:color w:val="auto"/>
          <w:szCs w:val="21"/>
          <w:highlight w:val="none"/>
        </w:rPr>
      </w:pPr>
    </w:p>
    <w:p>
      <w:pPr>
        <w:spacing w:line="480" w:lineRule="exact"/>
        <w:rPr>
          <w:rFonts w:ascii="宋体" w:hAnsi="宋体"/>
          <w:b/>
          <w:bCs w:val="0"/>
          <w:color w:val="auto"/>
          <w:szCs w:val="21"/>
          <w:highlight w:val="none"/>
        </w:rPr>
      </w:pPr>
      <w:r>
        <w:rPr>
          <w:rFonts w:hint="eastAsia" w:ascii="宋体" w:hAnsi="宋体"/>
          <w:b/>
          <w:bCs w:val="0"/>
          <w:color w:val="auto"/>
          <w:szCs w:val="21"/>
          <w:highlight w:val="none"/>
        </w:rPr>
        <w:t>说明：请招标人根据《建设工程施工合同（示范文本）》（GF-2017-0201）的</w:t>
      </w:r>
      <w:r>
        <w:rPr>
          <w:rFonts w:hint="eastAsia" w:ascii="宋体" w:hAnsi="宋体"/>
          <w:b/>
          <w:bCs w:val="0"/>
          <w:color w:val="auto"/>
          <w:szCs w:val="21"/>
          <w:highlight w:val="none"/>
          <w:lang w:eastAsia="zh-CN"/>
        </w:rPr>
        <w:t>“</w:t>
      </w:r>
      <w:r>
        <w:rPr>
          <w:rFonts w:hint="eastAsia" w:ascii="宋体" w:hAnsi="宋体"/>
          <w:b/>
          <w:bCs w:val="0"/>
          <w:color w:val="auto"/>
          <w:szCs w:val="21"/>
          <w:highlight w:val="none"/>
        </w:rPr>
        <w:t>附件</w:t>
      </w:r>
      <w:r>
        <w:rPr>
          <w:rFonts w:hint="eastAsia" w:ascii="宋体" w:hAnsi="宋体"/>
          <w:b/>
          <w:bCs w:val="0"/>
          <w:color w:val="auto"/>
          <w:szCs w:val="21"/>
          <w:highlight w:val="none"/>
          <w:lang w:eastAsia="zh-CN"/>
        </w:rPr>
        <w:t>”</w:t>
      </w:r>
      <w:r>
        <w:rPr>
          <w:rFonts w:hint="eastAsia" w:ascii="宋体" w:hAnsi="宋体"/>
          <w:b/>
          <w:bCs w:val="0"/>
          <w:color w:val="auto"/>
          <w:szCs w:val="21"/>
          <w:highlight w:val="none"/>
        </w:rPr>
        <w:t>格式填写相关内容</w:t>
      </w:r>
    </w:p>
    <w:p>
      <w:pPr>
        <w:spacing w:line="480" w:lineRule="exact"/>
        <w:rPr>
          <w:rFonts w:ascii="宋体" w:hAnsi="宋体"/>
          <w:color w:val="auto"/>
          <w:szCs w:val="21"/>
          <w:highlight w:val="none"/>
        </w:rPr>
        <w:sectPr>
          <w:footerReference r:id="rId9" w:type="first"/>
          <w:footerReference r:id="rId8" w:type="default"/>
          <w:pgSz w:w="11906" w:h="16838"/>
          <w:pgMar w:top="1417" w:right="1440" w:bottom="1417" w:left="1440" w:header="850" w:footer="850" w:gutter="0"/>
          <w:pgNumType w:fmt="decimal"/>
          <w:cols w:space="720" w:num="1"/>
          <w:titlePg/>
          <w:docGrid w:type="lines" w:linePitch="315" w:charSpace="0"/>
        </w:sectPr>
      </w:pPr>
    </w:p>
    <w:bookmarkEnd w:id="275"/>
    <w:p>
      <w:pPr>
        <w:rPr>
          <w:color w:val="auto"/>
          <w:szCs w:val="21"/>
          <w:highlight w:val="none"/>
        </w:rPr>
      </w:pPr>
      <w:r>
        <w:rPr>
          <w:rFonts w:hint="eastAsia"/>
          <w:color w:val="auto"/>
          <w:szCs w:val="21"/>
          <w:highlight w:val="none"/>
        </w:rPr>
        <w:t>附件4-1-1：</w:t>
      </w:r>
      <w:r>
        <w:rPr>
          <w:color w:val="auto"/>
          <w:szCs w:val="21"/>
          <w:highlight w:val="none"/>
        </w:rPr>
        <w:t>经评审最低投标价法中标履约担保格式</w:t>
      </w:r>
    </w:p>
    <w:p>
      <w:pPr>
        <w:jc w:val="center"/>
        <w:rPr>
          <w:rFonts w:eastAsia="黑体"/>
          <w:color w:val="auto"/>
          <w:sz w:val="30"/>
          <w:szCs w:val="30"/>
          <w:highlight w:val="none"/>
        </w:rPr>
      </w:pPr>
    </w:p>
    <w:p>
      <w:pPr>
        <w:jc w:val="center"/>
        <w:rPr>
          <w:rFonts w:eastAsia="黑体"/>
          <w:color w:val="auto"/>
          <w:sz w:val="30"/>
          <w:szCs w:val="30"/>
          <w:highlight w:val="none"/>
        </w:rPr>
      </w:pPr>
      <w:r>
        <w:rPr>
          <w:rFonts w:eastAsia="黑体"/>
          <w:color w:val="auto"/>
          <w:sz w:val="30"/>
          <w:szCs w:val="30"/>
          <w:highlight w:val="none"/>
        </w:rPr>
        <w:t>履约保函（格式）</w:t>
      </w:r>
    </w:p>
    <w:p>
      <w:pPr>
        <w:spacing w:line="360" w:lineRule="auto"/>
        <w:rPr>
          <w:color w:val="auto"/>
          <w:szCs w:val="32"/>
          <w:highlight w:val="none"/>
        </w:rPr>
      </w:pPr>
      <w:r>
        <w:rPr>
          <w:color w:val="auto"/>
          <w:szCs w:val="32"/>
          <w:highlight w:val="none"/>
          <w:u w:val="single"/>
        </w:rPr>
        <w:t xml:space="preserve">              </w:t>
      </w:r>
      <w:r>
        <w:rPr>
          <w:color w:val="auto"/>
          <w:szCs w:val="32"/>
          <w:highlight w:val="none"/>
        </w:rPr>
        <w:t>（受益人名称）：</w:t>
      </w:r>
    </w:p>
    <w:p>
      <w:pPr>
        <w:spacing w:line="360" w:lineRule="auto"/>
        <w:ind w:firstLine="420" w:firstLineChars="200"/>
        <w:rPr>
          <w:color w:val="auto"/>
          <w:szCs w:val="32"/>
          <w:highlight w:val="none"/>
        </w:rPr>
      </w:pPr>
      <w:r>
        <w:rPr>
          <w:color w:val="auto"/>
          <w:szCs w:val="32"/>
          <w:highlight w:val="none"/>
        </w:rPr>
        <w:t>鉴于你方作为招标人已经于</w:t>
      </w:r>
      <w:r>
        <w:rPr>
          <w:color w:val="auto"/>
          <w:szCs w:val="32"/>
          <w:highlight w:val="none"/>
          <w:u w:val="single"/>
        </w:rPr>
        <w:t xml:space="preserve">  </w:t>
      </w:r>
      <w:r>
        <w:rPr>
          <w:rFonts w:hint="eastAsia"/>
          <w:color w:val="auto"/>
          <w:szCs w:val="32"/>
          <w:highlight w:val="none"/>
          <w:u w:val="single"/>
          <w:lang w:val="en-US" w:eastAsia="zh-CN"/>
        </w:rPr>
        <w:t xml:space="preserve">   </w:t>
      </w:r>
      <w:r>
        <w:rPr>
          <w:color w:val="auto"/>
          <w:szCs w:val="32"/>
          <w:highlight w:val="none"/>
        </w:rPr>
        <w:t>年</w:t>
      </w:r>
      <w:r>
        <w:rPr>
          <w:color w:val="auto"/>
          <w:szCs w:val="32"/>
          <w:highlight w:val="none"/>
          <w:u w:val="single"/>
        </w:rPr>
        <w:t xml:space="preserve">    </w:t>
      </w:r>
      <w:r>
        <w:rPr>
          <w:color w:val="auto"/>
          <w:szCs w:val="32"/>
          <w:highlight w:val="none"/>
        </w:rPr>
        <w:t>月</w:t>
      </w:r>
      <w:r>
        <w:rPr>
          <w:color w:val="auto"/>
          <w:szCs w:val="32"/>
          <w:highlight w:val="none"/>
          <w:u w:val="single"/>
        </w:rPr>
        <w:t xml:space="preserve">   </w:t>
      </w:r>
      <w:r>
        <w:rPr>
          <w:color w:val="auto"/>
          <w:szCs w:val="32"/>
          <w:highlight w:val="none"/>
        </w:rPr>
        <w:t>日向</w:t>
      </w:r>
      <w:r>
        <w:rPr>
          <w:color w:val="auto"/>
          <w:szCs w:val="32"/>
          <w:highlight w:val="none"/>
          <w:u w:val="single"/>
        </w:rPr>
        <w:t xml:space="preserve">               </w:t>
      </w:r>
      <w:r>
        <w:rPr>
          <w:color w:val="auto"/>
          <w:szCs w:val="32"/>
          <w:highlight w:val="none"/>
        </w:rPr>
        <w:t>公司（以下称</w:t>
      </w:r>
      <w:r>
        <w:rPr>
          <w:rFonts w:hint="eastAsia"/>
          <w:color w:val="auto"/>
          <w:szCs w:val="32"/>
          <w:highlight w:val="none"/>
          <w:lang w:eastAsia="zh-CN"/>
        </w:rPr>
        <w:t>“</w:t>
      </w:r>
      <w:r>
        <w:rPr>
          <w:color w:val="auto"/>
          <w:szCs w:val="32"/>
          <w:highlight w:val="none"/>
        </w:rPr>
        <w:t>中标人</w:t>
      </w:r>
      <w:r>
        <w:rPr>
          <w:rFonts w:hint="eastAsia"/>
          <w:color w:val="auto"/>
          <w:szCs w:val="32"/>
          <w:highlight w:val="none"/>
          <w:lang w:eastAsia="zh-CN"/>
        </w:rPr>
        <w:t>”</w:t>
      </w:r>
      <w:r>
        <w:rPr>
          <w:color w:val="auto"/>
          <w:szCs w:val="32"/>
          <w:highlight w:val="none"/>
        </w:rPr>
        <w:t>）发出</w:t>
      </w:r>
      <w:r>
        <w:rPr>
          <w:color w:val="auto"/>
          <w:szCs w:val="32"/>
          <w:highlight w:val="none"/>
          <w:u w:val="single"/>
        </w:rPr>
        <w:t xml:space="preserve">  </w:t>
      </w:r>
      <w:r>
        <w:rPr>
          <w:rFonts w:hint="eastAsia"/>
          <w:color w:val="auto"/>
          <w:szCs w:val="32"/>
          <w:highlight w:val="none"/>
          <w:u w:val="single"/>
          <w:lang w:val="en-US" w:eastAsia="zh-CN"/>
        </w:rPr>
        <w:t xml:space="preserve">    </w:t>
      </w:r>
      <w:r>
        <w:rPr>
          <w:color w:val="auto"/>
          <w:szCs w:val="32"/>
          <w:highlight w:val="none"/>
          <w:u w:val="single"/>
        </w:rPr>
        <w:t>（</w:t>
      </w:r>
      <w:r>
        <w:rPr>
          <w:rFonts w:hint="eastAsia"/>
          <w:color w:val="auto"/>
          <w:szCs w:val="32"/>
          <w:highlight w:val="none"/>
          <w:u w:val="single"/>
        </w:rPr>
        <w:t>招标项目及标段</w:t>
      </w:r>
      <w:r>
        <w:rPr>
          <w:color w:val="auto"/>
          <w:szCs w:val="32"/>
          <w:highlight w:val="none"/>
          <w:u w:val="single"/>
        </w:rPr>
        <w:t>）</w:t>
      </w:r>
      <w:r>
        <w:rPr>
          <w:rFonts w:hint="eastAsia"/>
          <w:color w:val="auto"/>
          <w:szCs w:val="32"/>
          <w:highlight w:val="none"/>
          <w:u w:val="single"/>
        </w:rPr>
        <w:t xml:space="preserve">  </w:t>
      </w:r>
      <w:r>
        <w:rPr>
          <w:color w:val="auto"/>
          <w:szCs w:val="32"/>
          <w:highlight w:val="none"/>
        </w:rPr>
        <w:t>发出中标通知书，我方愿意无条件、不可撤销地就中标人履行与你方签订的工程建设合同义务，向你方出具见索即付保函：</w:t>
      </w:r>
    </w:p>
    <w:p>
      <w:pPr>
        <w:spacing w:line="360" w:lineRule="auto"/>
        <w:ind w:firstLine="420" w:firstLineChars="200"/>
        <w:rPr>
          <w:color w:val="auto"/>
          <w:szCs w:val="32"/>
          <w:highlight w:val="none"/>
        </w:rPr>
      </w:pPr>
      <w:r>
        <w:rPr>
          <w:color w:val="auto"/>
          <w:szCs w:val="32"/>
          <w:highlight w:val="none"/>
        </w:rPr>
        <w:t>1．本保函最高担保金额人民币（大写）</w:t>
      </w:r>
      <w:r>
        <w:rPr>
          <w:color w:val="auto"/>
          <w:szCs w:val="32"/>
          <w:highlight w:val="none"/>
          <w:u w:val="single"/>
        </w:rPr>
        <w:t xml:space="preserve">             </w:t>
      </w:r>
      <w:r>
        <w:rPr>
          <w:color w:val="auto"/>
          <w:szCs w:val="32"/>
          <w:highlight w:val="none"/>
        </w:rPr>
        <w:t xml:space="preserve"> 元（¥</w:t>
      </w:r>
      <w:r>
        <w:rPr>
          <w:color w:val="auto"/>
          <w:szCs w:val="32"/>
          <w:highlight w:val="none"/>
          <w:u w:val="single"/>
        </w:rPr>
        <w:t xml:space="preserve">             </w:t>
      </w:r>
      <w:r>
        <w:rPr>
          <w:color w:val="auto"/>
          <w:szCs w:val="32"/>
          <w:highlight w:val="none"/>
        </w:rPr>
        <w:t>）。</w:t>
      </w:r>
    </w:p>
    <w:p>
      <w:pPr>
        <w:spacing w:line="360" w:lineRule="auto"/>
        <w:ind w:firstLine="420" w:firstLineChars="200"/>
        <w:rPr>
          <w:color w:val="auto"/>
          <w:szCs w:val="32"/>
          <w:highlight w:val="none"/>
        </w:rPr>
      </w:pPr>
      <w:r>
        <w:rPr>
          <w:color w:val="auto"/>
          <w:szCs w:val="32"/>
          <w:highlight w:val="none"/>
        </w:rPr>
        <w:t>2．本保函有效期自保函签发之日起至合同约定的主要义务履行完毕止，或者至我方收到你方与中标人共同签署的解除工程建设合同的书面通知书，或者建设工程中止施工超过3个月的书面通知书止。但本保函有效期最迟不超过</w:t>
      </w:r>
      <w:r>
        <w:rPr>
          <w:color w:val="auto"/>
          <w:szCs w:val="32"/>
          <w:highlight w:val="none"/>
          <w:u w:val="single"/>
        </w:rPr>
        <w:t xml:space="preserve">      </w:t>
      </w:r>
      <w:r>
        <w:rPr>
          <w:color w:val="auto"/>
          <w:szCs w:val="32"/>
          <w:highlight w:val="none"/>
        </w:rPr>
        <w:t>年</w:t>
      </w:r>
      <w:r>
        <w:rPr>
          <w:color w:val="auto"/>
          <w:szCs w:val="32"/>
          <w:highlight w:val="none"/>
          <w:u w:val="single"/>
        </w:rPr>
        <w:t xml:space="preserve">   </w:t>
      </w:r>
      <w:r>
        <w:rPr>
          <w:color w:val="auto"/>
          <w:szCs w:val="32"/>
          <w:highlight w:val="none"/>
        </w:rPr>
        <w:t>月</w:t>
      </w:r>
      <w:r>
        <w:rPr>
          <w:color w:val="auto"/>
          <w:szCs w:val="32"/>
          <w:highlight w:val="none"/>
          <w:u w:val="single"/>
        </w:rPr>
        <w:t xml:space="preserve">   </w:t>
      </w:r>
      <w:r>
        <w:rPr>
          <w:color w:val="auto"/>
          <w:szCs w:val="32"/>
          <w:highlight w:val="none"/>
        </w:rPr>
        <w:t>日。</w:t>
      </w:r>
    </w:p>
    <w:p>
      <w:pPr>
        <w:spacing w:line="360" w:lineRule="auto"/>
        <w:ind w:firstLine="420" w:firstLineChars="200"/>
        <w:rPr>
          <w:color w:val="auto"/>
          <w:szCs w:val="32"/>
          <w:highlight w:val="none"/>
        </w:rPr>
      </w:pPr>
      <w:r>
        <w:rPr>
          <w:color w:val="auto"/>
          <w:szCs w:val="32"/>
          <w:highlight w:val="none"/>
        </w:rPr>
        <w:t>3．在本保函有效期内，因中标人未能按照合同约定履行义务时，我方在收到你方提出的书面索赔通知以及本保函原件后，在10个工作日内无条件地向你方支付累计总额不超过本保函第1款约定的经济赔偿金。</w:t>
      </w:r>
    </w:p>
    <w:p>
      <w:pPr>
        <w:spacing w:line="360" w:lineRule="auto"/>
        <w:ind w:firstLine="420" w:firstLineChars="200"/>
        <w:rPr>
          <w:color w:val="auto"/>
          <w:szCs w:val="32"/>
          <w:highlight w:val="none"/>
        </w:rPr>
      </w:pPr>
      <w:r>
        <w:rPr>
          <w:color w:val="auto"/>
          <w:szCs w:val="32"/>
          <w:highlight w:val="none"/>
        </w:rPr>
        <w:t>4．你方的索赔通知应当符合下列要求：</w:t>
      </w:r>
    </w:p>
    <w:p>
      <w:pPr>
        <w:spacing w:line="360" w:lineRule="auto"/>
        <w:ind w:firstLine="420" w:firstLineChars="200"/>
        <w:rPr>
          <w:color w:val="auto"/>
          <w:szCs w:val="32"/>
          <w:highlight w:val="none"/>
        </w:rPr>
      </w:pPr>
      <w:r>
        <w:rPr>
          <w:color w:val="auto"/>
          <w:szCs w:val="32"/>
          <w:highlight w:val="none"/>
        </w:rPr>
        <w:t>（1）索赔通知应当列明索赔金额，由你方加盖单位公章和法定代表人印章；</w:t>
      </w:r>
    </w:p>
    <w:p>
      <w:pPr>
        <w:spacing w:line="360" w:lineRule="auto"/>
        <w:ind w:firstLine="420" w:firstLineChars="200"/>
        <w:rPr>
          <w:color w:val="auto"/>
          <w:szCs w:val="32"/>
          <w:highlight w:val="none"/>
        </w:rPr>
      </w:pPr>
      <w:r>
        <w:rPr>
          <w:color w:val="auto"/>
          <w:szCs w:val="32"/>
          <w:highlight w:val="none"/>
        </w:rPr>
        <w:t>（2）提交索赔通知的同时出具一份书面申明，申明索赔款项并未由中标人或其委托代理人直接或间接地支付给你方；</w:t>
      </w:r>
    </w:p>
    <w:p>
      <w:pPr>
        <w:spacing w:line="360" w:lineRule="auto"/>
        <w:rPr>
          <w:color w:val="auto"/>
          <w:szCs w:val="32"/>
          <w:highlight w:val="none"/>
        </w:rPr>
      </w:pPr>
      <w:r>
        <w:rPr>
          <w:color w:val="auto"/>
          <w:szCs w:val="32"/>
          <w:highlight w:val="none"/>
        </w:rPr>
        <w:t>（3）索赔通知书必须在本保函有效期内邮寄或送达以下地址：</w:t>
      </w:r>
      <w:r>
        <w:rPr>
          <w:color w:val="auto"/>
          <w:szCs w:val="32"/>
          <w:highlight w:val="none"/>
          <w:u w:val="single"/>
        </w:rPr>
        <w:t xml:space="preserve">                           </w:t>
      </w:r>
      <w:r>
        <w:rPr>
          <w:color w:val="auto"/>
          <w:szCs w:val="32"/>
          <w:highlight w:val="none"/>
        </w:rPr>
        <w:t>。</w:t>
      </w:r>
    </w:p>
    <w:p>
      <w:pPr>
        <w:spacing w:line="360" w:lineRule="auto"/>
        <w:ind w:firstLine="420" w:firstLineChars="200"/>
        <w:rPr>
          <w:color w:val="auto"/>
          <w:szCs w:val="32"/>
          <w:highlight w:val="none"/>
        </w:rPr>
      </w:pPr>
      <w:r>
        <w:rPr>
          <w:color w:val="auto"/>
          <w:szCs w:val="32"/>
          <w:highlight w:val="none"/>
        </w:rPr>
        <w:t>5．你方和中标人变更合同时，我方承担本保函规定的义务不变。</w:t>
      </w:r>
    </w:p>
    <w:p>
      <w:pPr>
        <w:spacing w:line="360" w:lineRule="auto"/>
        <w:ind w:firstLine="420" w:firstLineChars="200"/>
        <w:rPr>
          <w:color w:val="auto"/>
          <w:szCs w:val="32"/>
          <w:highlight w:val="none"/>
        </w:rPr>
      </w:pPr>
      <w:r>
        <w:rPr>
          <w:color w:val="auto"/>
          <w:szCs w:val="32"/>
          <w:highlight w:val="none"/>
        </w:rPr>
        <w:t>6．本保函项下的权利不得转让或设定担保。</w:t>
      </w:r>
    </w:p>
    <w:p>
      <w:pPr>
        <w:spacing w:line="360" w:lineRule="auto"/>
        <w:ind w:firstLine="420" w:firstLineChars="200"/>
        <w:rPr>
          <w:color w:val="auto"/>
          <w:szCs w:val="32"/>
          <w:highlight w:val="none"/>
        </w:rPr>
      </w:pPr>
      <w:r>
        <w:rPr>
          <w:color w:val="auto"/>
          <w:szCs w:val="32"/>
          <w:highlight w:val="none"/>
        </w:rPr>
        <w:t>7．本保函有效期届满，或者我方收到你方与中标人共同签署的解除工程建设合同的书面通知书，或者建设工程项目中止施工超过3个月的书面通知书后，无论是否将保函原件退回我方，本保函自行失效。我方在本保函项下的保证责任解除，此后提出的要求我方履行担保责任的主张无效。</w:t>
      </w:r>
    </w:p>
    <w:p>
      <w:pPr>
        <w:spacing w:line="360" w:lineRule="auto"/>
        <w:ind w:firstLine="420" w:firstLineChars="200"/>
        <w:rPr>
          <w:color w:val="auto"/>
          <w:szCs w:val="32"/>
          <w:highlight w:val="none"/>
        </w:rPr>
      </w:pPr>
      <w:r>
        <w:rPr>
          <w:color w:val="auto"/>
          <w:szCs w:val="32"/>
          <w:highlight w:val="none"/>
        </w:rPr>
        <w:t>8．本保函项下所有权利和义务均受中华人民共和国法律管辖和制约。</w:t>
      </w:r>
    </w:p>
    <w:p>
      <w:pPr>
        <w:spacing w:line="360" w:lineRule="auto"/>
        <w:ind w:firstLine="420" w:firstLineChars="200"/>
        <w:rPr>
          <w:color w:val="auto"/>
          <w:szCs w:val="32"/>
          <w:highlight w:val="none"/>
        </w:rPr>
      </w:pPr>
    </w:p>
    <w:p>
      <w:pPr>
        <w:spacing w:line="360" w:lineRule="auto"/>
        <w:ind w:firstLine="420" w:firstLineChars="200"/>
        <w:rPr>
          <w:color w:val="auto"/>
          <w:szCs w:val="32"/>
          <w:highlight w:val="none"/>
        </w:rPr>
      </w:pPr>
      <w:r>
        <w:rPr>
          <w:color w:val="auto"/>
          <w:szCs w:val="32"/>
          <w:highlight w:val="none"/>
        </w:rPr>
        <w:t>开立人：</w:t>
      </w:r>
      <w:r>
        <w:rPr>
          <w:color w:val="auto"/>
          <w:szCs w:val="32"/>
          <w:highlight w:val="none"/>
          <w:u w:val="single"/>
        </w:rPr>
        <w:t xml:space="preserve">                                 </w:t>
      </w:r>
      <w:r>
        <w:rPr>
          <w:color w:val="auto"/>
          <w:szCs w:val="32"/>
          <w:highlight w:val="none"/>
        </w:rPr>
        <w:t>（盖章）</w:t>
      </w:r>
    </w:p>
    <w:p>
      <w:pPr>
        <w:spacing w:line="360" w:lineRule="auto"/>
        <w:ind w:firstLine="420" w:firstLineChars="200"/>
        <w:rPr>
          <w:color w:val="auto"/>
          <w:szCs w:val="32"/>
          <w:highlight w:val="none"/>
        </w:rPr>
      </w:pPr>
      <w:r>
        <w:rPr>
          <w:color w:val="auto"/>
          <w:szCs w:val="32"/>
          <w:highlight w:val="none"/>
        </w:rPr>
        <w:t>法定代表人（负责人）：</w:t>
      </w:r>
      <w:r>
        <w:rPr>
          <w:color w:val="auto"/>
          <w:szCs w:val="32"/>
          <w:highlight w:val="none"/>
          <w:u w:val="single"/>
        </w:rPr>
        <w:t xml:space="preserve">              </w:t>
      </w:r>
      <w:r>
        <w:rPr>
          <w:color w:val="auto"/>
          <w:szCs w:val="32"/>
          <w:highlight w:val="none"/>
        </w:rPr>
        <w:t>（签字或盖章）</w:t>
      </w:r>
    </w:p>
    <w:p>
      <w:pPr>
        <w:spacing w:line="360" w:lineRule="auto"/>
        <w:ind w:firstLine="420" w:firstLineChars="200"/>
        <w:rPr>
          <w:color w:val="auto"/>
          <w:szCs w:val="32"/>
          <w:highlight w:val="none"/>
        </w:rPr>
      </w:pPr>
      <w:r>
        <w:rPr>
          <w:color w:val="auto"/>
          <w:szCs w:val="32"/>
          <w:highlight w:val="none"/>
        </w:rPr>
        <w:t>地址：</w:t>
      </w:r>
      <w:r>
        <w:rPr>
          <w:color w:val="auto"/>
          <w:szCs w:val="32"/>
          <w:highlight w:val="none"/>
          <w:u w:val="single"/>
        </w:rPr>
        <w:t xml:space="preserve">                                           </w:t>
      </w:r>
    </w:p>
    <w:p>
      <w:pPr>
        <w:spacing w:line="360" w:lineRule="auto"/>
        <w:ind w:firstLine="420" w:firstLineChars="200"/>
        <w:rPr>
          <w:color w:val="auto"/>
          <w:szCs w:val="32"/>
          <w:highlight w:val="none"/>
          <w:u w:val="single"/>
        </w:rPr>
      </w:pPr>
      <w:r>
        <w:rPr>
          <w:color w:val="auto"/>
          <w:szCs w:val="32"/>
          <w:highlight w:val="none"/>
        </w:rPr>
        <w:t>邮政编码：</w:t>
      </w:r>
      <w:r>
        <w:rPr>
          <w:color w:val="auto"/>
          <w:szCs w:val="32"/>
          <w:highlight w:val="none"/>
          <w:u w:val="single"/>
        </w:rPr>
        <w:t xml:space="preserve">                                       </w:t>
      </w:r>
    </w:p>
    <w:p>
      <w:pPr>
        <w:spacing w:line="360" w:lineRule="auto"/>
        <w:ind w:firstLine="420" w:firstLineChars="200"/>
        <w:rPr>
          <w:color w:val="auto"/>
          <w:szCs w:val="32"/>
          <w:highlight w:val="none"/>
        </w:rPr>
      </w:pPr>
      <w:r>
        <w:rPr>
          <w:color w:val="auto"/>
          <w:szCs w:val="32"/>
          <w:highlight w:val="none"/>
        </w:rPr>
        <w:t>电话：</w:t>
      </w:r>
      <w:r>
        <w:rPr>
          <w:color w:val="auto"/>
          <w:szCs w:val="32"/>
          <w:highlight w:val="none"/>
          <w:u w:val="single"/>
        </w:rPr>
        <w:t xml:space="preserve">                                           </w:t>
      </w:r>
    </w:p>
    <w:p>
      <w:pPr>
        <w:spacing w:line="360" w:lineRule="auto"/>
        <w:ind w:firstLine="420" w:firstLineChars="200"/>
        <w:rPr>
          <w:color w:val="auto"/>
          <w:szCs w:val="32"/>
          <w:highlight w:val="none"/>
          <w:u w:val="single"/>
        </w:rPr>
      </w:pPr>
      <w:r>
        <w:rPr>
          <w:color w:val="auto"/>
          <w:szCs w:val="32"/>
          <w:highlight w:val="none"/>
        </w:rPr>
        <w:t>传真：</w:t>
      </w:r>
      <w:r>
        <w:rPr>
          <w:color w:val="auto"/>
          <w:szCs w:val="32"/>
          <w:highlight w:val="none"/>
          <w:u w:val="single"/>
        </w:rPr>
        <w:t xml:space="preserve">                                           </w:t>
      </w:r>
    </w:p>
    <w:p>
      <w:pPr>
        <w:spacing w:line="360" w:lineRule="auto"/>
        <w:ind w:firstLine="420" w:firstLineChars="200"/>
        <w:rPr>
          <w:color w:val="auto"/>
          <w:szCs w:val="32"/>
          <w:highlight w:val="none"/>
        </w:rPr>
      </w:pPr>
    </w:p>
    <w:p>
      <w:pPr>
        <w:spacing w:line="360" w:lineRule="auto"/>
        <w:ind w:firstLine="420" w:firstLineChars="200"/>
        <w:rPr>
          <w:color w:val="auto"/>
          <w:szCs w:val="32"/>
          <w:highlight w:val="none"/>
        </w:rPr>
      </w:pPr>
      <w:r>
        <w:rPr>
          <w:color w:val="auto"/>
          <w:szCs w:val="32"/>
          <w:highlight w:val="none"/>
        </w:rPr>
        <w:t xml:space="preserve"> 　　　　　　　　　　　　　            　</w:t>
      </w:r>
      <w:r>
        <w:rPr>
          <w:color w:val="auto"/>
          <w:szCs w:val="32"/>
          <w:highlight w:val="none"/>
          <w:u w:val="single"/>
        </w:rPr>
        <w:t xml:space="preserve">      </w:t>
      </w:r>
      <w:r>
        <w:rPr>
          <w:color w:val="auto"/>
          <w:szCs w:val="32"/>
          <w:highlight w:val="none"/>
        </w:rPr>
        <w:t>年</w:t>
      </w:r>
      <w:r>
        <w:rPr>
          <w:color w:val="auto"/>
          <w:szCs w:val="32"/>
          <w:highlight w:val="none"/>
          <w:u w:val="single"/>
        </w:rPr>
        <w:t xml:space="preserve">   </w:t>
      </w:r>
      <w:r>
        <w:rPr>
          <w:color w:val="auto"/>
          <w:szCs w:val="32"/>
          <w:highlight w:val="none"/>
        </w:rPr>
        <w:t>月</w:t>
      </w:r>
      <w:r>
        <w:rPr>
          <w:color w:val="auto"/>
          <w:szCs w:val="32"/>
          <w:highlight w:val="none"/>
          <w:u w:val="single"/>
        </w:rPr>
        <w:t xml:space="preserve">   </w:t>
      </w:r>
      <w:r>
        <w:rPr>
          <w:color w:val="auto"/>
          <w:szCs w:val="32"/>
          <w:highlight w:val="none"/>
        </w:rPr>
        <w:t>日</w:t>
      </w:r>
    </w:p>
    <w:p>
      <w:pPr>
        <w:widowControl/>
        <w:jc w:val="left"/>
        <w:rPr>
          <w:color w:val="auto"/>
          <w:szCs w:val="32"/>
          <w:highlight w:val="none"/>
        </w:rPr>
      </w:pPr>
      <w:r>
        <w:rPr>
          <w:color w:val="auto"/>
          <w:szCs w:val="32"/>
          <w:highlight w:val="none"/>
        </w:rPr>
        <w:br w:type="page"/>
      </w:r>
    </w:p>
    <w:p>
      <w:pPr>
        <w:rPr>
          <w:color w:val="auto"/>
          <w:szCs w:val="32"/>
          <w:highlight w:val="none"/>
        </w:rPr>
      </w:pPr>
      <w:r>
        <w:rPr>
          <w:rFonts w:hint="eastAsia"/>
          <w:color w:val="auto"/>
          <w:szCs w:val="21"/>
          <w:highlight w:val="none"/>
        </w:rPr>
        <w:t>附件4-1-2：</w:t>
      </w:r>
      <w:r>
        <w:rPr>
          <w:color w:val="auto"/>
          <w:szCs w:val="21"/>
          <w:highlight w:val="none"/>
        </w:rPr>
        <w:t>经评审最低投标价法中标履约担保格式</w:t>
      </w:r>
    </w:p>
    <w:p>
      <w:pPr>
        <w:jc w:val="center"/>
        <w:rPr>
          <w:rFonts w:eastAsia="黑体"/>
          <w:color w:val="auto"/>
          <w:sz w:val="30"/>
          <w:szCs w:val="30"/>
          <w:highlight w:val="none"/>
        </w:rPr>
      </w:pPr>
    </w:p>
    <w:p>
      <w:pPr>
        <w:jc w:val="center"/>
        <w:rPr>
          <w:rFonts w:eastAsia="黑体"/>
          <w:color w:val="auto"/>
          <w:sz w:val="30"/>
          <w:szCs w:val="30"/>
          <w:highlight w:val="none"/>
        </w:rPr>
      </w:pPr>
      <w:r>
        <w:rPr>
          <w:rFonts w:hint="eastAsia" w:eastAsia="黑体"/>
          <w:color w:val="auto"/>
          <w:sz w:val="30"/>
          <w:szCs w:val="30"/>
          <w:highlight w:val="none"/>
        </w:rPr>
        <w:t>建设工程施工履约保证保险</w:t>
      </w:r>
    </w:p>
    <w:p>
      <w:pPr>
        <w:jc w:val="center"/>
        <w:rPr>
          <w:rFonts w:eastAsia="黑体"/>
          <w:color w:val="auto"/>
          <w:sz w:val="30"/>
          <w:szCs w:val="30"/>
          <w:highlight w:val="none"/>
        </w:rPr>
      </w:pPr>
    </w:p>
    <w:p>
      <w:pPr>
        <w:pStyle w:val="134"/>
        <w:snapToGrid w:val="0"/>
        <w:spacing w:after="0" w:line="380" w:lineRule="exact"/>
        <w:rPr>
          <w:rFonts w:hint="eastAsia" w:hAnsi="宋体" w:cs="宋体"/>
          <w:color w:val="auto"/>
          <w:sz w:val="21"/>
          <w:szCs w:val="21"/>
          <w:highlight w:val="none"/>
        </w:rPr>
      </w:pPr>
      <w:r>
        <w:rPr>
          <w:rFonts w:hint="eastAsia" w:hAnsi="宋体" w:cs="宋体"/>
          <w:color w:val="auto"/>
          <w:sz w:val="21"/>
          <w:szCs w:val="21"/>
          <w:highlight w:val="none"/>
        </w:rPr>
        <w:t>致：</w:t>
      </w:r>
      <w:r>
        <w:rPr>
          <w:rFonts w:hint="eastAsia" w:hAnsi="宋体" w:cs="宋体"/>
          <w:color w:val="auto"/>
          <w:sz w:val="21"/>
          <w:szCs w:val="21"/>
          <w:highlight w:val="none"/>
          <w:u w:val="single"/>
        </w:rPr>
        <w:t xml:space="preserve">                         （招标人名称）</w:t>
      </w:r>
      <w:r>
        <w:rPr>
          <w:rFonts w:hint="eastAsia" w:hAnsi="宋体" w:cs="宋体"/>
          <w:color w:val="auto"/>
          <w:sz w:val="21"/>
          <w:szCs w:val="21"/>
          <w:highlight w:val="none"/>
        </w:rPr>
        <w:t xml:space="preserve">： </w:t>
      </w:r>
    </w:p>
    <w:p>
      <w:pPr>
        <w:pStyle w:val="134"/>
        <w:snapToGrid w:val="0"/>
        <w:spacing w:after="0" w:line="380" w:lineRule="exact"/>
        <w:ind w:firstLine="420" w:firstLineChars="200"/>
        <w:rPr>
          <w:rFonts w:hint="eastAsia" w:hAnsi="宋体" w:cs="宋体"/>
          <w:color w:val="auto"/>
          <w:sz w:val="21"/>
          <w:szCs w:val="21"/>
          <w:highlight w:val="none"/>
        </w:rPr>
      </w:pPr>
      <w:r>
        <w:rPr>
          <w:rFonts w:hint="eastAsia" w:hAnsi="宋体" w:cs="宋体"/>
          <w:color w:val="auto"/>
          <w:sz w:val="21"/>
          <w:szCs w:val="21"/>
          <w:highlight w:val="none"/>
        </w:rPr>
        <w:t>鉴于</w:t>
      </w:r>
      <w:r>
        <w:rPr>
          <w:rFonts w:hint="eastAsia" w:hAnsi="宋体" w:cs="宋体"/>
          <w:color w:val="auto"/>
          <w:sz w:val="21"/>
          <w:szCs w:val="21"/>
          <w:highlight w:val="none"/>
          <w:u w:val="single" w:color="000000"/>
        </w:rPr>
        <w:t xml:space="preserve">                        </w:t>
      </w:r>
      <w:r>
        <w:rPr>
          <w:rFonts w:hint="eastAsia" w:hAnsi="宋体" w:cs="宋体"/>
          <w:color w:val="auto"/>
          <w:sz w:val="21"/>
          <w:szCs w:val="21"/>
          <w:highlight w:val="none"/>
        </w:rPr>
        <w:t>（以下简称</w:t>
      </w:r>
      <w:r>
        <w:rPr>
          <w:rFonts w:hint="eastAsia" w:hAnsi="宋体" w:cs="宋体"/>
          <w:color w:val="auto"/>
          <w:sz w:val="21"/>
          <w:szCs w:val="21"/>
          <w:highlight w:val="none"/>
          <w:lang w:eastAsia="zh-CN"/>
        </w:rPr>
        <w:t>“</w:t>
      </w:r>
      <w:r>
        <w:rPr>
          <w:rFonts w:hint="eastAsia" w:hAnsi="宋体" w:cs="宋体"/>
          <w:color w:val="auto"/>
          <w:sz w:val="21"/>
          <w:szCs w:val="21"/>
          <w:highlight w:val="none"/>
        </w:rPr>
        <w:t>中标人</w:t>
      </w:r>
      <w:r>
        <w:rPr>
          <w:rFonts w:hint="eastAsia" w:hAnsi="宋体" w:cs="宋体"/>
          <w:color w:val="auto"/>
          <w:sz w:val="21"/>
          <w:szCs w:val="21"/>
          <w:highlight w:val="none"/>
          <w:lang w:eastAsia="zh-CN"/>
        </w:rPr>
        <w:t>”</w:t>
      </w:r>
      <w:r>
        <w:rPr>
          <w:rFonts w:hint="eastAsia" w:hAnsi="宋体" w:cs="宋体"/>
          <w:color w:val="auto"/>
          <w:sz w:val="21"/>
          <w:szCs w:val="21"/>
          <w:highlight w:val="none"/>
        </w:rPr>
        <w:t>）于</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年</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 xml:space="preserve">月 </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日参加你方组织的</w:t>
      </w:r>
      <w:r>
        <w:rPr>
          <w:rFonts w:hint="eastAsia" w:hAnsi="宋体" w:cs="宋体"/>
          <w:color w:val="auto"/>
          <w:sz w:val="21"/>
          <w:szCs w:val="21"/>
          <w:highlight w:val="none"/>
          <w:u w:val="single"/>
        </w:rPr>
        <w:t xml:space="preserve">                  </w:t>
      </w:r>
      <w:r>
        <w:rPr>
          <w:rFonts w:hint="eastAsia" w:hAnsi="宋体" w:cs="宋体"/>
          <w:bCs/>
          <w:color w:val="auto"/>
          <w:sz w:val="21"/>
          <w:szCs w:val="21"/>
          <w:highlight w:val="none"/>
          <w:u w:val="single"/>
        </w:rPr>
        <w:t>（招标项目及标段）</w:t>
      </w:r>
      <w:r>
        <w:rPr>
          <w:rFonts w:hint="eastAsia" w:hAnsi="宋体" w:cs="宋体"/>
          <w:color w:val="auto"/>
          <w:sz w:val="21"/>
          <w:szCs w:val="21"/>
          <w:highlight w:val="none"/>
        </w:rPr>
        <w:t>施工的招标投标，并收到你方发出的中标通知书。现中标人向我方投保建设工程施工合同履约保证保险（保险单号：              ）。我方愿就中标人履行《建设工程施工合同》约定的义务向贵方提供如下保证保险：</w:t>
      </w:r>
    </w:p>
    <w:p>
      <w:pPr>
        <w:widowControl/>
        <w:snapToGrid w:val="0"/>
        <w:spacing w:line="38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一、保证保险金额</w:t>
      </w:r>
    </w:p>
    <w:p>
      <w:pPr>
        <w:widowControl/>
        <w:snapToGrid w:val="0"/>
        <w:spacing w:line="38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我方承担的履约保证保险的保险金额（最高限额）为人民币</w:t>
      </w:r>
      <w:r>
        <w:rPr>
          <w:rFonts w:hint="eastAsia" w:ascii="宋体" w:hAnsi="宋体" w:cs="宋体"/>
          <w:bCs/>
          <w:color w:val="auto"/>
          <w:szCs w:val="21"/>
          <w:highlight w:val="none"/>
        </w:rPr>
        <w:t>（大写）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r>
        <w:rPr>
          <w:color w:val="auto"/>
          <w:szCs w:val="32"/>
          <w:highlight w:val="none"/>
        </w:rPr>
        <w:t>（¥</w:t>
      </w:r>
      <w:r>
        <w:rPr>
          <w:color w:val="auto"/>
          <w:szCs w:val="32"/>
          <w:highlight w:val="none"/>
          <w:u w:val="single"/>
        </w:rPr>
        <w:t xml:space="preserve">             </w:t>
      </w:r>
      <w:r>
        <w:rPr>
          <w:color w:val="auto"/>
          <w:szCs w:val="32"/>
          <w:highlight w:val="none"/>
        </w:rPr>
        <w:t xml:space="preserve"> ）</w:t>
      </w:r>
      <w:r>
        <w:rPr>
          <w:rFonts w:hint="eastAsia" w:ascii="宋体" w:hAnsi="宋体" w:cs="宋体"/>
          <w:color w:val="auto"/>
          <w:szCs w:val="21"/>
          <w:highlight w:val="none"/>
        </w:rPr>
        <w:t>。</w:t>
      </w:r>
    </w:p>
    <w:p>
      <w:pPr>
        <w:widowControl/>
        <w:snapToGrid w:val="0"/>
        <w:spacing w:line="38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二、保证保险的责任范围</w:t>
      </w:r>
    </w:p>
    <w:p>
      <w:pPr>
        <w:snapToGrid w:val="0"/>
        <w:spacing w:line="38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在保险期间内，中标人（投保人）因自身原因未按照与招标人（被保险人）签订的《建设工程施工合同》（合同编号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）履行相关义务，导致工程竣工延误或工程质量不符合建设工程施工合同要求，给被保险人造成直接经济损失的，被保险人可向保险人提出索赔，保险人按照保险合同的约定承担损失赔偿责任。</w:t>
      </w:r>
    </w:p>
    <w:p>
      <w:pPr>
        <w:snapToGrid w:val="0"/>
        <w:spacing w:line="38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三、代偿的安排</w:t>
      </w:r>
    </w:p>
    <w:p>
      <w:pPr>
        <w:snapToGrid w:val="0"/>
        <w:spacing w:line="38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贵方要求我方承担保证保险责任的，应向我方发出书面索赔通知。索赔通知应写明要求索赔的金额，支付款项应到达的帐号，并附有说明中标人违约造成贵方损失情况的证明材料。</w:t>
      </w:r>
    </w:p>
    <w:p>
      <w:pPr>
        <w:snapToGrid w:val="0"/>
        <w:spacing w:line="38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我方收到贵方的书面索赔通知及相应证明材料后，在</w:t>
      </w:r>
      <w:r>
        <w:rPr>
          <w:rFonts w:hint="eastAsia" w:ascii="宋体" w:hAnsi="宋体" w:cs="宋体"/>
          <w:color w:val="auto"/>
          <w:szCs w:val="21"/>
          <w:highlight w:val="none"/>
          <w:u w:val="single"/>
        </w:rPr>
        <w:t>10</w:t>
      </w:r>
      <w:r>
        <w:rPr>
          <w:rFonts w:hint="eastAsia" w:ascii="宋体" w:hAnsi="宋体" w:cs="宋体"/>
          <w:color w:val="auto"/>
          <w:szCs w:val="21"/>
          <w:highlight w:val="none"/>
        </w:rPr>
        <w:t>个工作日内进行核定后，按照保险合同的约定承诺承担保证保险责任。</w:t>
      </w:r>
    </w:p>
    <w:p>
      <w:pPr>
        <w:snapToGrid w:val="0"/>
        <w:spacing w:line="38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四、保单凭证有效期</w:t>
      </w:r>
    </w:p>
    <w:p>
      <w:pPr>
        <w:snapToGrid w:val="0"/>
        <w:spacing w:line="38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本保单凭证的有效期自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日零时起至</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日二十四时止。</w:t>
      </w:r>
    </w:p>
    <w:p>
      <w:pPr>
        <w:snapToGrid w:val="0"/>
        <w:spacing w:line="380" w:lineRule="exact"/>
        <w:jc w:val="left"/>
        <w:rPr>
          <w:rFonts w:hint="eastAsia" w:ascii="宋体" w:hAnsi="宋体" w:cs="宋体"/>
          <w:color w:val="auto"/>
          <w:szCs w:val="21"/>
          <w:highlight w:val="none"/>
        </w:rPr>
      </w:pPr>
      <w:r>
        <w:rPr>
          <w:rFonts w:hint="eastAsia" w:ascii="宋体" w:hAnsi="宋体" w:cs="宋体"/>
          <w:color w:val="auto"/>
          <w:szCs w:val="21"/>
          <w:highlight w:val="none"/>
        </w:rPr>
        <w:t>（即：保险合同签发之日起至合同到期之日止，具体以保险合同载明为准。）</w:t>
      </w:r>
    </w:p>
    <w:p>
      <w:pPr>
        <w:snapToGrid w:val="0"/>
        <w:spacing w:line="38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五、争议解决方式</w:t>
      </w:r>
    </w:p>
    <w:p>
      <w:pPr>
        <w:snapToGrid w:val="0"/>
        <w:spacing w:line="38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本保单凭证（函）发生争议协商解决不成，按以下方式解决：提交</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诉讼</w:t>
      </w:r>
      <w:r>
        <w:rPr>
          <w:rFonts w:hint="eastAsia" w:ascii="宋体" w:hAnsi="宋体" w:cs="宋体"/>
          <w:color w:val="auto"/>
          <w:szCs w:val="21"/>
          <w:highlight w:val="none"/>
          <w:lang w:eastAsia="zh-CN"/>
        </w:rPr>
        <w:t>。</w:t>
      </w:r>
    </w:p>
    <w:p>
      <w:pPr>
        <w:snapToGrid w:val="0"/>
        <w:spacing w:line="380" w:lineRule="exact"/>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九、本保险保单凭证/保函未载明事宜以保险合同约定为准。</w:t>
      </w:r>
    </w:p>
    <w:p>
      <w:pPr>
        <w:snapToGrid w:val="0"/>
        <w:spacing w:line="380" w:lineRule="exact"/>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十、本保险保单凭证/保函自保险人或授权代理人签字并加盖公章之日起生效。</w:t>
      </w:r>
    </w:p>
    <w:p>
      <w:pPr>
        <w:snapToGrid w:val="0"/>
        <w:spacing w:line="380" w:lineRule="exact"/>
        <w:ind w:firstLine="420" w:firstLineChars="200"/>
        <w:jc w:val="left"/>
        <w:rPr>
          <w:rFonts w:hint="eastAsia" w:ascii="宋体" w:hAnsi="宋体" w:cs="宋体"/>
          <w:color w:val="auto"/>
          <w:szCs w:val="21"/>
          <w:highlight w:val="none"/>
        </w:rPr>
      </w:pPr>
    </w:p>
    <w:p>
      <w:pPr>
        <w:snapToGrid w:val="0"/>
        <w:spacing w:line="380" w:lineRule="exact"/>
        <w:ind w:firstLine="420" w:firstLineChars="200"/>
        <w:jc w:val="left"/>
        <w:rPr>
          <w:rFonts w:hint="eastAsia" w:ascii="宋体" w:hAnsi="宋体" w:cs="宋体"/>
          <w:color w:val="auto"/>
          <w:szCs w:val="21"/>
          <w:highlight w:val="none"/>
        </w:rPr>
      </w:pPr>
    </w:p>
    <w:p>
      <w:pPr>
        <w:pStyle w:val="183"/>
        <w:spacing w:after="0" w:line="380" w:lineRule="exact"/>
        <w:rPr>
          <w:rFonts w:hint="eastAsia" w:hAnsi="宋体" w:cs="宋体"/>
          <w:color w:val="auto"/>
          <w:sz w:val="21"/>
          <w:szCs w:val="21"/>
          <w:highlight w:val="none"/>
          <w:u w:val="single"/>
        </w:rPr>
      </w:pPr>
      <w:r>
        <w:rPr>
          <w:rFonts w:hint="eastAsia" w:hAnsi="宋体" w:cs="宋体"/>
          <w:color w:val="auto"/>
          <w:sz w:val="21"/>
          <w:szCs w:val="21"/>
          <w:highlight w:val="none"/>
        </w:rPr>
        <w:t xml:space="preserve">保险人名称： </w:t>
      </w:r>
      <w:r>
        <w:rPr>
          <w:rFonts w:hint="eastAsia" w:hAnsi="宋体" w:cs="宋体"/>
          <w:color w:val="auto"/>
          <w:sz w:val="21"/>
          <w:szCs w:val="21"/>
          <w:highlight w:val="none"/>
          <w:u w:val="single"/>
        </w:rPr>
        <w:t xml:space="preserve">                                           </w:t>
      </w:r>
    </w:p>
    <w:p>
      <w:pPr>
        <w:pStyle w:val="183"/>
        <w:spacing w:after="0" w:line="380" w:lineRule="exact"/>
        <w:rPr>
          <w:rFonts w:hint="eastAsia" w:hAnsi="宋体" w:cs="宋体"/>
          <w:color w:val="auto"/>
          <w:sz w:val="21"/>
          <w:szCs w:val="21"/>
          <w:highlight w:val="none"/>
        </w:rPr>
      </w:pPr>
      <w:r>
        <w:rPr>
          <w:rFonts w:hint="eastAsia" w:hAnsi="宋体" w:cs="宋体"/>
          <w:color w:val="auto"/>
          <w:sz w:val="21"/>
          <w:szCs w:val="21"/>
          <w:highlight w:val="none"/>
        </w:rPr>
        <w:t>地    址：</w:t>
      </w:r>
      <w:r>
        <w:rPr>
          <w:rFonts w:hint="eastAsia" w:hAnsi="宋体" w:cs="宋体"/>
          <w:color w:val="auto"/>
          <w:sz w:val="21"/>
          <w:szCs w:val="21"/>
          <w:highlight w:val="none"/>
        </w:rPr>
        <w:tab/>
      </w:r>
      <w:r>
        <w:rPr>
          <w:rFonts w:hint="eastAsia" w:hAnsi="宋体" w:cs="宋体"/>
          <w:color w:val="auto"/>
          <w:sz w:val="21"/>
          <w:szCs w:val="21"/>
          <w:highlight w:val="none"/>
        </w:rPr>
        <w:t xml:space="preserve"> </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 xml:space="preserve"> </w:t>
      </w:r>
    </w:p>
    <w:p>
      <w:pPr>
        <w:pStyle w:val="183"/>
        <w:spacing w:after="0" w:line="380" w:lineRule="exact"/>
        <w:rPr>
          <w:rFonts w:hint="eastAsia" w:hAnsi="宋体" w:cs="宋体"/>
          <w:color w:val="auto"/>
          <w:sz w:val="21"/>
          <w:szCs w:val="21"/>
          <w:highlight w:val="none"/>
          <w:u w:val="single"/>
        </w:rPr>
      </w:pPr>
      <w:r>
        <w:rPr>
          <w:rFonts w:hint="eastAsia" w:hAnsi="宋体" w:cs="宋体"/>
          <w:color w:val="auto"/>
          <w:sz w:val="21"/>
          <w:szCs w:val="21"/>
          <w:highlight w:val="none"/>
        </w:rPr>
        <w:t>邮政编码：</w:t>
      </w:r>
      <w:r>
        <w:rPr>
          <w:rFonts w:hint="eastAsia" w:hAnsi="宋体" w:cs="宋体"/>
          <w:color w:val="auto"/>
          <w:sz w:val="21"/>
          <w:szCs w:val="21"/>
          <w:highlight w:val="none"/>
          <w:u w:val="single"/>
        </w:rPr>
        <w:tab/>
      </w:r>
      <w:r>
        <w:rPr>
          <w:rFonts w:hint="eastAsia" w:hAnsi="宋体" w:cs="宋体"/>
          <w:color w:val="auto"/>
          <w:sz w:val="21"/>
          <w:szCs w:val="21"/>
          <w:highlight w:val="none"/>
          <w:u w:val="single"/>
        </w:rPr>
        <w:t xml:space="preserve">            </w:t>
      </w:r>
    </w:p>
    <w:p>
      <w:pPr>
        <w:pStyle w:val="183"/>
        <w:spacing w:after="0" w:line="380" w:lineRule="exact"/>
        <w:rPr>
          <w:rFonts w:hint="eastAsia" w:hAnsi="宋体" w:cs="宋体"/>
          <w:color w:val="auto"/>
          <w:sz w:val="21"/>
          <w:szCs w:val="21"/>
          <w:highlight w:val="none"/>
        </w:rPr>
      </w:pPr>
      <w:r>
        <w:rPr>
          <w:rFonts w:hint="eastAsia" w:hAnsi="宋体" w:cs="宋体"/>
          <w:color w:val="auto"/>
          <w:sz w:val="21"/>
          <w:szCs w:val="21"/>
          <w:highlight w:val="none"/>
        </w:rPr>
        <w:t>电    话：</w:t>
      </w:r>
      <w:r>
        <w:rPr>
          <w:rFonts w:hint="eastAsia" w:hAnsi="宋体" w:cs="宋体"/>
          <w:color w:val="auto"/>
          <w:sz w:val="21"/>
          <w:szCs w:val="21"/>
          <w:highlight w:val="none"/>
        </w:rPr>
        <w:tab/>
      </w:r>
      <w:r>
        <w:rPr>
          <w:rFonts w:hint="eastAsia" w:hAnsi="宋体" w:cs="宋体"/>
          <w:color w:val="auto"/>
          <w:sz w:val="21"/>
          <w:szCs w:val="21"/>
          <w:highlight w:val="none"/>
        </w:rPr>
        <w:t xml:space="preserve"> </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 xml:space="preserve">                </w:t>
      </w:r>
    </w:p>
    <w:p>
      <w:pPr>
        <w:pStyle w:val="183"/>
        <w:spacing w:line="380" w:lineRule="exact"/>
        <w:rPr>
          <w:rFonts w:hint="eastAsia" w:hAnsi="宋体" w:cs="宋体"/>
          <w:color w:val="auto"/>
          <w:sz w:val="21"/>
          <w:szCs w:val="21"/>
          <w:highlight w:val="none"/>
        </w:rPr>
      </w:pPr>
      <w:r>
        <w:rPr>
          <w:rFonts w:hint="eastAsia" w:hAnsi="宋体" w:cs="宋体"/>
          <w:color w:val="auto"/>
          <w:sz w:val="21"/>
          <w:szCs w:val="21"/>
          <w:highlight w:val="none"/>
        </w:rPr>
        <w:t>日    期：</w:t>
      </w:r>
      <w:r>
        <w:rPr>
          <w:rFonts w:hint="eastAsia" w:hAnsi="宋体" w:cs="宋体"/>
          <w:color w:val="auto"/>
          <w:sz w:val="21"/>
          <w:szCs w:val="21"/>
          <w:highlight w:val="none"/>
        </w:rPr>
        <w:tab/>
      </w:r>
      <w:r>
        <w:rPr>
          <w:rFonts w:hint="eastAsia" w:hAnsi="宋体" w:cs="宋体"/>
          <w:color w:val="auto"/>
          <w:sz w:val="21"/>
          <w:szCs w:val="21"/>
          <w:highlight w:val="none"/>
        </w:rPr>
        <w:t xml:space="preserve"> </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年</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月</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 xml:space="preserve">日 </w:t>
      </w:r>
    </w:p>
    <w:p>
      <w:pPr>
        <w:pStyle w:val="183"/>
        <w:spacing w:line="380" w:lineRule="exact"/>
        <w:ind w:firstLine="3600" w:firstLineChars="1500"/>
        <w:rPr>
          <w:rFonts w:ascii="Times New Roman" w:hAnsi="Times New Roman"/>
          <w:b w:val="0"/>
          <w:color w:val="auto"/>
          <w:spacing w:val="-20"/>
          <w:w w:val="80"/>
          <w:sz w:val="21"/>
          <w:szCs w:val="21"/>
          <w:highlight w:val="none"/>
        </w:rPr>
      </w:pPr>
      <w:bookmarkStart w:id="831" w:name="_Toc31997"/>
      <w:bookmarkStart w:id="832" w:name="_Toc2276"/>
      <w:bookmarkStart w:id="833" w:name="_Toc80006223"/>
      <w:bookmarkStart w:id="834" w:name="_Toc80006113"/>
      <w:r>
        <w:rPr>
          <w:rFonts w:ascii="Times New Roman" w:hAnsi="Times New Roman" w:eastAsia="黑体"/>
          <w:b w:val="0"/>
          <w:bCs w:val="0"/>
          <w:color w:val="auto"/>
          <w:highlight w:val="none"/>
        </w:rPr>
        <w:t>第五章  工程量清单</w:t>
      </w:r>
      <w:bookmarkEnd w:id="831"/>
      <w:bookmarkEnd w:id="832"/>
      <w:bookmarkEnd w:id="833"/>
      <w:bookmarkEnd w:id="834"/>
    </w:p>
    <w:p>
      <w:pPr>
        <w:rPr>
          <w:rFonts w:eastAsia="黑体"/>
          <w:color w:val="auto"/>
          <w:szCs w:val="21"/>
          <w:highlight w:val="none"/>
        </w:rPr>
      </w:pPr>
    </w:p>
    <w:p>
      <w:pPr>
        <w:pStyle w:val="3"/>
        <w:spacing w:before="0" w:after="0" w:line="360" w:lineRule="auto"/>
        <w:rPr>
          <w:rFonts w:ascii="Times New Roman" w:hAnsi="Times New Roman" w:eastAsia="黑体"/>
          <w:b w:val="0"/>
          <w:bCs w:val="0"/>
          <w:color w:val="auto"/>
          <w:sz w:val="30"/>
          <w:highlight w:val="none"/>
        </w:rPr>
      </w:pPr>
      <w:bookmarkStart w:id="835" w:name="_Toc80006224"/>
      <w:bookmarkStart w:id="836" w:name="_Toc80006114"/>
      <w:bookmarkStart w:id="837" w:name="_Toc28610"/>
      <w:bookmarkStart w:id="838" w:name="_Toc31615"/>
      <w:bookmarkStart w:id="839" w:name="_Toc9178540"/>
      <w:r>
        <w:rPr>
          <w:rFonts w:hint="eastAsia" w:ascii="Times New Roman" w:hAnsi="Times New Roman" w:eastAsia="黑体"/>
          <w:b w:val="0"/>
          <w:bCs w:val="0"/>
          <w:color w:val="auto"/>
          <w:sz w:val="30"/>
          <w:highlight w:val="none"/>
        </w:rPr>
        <w:t>1.工程量清单说明</w:t>
      </w:r>
      <w:bookmarkEnd w:id="835"/>
      <w:bookmarkEnd w:id="836"/>
      <w:bookmarkEnd w:id="837"/>
      <w:bookmarkEnd w:id="838"/>
    </w:p>
    <w:p>
      <w:pPr>
        <w:pStyle w:val="36"/>
        <w:shd w:val="clear" w:color="auto"/>
        <w:spacing w:before="0" w:beforeAutospacing="0" w:after="0" w:afterAutospacing="0" w:line="360" w:lineRule="auto"/>
        <w:textAlignment w:val="baseline"/>
        <w:rPr>
          <w:rFonts w:hint="eastAsia"/>
          <w:color w:val="auto"/>
          <w:kern w:val="2"/>
          <w:highlight w:val="none"/>
        </w:rPr>
      </w:pPr>
      <w:r>
        <w:rPr>
          <w:rFonts w:hint="eastAsia" w:ascii="微软雅黑" w:hAnsi="微软雅黑" w:eastAsia="微软雅黑"/>
          <w:color w:val="auto"/>
          <w:highlight w:val="none"/>
        </w:rPr>
        <w:t xml:space="preserve">      </w:t>
      </w:r>
      <w:r>
        <w:rPr>
          <w:rFonts w:hint="eastAsia"/>
          <w:color w:val="auto"/>
          <w:kern w:val="2"/>
          <w:highlight w:val="none"/>
        </w:rPr>
        <w:t>1.1本工程量清单是依据《建设工程工程量清单计价规范》(GB50500-2013,简称</w:t>
      </w:r>
      <w:r>
        <w:rPr>
          <w:rFonts w:hint="eastAsia"/>
          <w:color w:val="auto"/>
          <w:kern w:val="2"/>
          <w:highlight w:val="none"/>
          <w:lang w:eastAsia="zh-CN"/>
        </w:rPr>
        <w:t>“</w:t>
      </w:r>
      <w:r>
        <w:rPr>
          <w:rFonts w:hint="eastAsia"/>
          <w:color w:val="auto"/>
          <w:kern w:val="2"/>
          <w:highlight w:val="none"/>
        </w:rPr>
        <w:t>国家计价规范</w:t>
      </w:r>
      <w:r>
        <w:rPr>
          <w:rFonts w:hint="eastAsia"/>
          <w:color w:val="auto"/>
          <w:kern w:val="2"/>
          <w:highlight w:val="none"/>
          <w:lang w:eastAsia="zh-CN"/>
        </w:rPr>
        <w:t>”</w:t>
      </w:r>
      <w:r>
        <w:rPr>
          <w:rFonts w:hint="eastAsia"/>
          <w:color w:val="auto"/>
          <w:kern w:val="2"/>
          <w:highlight w:val="none"/>
        </w:rPr>
        <w:t>)、《关于印发2020&lt;湖南省建设工程计价办法&gt;及&lt;湖南省建设工程消耗量标准&gt;的通知》(湘建价〔2020〕56号,以下简称《计价办法》)以及招标文件中包括的图纸等编制。《计价办法》中规定的工程量计算规则中没有的项目,在本章第1.4款及本文件《第四章合同条款及格式》中约定;《计价办法》中规定的工程量计算规则中没有且本章第1.4款及本文件《第四章合同条款及格式》中也未约定的,双方协商确定;协商不成的,可向省级建设工程造价管理机构申请裁定。</w:t>
      </w:r>
    </w:p>
    <w:p>
      <w:pPr>
        <w:pStyle w:val="36"/>
        <w:shd w:val="clear" w:color="auto"/>
        <w:spacing w:before="0" w:beforeAutospacing="0" w:after="0" w:afterAutospacing="0" w:line="360" w:lineRule="auto"/>
        <w:textAlignment w:val="baseline"/>
        <w:rPr>
          <w:rFonts w:hint="eastAsia"/>
          <w:color w:val="auto"/>
          <w:kern w:val="2"/>
          <w:highlight w:val="none"/>
        </w:rPr>
      </w:pPr>
      <w:r>
        <w:rPr>
          <w:rFonts w:hint="eastAsia"/>
          <w:color w:val="auto"/>
          <w:kern w:val="2"/>
          <w:highlight w:val="none"/>
        </w:rPr>
        <w:t>      1.2本工程量清单应与招标文件中的投标人须知、通用合同条款、专用合同条款、技术标准和要求及图纸等章节内容一起阅读和理解。</w:t>
      </w:r>
    </w:p>
    <w:p>
      <w:pPr>
        <w:pStyle w:val="36"/>
        <w:shd w:val="clear" w:color="auto"/>
        <w:spacing w:before="0" w:beforeAutospacing="0" w:after="0" w:afterAutospacing="0" w:line="360" w:lineRule="auto"/>
        <w:textAlignment w:val="baseline"/>
        <w:rPr>
          <w:rFonts w:hint="eastAsia"/>
          <w:color w:val="auto"/>
          <w:kern w:val="2"/>
          <w:highlight w:val="none"/>
        </w:rPr>
      </w:pPr>
      <w:r>
        <w:rPr>
          <w:rFonts w:hint="eastAsia"/>
          <w:color w:val="auto"/>
          <w:kern w:val="2"/>
          <w:highlight w:val="none"/>
        </w:rPr>
        <w:t>      1.3本工程量清单是工程量清单计价的基础,应为编制最高投标限价、投标报价、计算或调整工程量、索赔等的依据之一。合同履行期间,本工程量清单缺陷经发承包双方确认后,应按照承包人实际完成合同工程的应予计量的工程量和实际发生的措施项目调整,合同价格的确定以及价款支付应遵循合同条款(包括通用合同条款和专用合同条款)、技术标准和要求以及本章的有关约定。</w:t>
      </w:r>
    </w:p>
    <w:p>
      <w:pPr>
        <w:pStyle w:val="36"/>
        <w:shd w:val="clear" w:color="auto"/>
        <w:spacing w:before="0" w:beforeAutospacing="0" w:after="0" w:afterAutospacing="0" w:line="360" w:lineRule="auto"/>
        <w:textAlignment w:val="baseline"/>
        <w:rPr>
          <w:rFonts w:hint="eastAsia"/>
          <w:color w:val="auto"/>
          <w:kern w:val="2"/>
          <w:highlight w:val="none"/>
        </w:rPr>
      </w:pPr>
      <w:r>
        <w:rPr>
          <w:rFonts w:hint="eastAsia"/>
          <w:color w:val="auto"/>
          <w:kern w:val="2"/>
          <w:highlight w:val="none"/>
        </w:rPr>
        <w:t>      1.4补充项目的项目特征、计量单位、工程量计算规则及工作内容说明如下</w:t>
      </w:r>
      <w:r>
        <w:rPr>
          <w:rFonts w:hint="eastAsia"/>
          <w:color w:val="auto"/>
          <w:kern w:val="2"/>
          <w:highlight w:val="none"/>
          <w:lang w:eastAsia="zh-CN"/>
        </w:rPr>
        <w:t>：</w:t>
      </w:r>
      <w:r>
        <w:rPr>
          <w:color w:val="auto"/>
          <w:kern w:val="2"/>
          <w:highlight w:val="none"/>
          <w:u w:val="single"/>
        </w:rPr>
        <w:t xml:space="preserve">                </w:t>
      </w:r>
      <w:r>
        <w:rPr>
          <w:rFonts w:hint="eastAsia"/>
          <w:color w:val="auto"/>
          <w:kern w:val="2"/>
          <w:highlight w:val="none"/>
        </w:rPr>
        <w:t>。</w:t>
      </w:r>
    </w:p>
    <w:p>
      <w:pPr>
        <w:pStyle w:val="36"/>
        <w:shd w:val="clear" w:color="auto"/>
        <w:spacing w:before="0" w:beforeAutospacing="0" w:after="0" w:afterAutospacing="0" w:line="360" w:lineRule="auto"/>
        <w:textAlignment w:val="baseline"/>
        <w:rPr>
          <w:rFonts w:hint="eastAsia"/>
          <w:color w:val="auto"/>
          <w:kern w:val="2"/>
          <w:highlight w:val="none"/>
        </w:rPr>
      </w:pPr>
      <w:r>
        <w:rPr>
          <w:rFonts w:hint="eastAsia"/>
          <w:color w:val="auto"/>
          <w:kern w:val="2"/>
          <w:highlight w:val="none"/>
        </w:rPr>
        <w:t>      1.5本条第1.1款中约定的计量和计价规则适用于合同履约过程中工程量计量与价款支付、工程变更、索赔和工程结算。</w:t>
      </w:r>
    </w:p>
    <w:p>
      <w:pPr>
        <w:pStyle w:val="36"/>
        <w:shd w:val="clear" w:color="auto"/>
        <w:spacing w:before="0" w:beforeAutospacing="0" w:after="0" w:afterAutospacing="0" w:line="360" w:lineRule="auto"/>
        <w:textAlignment w:val="baseline"/>
        <w:rPr>
          <w:rFonts w:hint="eastAsia"/>
          <w:color w:val="auto"/>
          <w:kern w:val="2"/>
          <w:highlight w:val="none"/>
        </w:rPr>
      </w:pPr>
      <w:r>
        <w:rPr>
          <w:rFonts w:hint="eastAsia"/>
          <w:color w:val="auto"/>
          <w:kern w:val="2"/>
          <w:highlight w:val="none"/>
        </w:rPr>
        <w:t>     1.6本条与下述第2条和第3条的说明内容是构成合同文件的已标价工程量清单的组成部分。</w:t>
      </w:r>
    </w:p>
    <w:p>
      <w:pPr>
        <w:pStyle w:val="3"/>
        <w:spacing w:before="0" w:after="0" w:line="360" w:lineRule="auto"/>
        <w:rPr>
          <w:rFonts w:hint="eastAsia" w:ascii="Times New Roman" w:hAnsi="Times New Roman" w:eastAsia="黑体"/>
          <w:b w:val="0"/>
          <w:bCs w:val="0"/>
          <w:color w:val="auto"/>
          <w:sz w:val="30"/>
          <w:highlight w:val="none"/>
        </w:rPr>
      </w:pPr>
      <w:bookmarkStart w:id="840" w:name="_Toc80006115"/>
      <w:bookmarkStart w:id="841" w:name="_Toc80006225"/>
      <w:bookmarkStart w:id="842" w:name="_Toc13926"/>
      <w:bookmarkStart w:id="843" w:name="_Toc15497"/>
      <w:r>
        <w:rPr>
          <w:rFonts w:ascii="Times New Roman" w:hAnsi="Times New Roman" w:eastAsia="黑体"/>
          <w:b w:val="0"/>
          <w:bCs w:val="0"/>
          <w:color w:val="auto"/>
          <w:sz w:val="30"/>
          <w:highlight w:val="none"/>
        </w:rPr>
        <w:t>2.最高投标限价编制说明及公布内容</w:t>
      </w:r>
      <w:bookmarkEnd w:id="840"/>
      <w:bookmarkEnd w:id="841"/>
      <w:bookmarkEnd w:id="842"/>
      <w:bookmarkEnd w:id="843"/>
    </w:p>
    <w:p>
      <w:pPr>
        <w:pStyle w:val="36"/>
        <w:shd w:val="clear" w:color="auto"/>
        <w:spacing w:before="0" w:beforeAutospacing="0" w:after="0" w:afterAutospacing="0" w:line="360" w:lineRule="auto"/>
        <w:textAlignment w:val="baseline"/>
        <w:rPr>
          <w:rFonts w:hint="eastAsia"/>
          <w:color w:val="auto"/>
          <w:kern w:val="2"/>
          <w:highlight w:val="none"/>
        </w:rPr>
      </w:pPr>
      <w:r>
        <w:rPr>
          <w:rFonts w:hint="eastAsia" w:ascii="微软雅黑" w:hAnsi="微软雅黑" w:eastAsia="微软雅黑"/>
          <w:color w:val="auto"/>
          <w:highlight w:val="none"/>
        </w:rPr>
        <w:t xml:space="preserve">    </w:t>
      </w:r>
      <w:r>
        <w:rPr>
          <w:rFonts w:hint="eastAsia"/>
          <w:color w:val="auto"/>
          <w:kern w:val="2"/>
          <w:highlight w:val="none"/>
        </w:rPr>
        <w:t>  2.1最高投标限价编制依据</w:t>
      </w:r>
    </w:p>
    <w:p>
      <w:pPr>
        <w:pStyle w:val="36"/>
        <w:shd w:val="clear" w:color="auto"/>
        <w:spacing w:before="0" w:beforeAutospacing="0" w:after="0" w:afterAutospacing="0" w:line="360" w:lineRule="auto"/>
        <w:textAlignment w:val="baseline"/>
        <w:rPr>
          <w:rFonts w:hint="eastAsia"/>
          <w:color w:val="auto"/>
          <w:kern w:val="2"/>
          <w:highlight w:val="none"/>
          <w:lang w:eastAsia="zh-CN"/>
        </w:rPr>
      </w:pPr>
      <w:r>
        <w:rPr>
          <w:rFonts w:hint="eastAsia"/>
          <w:color w:val="auto"/>
          <w:kern w:val="2"/>
          <w:highlight w:val="none"/>
        </w:rPr>
        <w:t>      2.1.1本招标文件及补充通知、答疑纪要、招标工程量清单</w:t>
      </w:r>
      <w:r>
        <w:rPr>
          <w:rFonts w:hint="eastAsia"/>
          <w:color w:val="auto"/>
          <w:kern w:val="2"/>
          <w:highlight w:val="none"/>
          <w:lang w:eastAsia="zh-CN"/>
        </w:rPr>
        <w:t>；</w:t>
      </w:r>
    </w:p>
    <w:p>
      <w:pPr>
        <w:pStyle w:val="36"/>
        <w:shd w:val="clear" w:color="auto"/>
        <w:spacing w:before="0" w:beforeAutospacing="0" w:after="0" w:afterAutospacing="0" w:line="360" w:lineRule="auto"/>
        <w:textAlignment w:val="baseline"/>
        <w:rPr>
          <w:rFonts w:hint="eastAsia"/>
          <w:color w:val="auto"/>
          <w:kern w:val="2"/>
          <w:highlight w:val="none"/>
          <w:lang w:eastAsia="zh-CN"/>
        </w:rPr>
      </w:pPr>
      <w:r>
        <w:rPr>
          <w:rFonts w:hint="eastAsia"/>
          <w:color w:val="auto"/>
          <w:kern w:val="2"/>
          <w:highlight w:val="none"/>
        </w:rPr>
        <w:t>      2.1.2《建设工程工程量清单计价规范》</w:t>
      </w:r>
      <w:r>
        <w:rPr>
          <w:rFonts w:hint="eastAsia"/>
          <w:color w:val="auto"/>
          <w:kern w:val="2"/>
          <w:highlight w:val="none"/>
          <w:lang w:eastAsia="zh-CN"/>
        </w:rPr>
        <w:t>；</w:t>
      </w:r>
    </w:p>
    <w:p>
      <w:pPr>
        <w:pStyle w:val="36"/>
        <w:shd w:val="clear" w:color="auto"/>
        <w:spacing w:before="0" w:beforeAutospacing="0" w:after="0" w:afterAutospacing="0" w:line="360" w:lineRule="auto"/>
        <w:textAlignment w:val="baseline"/>
        <w:rPr>
          <w:rFonts w:hint="eastAsia"/>
          <w:color w:val="auto"/>
          <w:kern w:val="2"/>
          <w:highlight w:val="none"/>
        </w:rPr>
      </w:pPr>
      <w:r>
        <w:rPr>
          <w:rFonts w:hint="eastAsia"/>
          <w:color w:val="auto"/>
          <w:kern w:val="2"/>
          <w:highlight w:val="none"/>
        </w:rPr>
        <w:t>      2.1.3《关于印发2020&lt;湖南省建设工程计价办法&gt;及&lt;湖南省建设工程消耗量标准&gt;的通知》(湘建价〔2020〕56号)</w:t>
      </w:r>
      <w:r>
        <w:rPr>
          <w:rFonts w:hint="eastAsia"/>
          <w:color w:val="auto"/>
          <w:kern w:val="2"/>
          <w:highlight w:val="none"/>
          <w:lang w:eastAsia="zh-CN"/>
        </w:rPr>
        <w:t>；</w:t>
      </w:r>
    </w:p>
    <w:p>
      <w:pPr>
        <w:pStyle w:val="36"/>
        <w:shd w:val="clear" w:color="auto"/>
        <w:spacing w:before="0" w:beforeAutospacing="0" w:after="0" w:afterAutospacing="0" w:line="360" w:lineRule="auto"/>
        <w:textAlignment w:val="baseline"/>
        <w:rPr>
          <w:rFonts w:hint="eastAsia"/>
          <w:color w:val="auto"/>
          <w:kern w:val="2"/>
          <w:highlight w:val="none"/>
        </w:rPr>
      </w:pPr>
      <w:r>
        <w:rPr>
          <w:rFonts w:hint="eastAsia"/>
          <w:color w:val="auto"/>
          <w:kern w:val="2"/>
          <w:highlight w:val="none"/>
        </w:rPr>
        <w:t>     2.1.4湖南省建设行政主管部门颁发的建设工程消耗量标准,取费标准、计费程序、人工费及机械费系数;</w:t>
      </w:r>
    </w:p>
    <w:p>
      <w:pPr>
        <w:pStyle w:val="36"/>
        <w:shd w:val="clear" w:color="auto"/>
        <w:spacing w:before="0" w:beforeAutospacing="0" w:after="0" w:afterAutospacing="0" w:line="360" w:lineRule="auto"/>
        <w:textAlignment w:val="baseline"/>
        <w:rPr>
          <w:rFonts w:hint="eastAsia"/>
          <w:color w:val="auto"/>
          <w:kern w:val="2"/>
          <w:highlight w:val="none"/>
        </w:rPr>
      </w:pPr>
      <w:r>
        <w:rPr>
          <w:rFonts w:hint="eastAsia"/>
          <w:color w:val="auto"/>
          <w:kern w:val="2"/>
          <w:highlight w:val="none"/>
        </w:rPr>
        <w:t>     2.1.5建设工程设计文件及相关资料</w:t>
      </w:r>
      <w:r>
        <w:rPr>
          <w:rFonts w:hint="eastAsia"/>
          <w:color w:val="auto"/>
          <w:kern w:val="2"/>
          <w:highlight w:val="none"/>
          <w:lang w:eastAsia="zh-CN"/>
        </w:rPr>
        <w:t>；</w:t>
      </w:r>
    </w:p>
    <w:p>
      <w:pPr>
        <w:pStyle w:val="36"/>
        <w:shd w:val="clear" w:color="auto"/>
        <w:spacing w:before="0" w:beforeAutospacing="0" w:after="0" w:afterAutospacing="0" w:line="360" w:lineRule="auto"/>
        <w:textAlignment w:val="baseline"/>
        <w:rPr>
          <w:rFonts w:hint="eastAsia"/>
          <w:color w:val="auto"/>
          <w:kern w:val="2"/>
          <w:highlight w:val="none"/>
        </w:rPr>
      </w:pPr>
      <w:r>
        <w:rPr>
          <w:rFonts w:hint="eastAsia"/>
          <w:color w:val="auto"/>
          <w:kern w:val="2"/>
          <w:highlight w:val="none"/>
        </w:rPr>
        <w:t>     2.1.6与建设项目相关的标准、规范、技术资料</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2.1.7工程造价管理机构发布的工程造价信息,工程造价信息没有发布的参照市场价</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2.1.8施工现场情况、工程特点及常规施工方案</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2.1.9其他的相关资料(招标人可根据有关规定进行细化)</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2.2本最高投标限价由具有编制能力的招标人或受其委托并具有相应资质的工程造价咨询机构(招标人根据情况选择)编制和复核。</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2.3最高投标限价公布内容</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2.3.1本项目设最高投标限价,最高投标限价见投标人须知前附表。</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2.3.2投标人对最高投标限价有疑问的,可在投标人须知前附表规定的时间和方式向招标人或招标代理机构提出;招标人对最高投标限价若有调整,则在投标截止时间</w:t>
      </w:r>
      <w:r>
        <w:rPr>
          <w:rFonts w:hint="eastAsia"/>
          <w:color w:val="auto"/>
          <w:kern w:val="2"/>
          <w:highlight w:val="none"/>
          <w:lang w:val="en-US" w:eastAsia="zh-CN"/>
        </w:rPr>
        <w:t>3</w:t>
      </w:r>
      <w:r>
        <w:rPr>
          <w:rFonts w:hint="eastAsia"/>
          <w:color w:val="auto"/>
          <w:kern w:val="2"/>
          <w:highlight w:val="none"/>
        </w:rPr>
        <w:t>日前在</w:t>
      </w:r>
      <w:r>
        <w:rPr>
          <w:rFonts w:hint="eastAsia"/>
          <w:color w:val="auto"/>
          <w:kern w:val="2"/>
          <w:highlight w:val="none"/>
          <w:u w:val="single"/>
        </w:rPr>
        <w:t>(最高投标限价调整文件发布的媒介名称)</w:t>
      </w:r>
      <w:r>
        <w:rPr>
          <w:rFonts w:hint="eastAsia"/>
          <w:color w:val="auto"/>
          <w:kern w:val="2"/>
          <w:highlight w:val="none"/>
        </w:rPr>
        <w:t>上公示。投标人应自行查阅,招标代理机构不另行通知。</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2.3.3公布的最高投标限价至少载明下列内容:</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(1)最高投标限价的总价</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(2)各单位工程的分部分项工程费</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(3)措施项目费（含绿色施工安全防护措施费及费率）</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(4)其他项目费（含安全责任险、环境保护税及费率）</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(5)销项税额（应纳税额）</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(6)重点评审的工程量清单综合单价(含能计量的措施项目)和材料、设备单价</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(7)其它重要信息和数据(由招标人根据需要进行补充)。</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2.4最高投标限价应按本章第2.1款的规定编制,不应上浮或下调。</w:t>
      </w:r>
    </w:p>
    <w:p>
      <w:pPr>
        <w:pStyle w:val="3"/>
        <w:spacing w:before="0" w:after="0" w:line="360" w:lineRule="auto"/>
        <w:rPr>
          <w:rFonts w:hint="eastAsia" w:ascii="Times New Roman" w:hAnsi="Times New Roman" w:eastAsia="黑体"/>
          <w:b w:val="0"/>
          <w:bCs w:val="0"/>
          <w:color w:val="auto"/>
          <w:sz w:val="30"/>
          <w:highlight w:val="none"/>
        </w:rPr>
      </w:pPr>
      <w:bookmarkStart w:id="844" w:name="_Toc80006226"/>
      <w:bookmarkStart w:id="845" w:name="_Toc3423"/>
      <w:bookmarkStart w:id="846" w:name="_Toc1598"/>
      <w:bookmarkStart w:id="847" w:name="_Toc80006116"/>
      <w:r>
        <w:rPr>
          <w:rFonts w:hint="eastAsia" w:ascii="Times New Roman" w:hAnsi="Times New Roman" w:eastAsia="黑体"/>
          <w:b w:val="0"/>
          <w:bCs w:val="0"/>
          <w:color w:val="auto"/>
          <w:sz w:val="30"/>
          <w:highlight w:val="none"/>
        </w:rPr>
        <w:t>3.投标报价说明</w:t>
      </w:r>
      <w:bookmarkEnd w:id="844"/>
      <w:bookmarkEnd w:id="845"/>
      <w:bookmarkEnd w:id="846"/>
      <w:bookmarkEnd w:id="847"/>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ascii="微软雅黑" w:hAnsi="微软雅黑" w:eastAsia="微软雅黑"/>
          <w:color w:val="auto"/>
          <w:highlight w:val="none"/>
        </w:rPr>
        <w:t xml:space="preserve">    </w:t>
      </w:r>
      <w:r>
        <w:rPr>
          <w:rFonts w:hint="eastAsia"/>
          <w:color w:val="auto"/>
          <w:kern w:val="2"/>
          <w:highlight w:val="none"/>
        </w:rPr>
        <w:t> 3.1投标报价应根据招标文件中的有关计价要求,并按照下列依据自主报价。</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(1)本招标文件、招标工程量清单</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(2)《建设工程工程量清单计价规范》</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(3)《关于印发2020&lt;湖南省建设工程计价办法&gt;及&lt;湖南省建设工程消耗量标准&gt;的通知》(湘建价〔2020〕56号)</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(4)企业定额和企业数据,湖南省建设行政主管部门颁发的建设工程消耗量标准,取费标准、计费程序</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(5)招标文件(包括工程量清单)的澄清、补充和修改文件</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(6)建设工程设计文件及相关资料</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(7)施工现场情况、工程特点及拟定的投标施工组织设计或施工方案</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(8)与建设项目相关的标准、规范等技术资料</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(9)市场价格信息或工程造价管理机构发布的工程造价信息</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(10)其他的相关资料(招标人可根据有关规定进行细化)</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3.2工程量清单与计价表中列明的所有需要填写单价和合价的项目,投标人均应填写且只允许有一个报价。未填写单价和合价的项目,可视为此项费用已包括在已标价工程量清单中其他相关项目的单价和合价之中。结算时,此项目不得重新组价与调整。</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3.3工程量清单中标价的综合单价或金额,应包括所需人工费、材料费、施工机具使用费、企业管理费、利润,以及一定范围和幅度内风险的费用。所谓</w:t>
      </w:r>
      <w:r>
        <w:rPr>
          <w:rFonts w:hint="eastAsia"/>
          <w:color w:val="auto"/>
          <w:kern w:val="2"/>
          <w:highlight w:val="none"/>
          <w:lang w:eastAsia="zh-CN"/>
        </w:rPr>
        <w:t>“</w:t>
      </w:r>
      <w:r>
        <w:rPr>
          <w:rFonts w:hint="eastAsia"/>
          <w:color w:val="auto"/>
          <w:kern w:val="2"/>
          <w:highlight w:val="none"/>
        </w:rPr>
        <w:t>一定范围和幅度内风险</w:t>
      </w:r>
      <w:r>
        <w:rPr>
          <w:rFonts w:hint="eastAsia"/>
          <w:color w:val="auto"/>
          <w:kern w:val="2"/>
          <w:highlight w:val="none"/>
          <w:lang w:eastAsia="zh-CN"/>
        </w:rPr>
        <w:t>”</w:t>
      </w:r>
      <w:r>
        <w:rPr>
          <w:rFonts w:hint="eastAsia"/>
          <w:color w:val="auto"/>
          <w:kern w:val="2"/>
          <w:highlight w:val="none"/>
        </w:rPr>
        <w:t>是指合同约定的风险。</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3.4</w:t>
      </w:r>
      <w:r>
        <w:rPr>
          <w:rFonts w:hint="eastAsia"/>
          <w:color w:val="auto"/>
          <w:kern w:val="2"/>
          <w:highlight w:val="none"/>
          <w:lang w:eastAsia="zh-CN"/>
        </w:rPr>
        <w:t>“</w:t>
      </w:r>
      <w:r>
        <w:rPr>
          <w:rFonts w:hint="eastAsia"/>
          <w:color w:val="auto"/>
          <w:kern w:val="2"/>
          <w:highlight w:val="none"/>
        </w:rPr>
        <w:t>投标总价应当与分部分项工程费、措施项目费、其他项目费、增值税的合计金额一致。</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3.5分部分项工程项目和单价措施项目,应根据工程量清单项目中的特征描述确定综合单价。</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3.6总价措施项目金额应根据招标文件和投标人拟定的施工组织设计计算,并列出其计算公式或计算方法。</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3.7绿色施工安全防护措施项目应按国家或省级建设行政主管部门的规定计算,不得作为竞争性费用。</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3.8其他项目清单应按照下列要求报价</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(1)暂列金额应按工程量清单中列出的金额填写;</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(2)暂估价项目应按工程量清单中列出的金额填写;</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(3)计日工应按工程量清单中列出的项目和数量,参考国家、省级、行业建设主管部门颁发的计价文件及其计价办法和市场定价方法、类似工程计价方法及企业定额和数据确定综合单价计算计日工金额;</w:t>
      </w:r>
    </w:p>
    <w:p>
      <w:pPr>
        <w:pStyle w:val="36"/>
        <w:shd w:val="clear" w:color="auto"/>
        <w:spacing w:before="0" w:beforeAutospacing="0" w:after="0" w:afterAutospacing="0" w:line="480" w:lineRule="atLeast"/>
        <w:textAlignment w:val="baseline"/>
        <w:rPr>
          <w:rFonts w:hint="eastAsia"/>
          <w:color w:val="auto"/>
          <w:kern w:val="2"/>
          <w:highlight w:val="none"/>
          <w:lang w:eastAsia="zh-CN"/>
        </w:rPr>
      </w:pPr>
      <w:r>
        <w:rPr>
          <w:rFonts w:hint="eastAsia"/>
          <w:color w:val="auto"/>
          <w:kern w:val="2"/>
          <w:highlight w:val="none"/>
        </w:rPr>
        <w:t>     (4)总承包服务费应按工程量清单中列出的项目及其项目特征描述和招标文件中相应提出的服务范围、内容与要求自主确定</w:t>
      </w:r>
      <w:r>
        <w:rPr>
          <w:rFonts w:hint="eastAsia"/>
          <w:color w:val="auto"/>
          <w:kern w:val="2"/>
          <w:highlight w:val="none"/>
          <w:lang w:eastAsia="zh-CN"/>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(5)安全责任险、环境保护税应按工程量清单中列出的项目,和国家或省级、行业建设主管部门的规定计算</w:t>
      </w:r>
      <w:r>
        <w:rPr>
          <w:rFonts w:hint="eastAsia"/>
          <w:color w:val="auto"/>
          <w:kern w:val="2"/>
          <w:highlight w:val="none"/>
          <w:lang w:eastAsia="zh-CN"/>
        </w:rPr>
        <w:t>，</w:t>
      </w:r>
      <w:r>
        <w:rPr>
          <w:rFonts w:hint="eastAsia"/>
          <w:color w:val="auto"/>
          <w:kern w:val="2"/>
          <w:highlight w:val="none"/>
        </w:rPr>
        <w:t>不得作为竞争性费用。</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3.9增值税应按政府有关主管部门的规定计算费用,不得作为竞争性费用。</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3.10除招标文件有强制性规定以及不可竞争部分以外,投标报价由投标人自主确定</w:t>
      </w:r>
      <w:r>
        <w:rPr>
          <w:rFonts w:hint="eastAsia"/>
          <w:color w:val="auto"/>
          <w:kern w:val="2"/>
          <w:highlight w:val="none"/>
          <w:lang w:eastAsia="zh-CN"/>
        </w:rPr>
        <w:t>，</w:t>
      </w:r>
      <w:r>
        <w:rPr>
          <w:rFonts w:hint="eastAsia"/>
          <w:color w:val="auto"/>
          <w:kern w:val="2"/>
          <w:highlight w:val="none"/>
        </w:rPr>
        <w:t>但不得低于工程成本。</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3.11工程量清单计价所涉及的生产资源(包括各类人工、材料、工程设备、施工设备、临时设施、临时用水、临时用电等)的投标价格,应根据自身的信息渠道和采购渠道,分析其市场价格水平,体现投标人自身的管理水平、技术水平和综合实力。</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3.12管理费应由投标人在保证不低于其成本的基础上做竞争性考虑;利润由投标人根据自身情况和综合实力做竞争性考虑。</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3.13投标总价为投标人在投标文件中提出的各项支付金额的总和,为实施、完成招标工程并修补缺陷以及履行招标文件中约定的风险范围内的所有责任和义务所发生的全部费用。</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3.14投标报价文件制作时所用的计价软件采用通过湖南省住房和城乡建设厅测评合格的软件。</w:t>
      </w:r>
    </w:p>
    <w:p>
      <w:pPr>
        <w:pStyle w:val="3"/>
        <w:spacing w:before="0" w:after="0" w:line="360" w:lineRule="auto"/>
        <w:rPr>
          <w:rFonts w:hint="eastAsia" w:ascii="Times New Roman" w:hAnsi="Times New Roman" w:eastAsia="黑体"/>
          <w:b w:val="0"/>
          <w:bCs w:val="0"/>
          <w:color w:val="auto"/>
          <w:sz w:val="30"/>
          <w:highlight w:val="none"/>
        </w:rPr>
      </w:pPr>
      <w:bookmarkStart w:id="848" w:name="_Toc11007"/>
      <w:bookmarkStart w:id="849" w:name="_Toc80006227"/>
      <w:bookmarkStart w:id="850" w:name="_Toc80006117"/>
      <w:bookmarkStart w:id="851" w:name="_Toc16907"/>
      <w:r>
        <w:rPr>
          <w:rFonts w:hint="eastAsia" w:ascii="Times New Roman" w:hAnsi="Times New Roman" w:eastAsia="黑体"/>
          <w:b w:val="0"/>
          <w:bCs w:val="0"/>
          <w:color w:val="auto"/>
          <w:sz w:val="30"/>
          <w:highlight w:val="none"/>
        </w:rPr>
        <w:t>4.其他说明</w:t>
      </w:r>
      <w:bookmarkEnd w:id="848"/>
      <w:bookmarkEnd w:id="849"/>
      <w:bookmarkEnd w:id="850"/>
      <w:bookmarkEnd w:id="851"/>
    </w:p>
    <w:p>
      <w:pPr>
        <w:pStyle w:val="36"/>
        <w:shd w:val="clear" w:color="auto"/>
        <w:spacing w:before="0" w:beforeAutospacing="0" w:after="0" w:afterAutospacing="0" w:line="480" w:lineRule="atLeast"/>
        <w:textAlignment w:val="baseline"/>
        <w:rPr>
          <w:rFonts w:hint="eastAsia" w:ascii="微软雅黑" w:hAnsi="微软雅黑" w:eastAsia="微软雅黑"/>
          <w:color w:val="auto"/>
          <w:highlight w:val="none"/>
        </w:rPr>
      </w:pPr>
      <w:r>
        <w:rPr>
          <w:rFonts w:hint="eastAsia" w:ascii="微软雅黑" w:hAnsi="微软雅黑" w:eastAsia="微软雅黑"/>
          <w:color w:val="auto"/>
          <w:highlight w:val="none"/>
        </w:rPr>
        <w:t>……</w:t>
      </w:r>
    </w:p>
    <w:p>
      <w:pPr>
        <w:pStyle w:val="36"/>
        <w:shd w:val="clear" w:color="auto"/>
        <w:spacing w:before="0" w:beforeAutospacing="0" w:after="0" w:afterAutospacing="0" w:line="480" w:lineRule="atLeast"/>
        <w:textAlignment w:val="baseline"/>
        <w:rPr>
          <w:rFonts w:hint="eastAsia"/>
          <w:color w:val="auto"/>
          <w:kern w:val="2"/>
          <w:highlight w:val="none"/>
        </w:rPr>
      </w:pPr>
      <w:r>
        <w:rPr>
          <w:rFonts w:hint="eastAsia"/>
          <w:color w:val="auto"/>
          <w:kern w:val="2"/>
          <w:highlight w:val="none"/>
        </w:rPr>
        <w:t>   </w:t>
      </w:r>
    </w:p>
    <w:bookmarkEnd w:id="839"/>
    <w:p>
      <w:pPr>
        <w:pStyle w:val="3"/>
        <w:spacing w:before="0" w:after="0" w:line="360" w:lineRule="auto"/>
        <w:rPr>
          <w:rFonts w:ascii="Times New Roman" w:hAnsi="Times New Roman" w:eastAsia="黑体"/>
          <w:b w:val="0"/>
          <w:bCs w:val="0"/>
          <w:color w:val="auto"/>
          <w:sz w:val="30"/>
          <w:highlight w:val="none"/>
        </w:rPr>
      </w:pPr>
      <w:bookmarkStart w:id="852" w:name="_Toc32269"/>
      <w:bookmarkStart w:id="853" w:name="_Toc80006118"/>
      <w:bookmarkStart w:id="854" w:name="_Toc2159"/>
      <w:bookmarkStart w:id="855" w:name="_Toc9178544"/>
      <w:bookmarkStart w:id="856" w:name="_Toc80006228"/>
      <w:r>
        <w:rPr>
          <w:rFonts w:ascii="Times New Roman" w:hAnsi="Times New Roman" w:eastAsia="黑体"/>
          <w:b w:val="0"/>
          <w:bCs w:val="0"/>
          <w:color w:val="auto"/>
          <w:sz w:val="30"/>
          <w:highlight w:val="none"/>
        </w:rPr>
        <w:t>5.工程量清单（另册）</w:t>
      </w:r>
      <w:bookmarkEnd w:id="852"/>
      <w:bookmarkEnd w:id="853"/>
      <w:bookmarkEnd w:id="854"/>
      <w:bookmarkEnd w:id="855"/>
      <w:bookmarkEnd w:id="856"/>
    </w:p>
    <w:p>
      <w:pPr>
        <w:ind w:firstLine="480"/>
        <w:jc w:val="left"/>
        <w:rPr>
          <w:color w:val="auto"/>
          <w:highlight w:val="none"/>
        </w:rPr>
      </w:pPr>
      <w:r>
        <w:rPr>
          <w:rFonts w:hint="eastAsia"/>
          <w:color w:val="auto"/>
          <w:highlight w:val="none"/>
        </w:rPr>
        <w:t>请在</w:t>
      </w:r>
      <w:r>
        <w:rPr>
          <w:rFonts w:hint="eastAsia"/>
          <w:color w:val="auto"/>
          <w:highlight w:val="none"/>
          <w:u w:val="single"/>
        </w:rPr>
        <w:t>江华瑶族自治县人民政府网</w:t>
      </w:r>
      <w:r>
        <w:rPr>
          <w:rFonts w:hint="eastAsia"/>
          <w:color w:val="auto"/>
          <w:highlight w:val="none"/>
        </w:rPr>
        <w:t>下载。</w:t>
      </w:r>
      <w:r>
        <w:rPr>
          <w:color w:val="auto"/>
          <w:highlight w:val="none"/>
        </w:rPr>
        <w:br w:type="page"/>
      </w:r>
    </w:p>
    <w:p>
      <w:pPr>
        <w:pStyle w:val="2"/>
        <w:jc w:val="center"/>
        <w:rPr>
          <w:rFonts w:ascii="Times New Roman" w:hAnsi="Times New Roman" w:eastAsia="黑体"/>
          <w:b w:val="0"/>
          <w:bCs w:val="0"/>
          <w:color w:val="auto"/>
          <w:sz w:val="44"/>
          <w:szCs w:val="44"/>
          <w:highlight w:val="none"/>
        </w:rPr>
      </w:pPr>
      <w:bookmarkStart w:id="857" w:name="_Toc80006229"/>
      <w:bookmarkStart w:id="858" w:name="_Toc14909"/>
      <w:bookmarkStart w:id="859" w:name="_Toc80006119"/>
      <w:bookmarkStart w:id="860" w:name="_Toc1628"/>
      <w:bookmarkStart w:id="861" w:name="_Toc300678501"/>
      <w:r>
        <w:rPr>
          <w:rFonts w:ascii="Times New Roman" w:hAnsi="Times New Roman" w:eastAsia="黑体"/>
          <w:b w:val="0"/>
          <w:bCs w:val="0"/>
          <w:color w:val="auto"/>
          <w:sz w:val="44"/>
          <w:szCs w:val="44"/>
          <w:highlight w:val="none"/>
        </w:rPr>
        <w:t>第  二  卷</w:t>
      </w:r>
      <w:bookmarkEnd w:id="857"/>
      <w:bookmarkEnd w:id="858"/>
      <w:bookmarkEnd w:id="859"/>
      <w:bookmarkEnd w:id="860"/>
      <w:bookmarkEnd w:id="861"/>
    </w:p>
    <w:p>
      <w:pPr>
        <w:rPr>
          <w:color w:val="auto"/>
          <w:highlight w:val="none"/>
          <w:lang w:val="zh-CN"/>
        </w:rPr>
      </w:pPr>
    </w:p>
    <w:p>
      <w:pPr>
        <w:rPr>
          <w:color w:val="auto"/>
          <w:highlight w:val="none"/>
        </w:rPr>
      </w:pPr>
    </w:p>
    <w:p>
      <w:pPr>
        <w:pStyle w:val="2"/>
        <w:spacing w:before="0" w:after="0"/>
        <w:jc w:val="center"/>
        <w:rPr>
          <w:rFonts w:ascii="Times New Roman" w:hAnsi="Times New Roman" w:eastAsia="黑体"/>
          <w:b w:val="0"/>
          <w:color w:val="auto"/>
          <w:highlight w:val="none"/>
        </w:rPr>
      </w:pPr>
      <w:bookmarkStart w:id="862" w:name="_Toc300678502"/>
      <w:bookmarkStart w:id="863" w:name="_Toc80006120"/>
      <w:bookmarkStart w:id="864" w:name="_Toc16208"/>
      <w:bookmarkStart w:id="865" w:name="_Toc22711"/>
      <w:bookmarkStart w:id="866" w:name="_Toc80006230"/>
      <w:r>
        <w:rPr>
          <w:rFonts w:ascii="Times New Roman" w:hAnsi="Times New Roman" w:eastAsia="黑体"/>
          <w:b w:val="0"/>
          <w:bCs w:val="0"/>
          <w:color w:val="auto"/>
          <w:highlight w:val="none"/>
        </w:rPr>
        <w:t>第六章  图  纸</w:t>
      </w:r>
      <w:bookmarkEnd w:id="862"/>
      <w:r>
        <w:rPr>
          <w:rFonts w:ascii="Times New Roman" w:hAnsi="Times New Roman" w:eastAsia="黑体"/>
          <w:b w:val="0"/>
          <w:color w:val="auto"/>
          <w:highlight w:val="none"/>
        </w:rPr>
        <w:t>（另册）</w:t>
      </w:r>
      <w:bookmarkEnd w:id="863"/>
      <w:bookmarkEnd w:id="864"/>
      <w:bookmarkEnd w:id="865"/>
      <w:bookmarkEnd w:id="866"/>
    </w:p>
    <w:p>
      <w:pPr>
        <w:spacing w:line="420" w:lineRule="exact"/>
        <w:jc w:val="center"/>
        <w:rPr>
          <w:color w:val="auto"/>
          <w:highlight w:val="none"/>
        </w:rPr>
      </w:pPr>
      <w:r>
        <w:rPr>
          <w:color w:val="auto"/>
          <w:highlight w:val="none"/>
        </w:rPr>
        <w:t>请在</w:t>
      </w:r>
      <w:r>
        <w:rPr>
          <w:color w:val="auto"/>
          <w:highlight w:val="none"/>
          <w:u w:val="single"/>
        </w:rPr>
        <w:t xml:space="preserve">  </w:t>
      </w:r>
      <w:r>
        <w:rPr>
          <w:rFonts w:hint="eastAsia"/>
          <w:color w:val="auto"/>
          <w:highlight w:val="none"/>
          <w:u w:val="single"/>
        </w:rPr>
        <w:t xml:space="preserve">  江华瑶族自治县人民政府网</w:t>
      </w:r>
      <w:r>
        <w:rPr>
          <w:rFonts w:hint="eastAsia"/>
          <w:color w:val="auto"/>
          <w:highlight w:val="none"/>
          <w:u w:val="single"/>
          <w:lang w:val="en-US" w:eastAsia="zh-CN"/>
        </w:rPr>
        <w:t xml:space="preserve">  </w:t>
      </w:r>
      <w:r>
        <w:rPr>
          <w:color w:val="auto"/>
          <w:highlight w:val="none"/>
        </w:rPr>
        <w:t>下载</w:t>
      </w:r>
    </w:p>
    <w:p>
      <w:pPr>
        <w:pStyle w:val="182"/>
        <w:rPr>
          <w:rFonts w:hint="eastAsia"/>
          <w:color w:val="auto"/>
          <w:highlight w:val="none"/>
        </w:rPr>
      </w:pPr>
      <w:bookmarkStart w:id="867" w:name="_Toc152042572"/>
      <w:bookmarkStart w:id="868" w:name="_Toc79998407"/>
      <w:bookmarkStart w:id="869" w:name="_Toc9297"/>
      <w:bookmarkStart w:id="870" w:name="_Toc80006231"/>
      <w:bookmarkStart w:id="871" w:name="_Toc4288"/>
      <w:bookmarkStart w:id="872" w:name="_Toc179632801"/>
      <w:bookmarkStart w:id="873" w:name="_Toc152045783"/>
      <w:bookmarkStart w:id="874" w:name="_Toc144974852"/>
      <w:bookmarkStart w:id="875" w:name="_Toc9178547"/>
      <w:bookmarkStart w:id="876" w:name="_Toc80006121"/>
      <w:r>
        <w:rPr>
          <w:rFonts w:hint="eastAsia"/>
          <w:color w:val="auto"/>
          <w:highlight w:val="none"/>
        </w:rPr>
        <w:t>1. 图纸目录</w:t>
      </w:r>
      <w:bookmarkEnd w:id="867"/>
      <w:bookmarkEnd w:id="868"/>
      <w:bookmarkEnd w:id="869"/>
      <w:bookmarkEnd w:id="870"/>
      <w:bookmarkEnd w:id="871"/>
      <w:bookmarkEnd w:id="872"/>
      <w:bookmarkEnd w:id="873"/>
      <w:bookmarkEnd w:id="874"/>
      <w:bookmarkEnd w:id="875"/>
      <w:bookmarkEnd w:id="876"/>
    </w:p>
    <w:p>
      <w:pPr>
        <w:spacing w:line="400" w:lineRule="exact"/>
        <w:rPr>
          <w:color w:val="auto"/>
          <w:highlight w:val="none"/>
        </w:rPr>
      </w:pPr>
    </w:p>
    <w:tbl>
      <w:tblPr>
        <w:tblStyle w:val="40"/>
        <w:tblW w:w="10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0"/>
        <w:gridCol w:w="1570"/>
        <w:gridCol w:w="1570"/>
        <w:gridCol w:w="1570"/>
        <w:gridCol w:w="1570"/>
        <w:gridCol w:w="2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图名</w:t>
            </w: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图号</w:t>
            </w: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版本</w:t>
            </w: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出图日期</w:t>
            </w: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bl>
    <w:p>
      <w:pPr>
        <w:spacing w:line="400" w:lineRule="exact"/>
        <w:rPr>
          <w:rFonts w:hint="eastAsia"/>
          <w:color w:val="auto"/>
          <w:highlight w:val="none"/>
        </w:rPr>
      </w:pPr>
      <w:bookmarkStart w:id="877" w:name="_Toc179632802"/>
      <w:bookmarkStart w:id="878" w:name="_Toc152045784"/>
      <w:bookmarkStart w:id="879" w:name="_Toc9178548"/>
      <w:bookmarkStart w:id="880" w:name="_Toc144974853"/>
      <w:bookmarkStart w:id="881" w:name="_Toc152042573"/>
    </w:p>
    <w:p>
      <w:pPr>
        <w:spacing w:line="400" w:lineRule="exact"/>
        <w:rPr>
          <w:rFonts w:hint="eastAsia"/>
          <w:color w:val="auto"/>
          <w:highlight w:val="none"/>
        </w:rPr>
      </w:pPr>
      <w:r>
        <w:rPr>
          <w:rFonts w:hint="eastAsia"/>
          <w:color w:val="auto"/>
          <w:highlight w:val="none"/>
        </w:rPr>
        <w:t>2. 图纸</w:t>
      </w:r>
      <w:bookmarkEnd w:id="877"/>
      <w:bookmarkEnd w:id="878"/>
      <w:bookmarkEnd w:id="879"/>
      <w:bookmarkEnd w:id="880"/>
      <w:bookmarkEnd w:id="881"/>
    </w:p>
    <w:p>
      <w:pPr>
        <w:spacing w:line="400" w:lineRule="exact"/>
        <w:rPr>
          <w:rFonts w:hint="eastAsia"/>
          <w:color w:val="auto"/>
          <w:highlight w:val="none"/>
        </w:rPr>
      </w:pPr>
    </w:p>
    <w:p>
      <w:pPr>
        <w:spacing w:line="420" w:lineRule="exact"/>
        <w:jc w:val="center"/>
        <w:rPr>
          <w:rFonts w:eastAsia="楷体_GB2312"/>
          <w:color w:val="auto"/>
          <w:highlight w:val="none"/>
        </w:rPr>
      </w:pPr>
      <w:r>
        <w:rPr>
          <w:color w:val="auto"/>
          <w:highlight w:val="none"/>
        </w:rPr>
        <w:br w:type="page"/>
      </w:r>
    </w:p>
    <w:p>
      <w:pPr>
        <w:pStyle w:val="2"/>
        <w:jc w:val="center"/>
        <w:rPr>
          <w:rFonts w:ascii="Times New Roman" w:hAnsi="Times New Roman" w:eastAsia="黑体"/>
          <w:b w:val="0"/>
          <w:bCs w:val="0"/>
          <w:color w:val="auto"/>
          <w:sz w:val="44"/>
          <w:szCs w:val="44"/>
          <w:highlight w:val="none"/>
        </w:rPr>
      </w:pPr>
      <w:bookmarkStart w:id="882" w:name="_Toc300678505"/>
      <w:bookmarkStart w:id="883" w:name="_Toc80006232"/>
      <w:bookmarkStart w:id="884" w:name="_Toc18569"/>
      <w:bookmarkStart w:id="885" w:name="_Toc3475"/>
      <w:bookmarkStart w:id="886" w:name="_Toc80006122"/>
      <w:r>
        <w:rPr>
          <w:rFonts w:ascii="Times New Roman" w:hAnsi="Times New Roman" w:eastAsia="黑体"/>
          <w:b w:val="0"/>
          <w:bCs w:val="0"/>
          <w:color w:val="auto"/>
          <w:sz w:val="44"/>
          <w:szCs w:val="44"/>
          <w:highlight w:val="none"/>
        </w:rPr>
        <w:t>第  三  卷</w:t>
      </w:r>
      <w:bookmarkEnd w:id="882"/>
      <w:bookmarkEnd w:id="883"/>
      <w:bookmarkEnd w:id="884"/>
      <w:bookmarkEnd w:id="885"/>
      <w:bookmarkEnd w:id="886"/>
    </w:p>
    <w:p>
      <w:pPr>
        <w:pStyle w:val="2"/>
        <w:spacing w:before="0" w:after="0" w:line="240" w:lineRule="auto"/>
        <w:jc w:val="center"/>
        <w:outlineLvl w:val="9"/>
        <w:rPr>
          <w:rFonts w:ascii="Times New Roman" w:hAnsi="Times New Roman" w:eastAsia="黑体"/>
          <w:b w:val="0"/>
          <w:bCs w:val="0"/>
          <w:color w:val="auto"/>
          <w:highlight w:val="none"/>
        </w:rPr>
      </w:pPr>
      <w:bookmarkStart w:id="887" w:name="_Toc80006123"/>
      <w:bookmarkStart w:id="888" w:name="_Toc300678506"/>
      <w:bookmarkStart w:id="889" w:name="_Toc80006233"/>
    </w:p>
    <w:p>
      <w:pPr>
        <w:pStyle w:val="2"/>
        <w:spacing w:before="0" w:after="0" w:line="240" w:lineRule="auto"/>
        <w:jc w:val="center"/>
        <w:rPr>
          <w:rFonts w:ascii="Times New Roman" w:hAnsi="Times New Roman" w:eastAsia="黑体"/>
          <w:b w:val="0"/>
          <w:bCs w:val="0"/>
          <w:color w:val="auto"/>
          <w:highlight w:val="none"/>
        </w:rPr>
      </w:pPr>
      <w:bookmarkStart w:id="890" w:name="_Toc27177"/>
      <w:bookmarkStart w:id="891" w:name="_Toc31218"/>
      <w:r>
        <w:rPr>
          <w:rFonts w:ascii="Times New Roman" w:hAnsi="Times New Roman" w:eastAsia="黑体"/>
          <w:b w:val="0"/>
          <w:bCs w:val="0"/>
          <w:color w:val="auto"/>
          <w:highlight w:val="none"/>
        </w:rPr>
        <w:t>第七章  技术标准和要求</w:t>
      </w:r>
      <w:bookmarkEnd w:id="887"/>
      <w:bookmarkEnd w:id="888"/>
      <w:bookmarkEnd w:id="889"/>
      <w:bookmarkEnd w:id="890"/>
      <w:bookmarkEnd w:id="891"/>
    </w:p>
    <w:p>
      <w:pPr>
        <w:pStyle w:val="3"/>
        <w:spacing w:line="240" w:lineRule="auto"/>
        <w:jc w:val="center"/>
        <w:rPr>
          <w:rFonts w:ascii="Times New Roman" w:hAnsi="Times New Roman" w:eastAsia="黑体"/>
          <w:b w:val="0"/>
          <w:bCs w:val="0"/>
          <w:color w:val="auto"/>
          <w:sz w:val="30"/>
          <w:highlight w:val="none"/>
        </w:rPr>
      </w:pPr>
      <w:bookmarkStart w:id="892" w:name="_Toc80006124"/>
      <w:bookmarkStart w:id="893" w:name="_Toc300678507"/>
      <w:bookmarkStart w:id="894" w:name="_Toc12822"/>
      <w:bookmarkStart w:id="895" w:name="_Toc80006234"/>
      <w:bookmarkStart w:id="896" w:name="_Toc10180"/>
      <w:r>
        <w:rPr>
          <w:rFonts w:ascii="Times New Roman" w:hAnsi="Times New Roman" w:eastAsia="黑体"/>
          <w:b w:val="0"/>
          <w:bCs w:val="0"/>
          <w:color w:val="auto"/>
          <w:sz w:val="30"/>
          <w:highlight w:val="none"/>
        </w:rPr>
        <w:t>第一节 一般要求</w:t>
      </w:r>
      <w:bookmarkEnd w:id="892"/>
      <w:bookmarkEnd w:id="893"/>
      <w:bookmarkEnd w:id="894"/>
      <w:bookmarkEnd w:id="895"/>
      <w:bookmarkEnd w:id="896"/>
    </w:p>
    <w:p>
      <w:pPr>
        <w:pStyle w:val="4"/>
        <w:keepNext/>
        <w:keepLines/>
        <w:widowControl w:val="0"/>
        <w:jc w:val="left"/>
        <w:rPr>
          <w:rFonts w:eastAsia="黑体"/>
          <w:b w:val="0"/>
          <w:bCs w:val="0"/>
          <w:color w:val="auto"/>
          <w:sz w:val="28"/>
          <w:szCs w:val="28"/>
          <w:highlight w:val="none"/>
        </w:rPr>
      </w:pPr>
      <w:bookmarkStart w:id="897" w:name="_Toc79998411"/>
      <w:bookmarkStart w:id="898" w:name="_Toc24703"/>
      <w:bookmarkStart w:id="899" w:name="_Toc300678508"/>
      <w:bookmarkStart w:id="900" w:name="_Toc80006125"/>
      <w:bookmarkStart w:id="901" w:name="_Toc79998855"/>
      <w:bookmarkStart w:id="902" w:name="_Toc9178552"/>
      <w:bookmarkStart w:id="903" w:name="_Toc80006235"/>
      <w:r>
        <w:rPr>
          <w:rFonts w:eastAsia="黑体"/>
          <w:b w:val="0"/>
          <w:bCs w:val="0"/>
          <w:color w:val="auto"/>
          <w:sz w:val="28"/>
          <w:szCs w:val="28"/>
          <w:highlight w:val="none"/>
        </w:rPr>
        <w:t>1.工程说明</w:t>
      </w:r>
      <w:bookmarkEnd w:id="897"/>
      <w:bookmarkEnd w:id="898"/>
      <w:bookmarkEnd w:id="899"/>
      <w:bookmarkEnd w:id="900"/>
      <w:bookmarkEnd w:id="901"/>
      <w:bookmarkEnd w:id="902"/>
      <w:bookmarkEnd w:id="903"/>
    </w:p>
    <w:p>
      <w:pPr>
        <w:pStyle w:val="5"/>
        <w:rPr>
          <w:rFonts w:ascii="Times New Roman" w:hAnsi="Times New Roman" w:eastAsia="黑体"/>
          <w:b w:val="0"/>
          <w:bCs w:val="0"/>
          <w:color w:val="auto"/>
          <w:sz w:val="24"/>
          <w:highlight w:val="none"/>
        </w:rPr>
      </w:pPr>
      <w:bookmarkStart w:id="904" w:name="_Toc300678509"/>
      <w:r>
        <w:rPr>
          <w:rFonts w:ascii="Times New Roman" w:hAnsi="Times New Roman" w:eastAsia="黑体"/>
          <w:b w:val="0"/>
          <w:bCs w:val="0"/>
          <w:color w:val="auto"/>
          <w:sz w:val="24"/>
          <w:highlight w:val="none"/>
        </w:rPr>
        <w:t>1.1 工程概况</w:t>
      </w:r>
      <w:bookmarkEnd w:id="904"/>
    </w:p>
    <w:p>
      <w:pPr>
        <w:spacing w:line="360" w:lineRule="auto"/>
        <w:ind w:firstLine="420" w:firstLineChars="200"/>
        <w:rPr>
          <w:color w:val="auto"/>
          <w:szCs w:val="21"/>
          <w:highlight w:val="none"/>
        </w:rPr>
      </w:pPr>
      <w:r>
        <w:rPr>
          <w:color w:val="auto"/>
          <w:szCs w:val="21"/>
          <w:highlight w:val="none"/>
        </w:rPr>
        <w:t>l.1.1 本工程基本情况如下：</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1.1.2 本工程施工场地（现场）具体地理位置如下：</w:t>
      </w:r>
      <w:r>
        <w:rPr>
          <w:color w:val="auto"/>
          <w:szCs w:val="21"/>
          <w:highlight w:val="none"/>
          <w:u w:val="single"/>
        </w:rPr>
        <w:t xml:space="preserve">            </w:t>
      </w:r>
      <w:r>
        <w:rPr>
          <w:color w:val="auto"/>
          <w:szCs w:val="21"/>
          <w:highlight w:val="none"/>
        </w:rPr>
        <w:t>。</w:t>
      </w:r>
    </w:p>
    <w:p>
      <w:pPr>
        <w:pStyle w:val="5"/>
        <w:rPr>
          <w:rFonts w:ascii="Times New Roman" w:hAnsi="Times New Roman" w:eastAsia="黑体"/>
          <w:b w:val="0"/>
          <w:bCs w:val="0"/>
          <w:color w:val="auto"/>
          <w:sz w:val="24"/>
          <w:highlight w:val="none"/>
        </w:rPr>
      </w:pPr>
      <w:bookmarkStart w:id="905" w:name="_Toc300678510"/>
      <w:r>
        <w:rPr>
          <w:rFonts w:ascii="Times New Roman" w:hAnsi="Times New Roman" w:eastAsia="黑体"/>
          <w:b w:val="0"/>
          <w:bCs w:val="0"/>
          <w:color w:val="auto"/>
          <w:sz w:val="24"/>
          <w:highlight w:val="none"/>
        </w:rPr>
        <w:t>1.2 现场条件和周围环境</w:t>
      </w:r>
      <w:bookmarkEnd w:id="905"/>
    </w:p>
    <w:p>
      <w:pPr>
        <w:spacing w:line="360" w:lineRule="auto"/>
        <w:ind w:firstLine="420" w:firstLineChars="200"/>
        <w:rPr>
          <w:color w:val="auto"/>
          <w:szCs w:val="21"/>
          <w:highlight w:val="none"/>
        </w:rPr>
      </w:pPr>
      <w:r>
        <w:rPr>
          <w:color w:val="auto"/>
          <w:szCs w:val="21"/>
          <w:highlight w:val="none"/>
        </w:rPr>
        <w:t>1.2.1 本工程施工场地（现场）已经具备施工条件。施工场地（现场）临时水源接口位置、临时电源接口位置、临时排污口位置、建筑红线位置、道路交通和出入口、以及施工场地（现场）和周围环境等情况见本章附件A：施工场地（现场）现状平面图。</w:t>
      </w:r>
    </w:p>
    <w:p>
      <w:pPr>
        <w:spacing w:line="360" w:lineRule="auto"/>
        <w:ind w:firstLine="420" w:firstLineChars="200"/>
        <w:rPr>
          <w:color w:val="auto"/>
          <w:szCs w:val="21"/>
          <w:highlight w:val="none"/>
        </w:rPr>
      </w:pPr>
      <w:r>
        <w:rPr>
          <w:color w:val="auto"/>
          <w:szCs w:val="21"/>
          <w:highlight w:val="none"/>
        </w:rPr>
        <w:t>1.2.2 施工场地（现场）临时供水管径</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施工场地（现场）临时排污管径</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施工场地（现场）临时雨水管径</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施工现场临时供电容量（变压器输出功率）</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1.2.3 现场条件和周围环境的其他资料和信息数据如下：</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 xml:space="preserve">1.2.4 承包人被认为已在本工程投标阶段踏勘现场时充分了解本工程现场条件和周围环境，并已在其投标时就此给予了充分的考虑。 </w:t>
      </w:r>
    </w:p>
    <w:p>
      <w:pPr>
        <w:pStyle w:val="5"/>
        <w:rPr>
          <w:rFonts w:ascii="Times New Roman" w:hAnsi="Times New Roman" w:eastAsia="黑体"/>
          <w:b w:val="0"/>
          <w:bCs w:val="0"/>
          <w:color w:val="auto"/>
          <w:sz w:val="24"/>
          <w:highlight w:val="none"/>
        </w:rPr>
      </w:pPr>
      <w:bookmarkStart w:id="906" w:name="_Toc300678511"/>
      <w:r>
        <w:rPr>
          <w:rFonts w:ascii="Times New Roman" w:hAnsi="Times New Roman" w:eastAsia="黑体"/>
          <w:b w:val="0"/>
          <w:bCs w:val="0"/>
          <w:color w:val="auto"/>
          <w:sz w:val="24"/>
          <w:highlight w:val="none"/>
        </w:rPr>
        <w:t>1.3 地质及水文资料</w:t>
      </w:r>
      <w:bookmarkEnd w:id="906"/>
    </w:p>
    <w:p>
      <w:pPr>
        <w:spacing w:line="360" w:lineRule="auto"/>
        <w:ind w:firstLine="420" w:firstLineChars="200"/>
        <w:rPr>
          <w:color w:val="auto"/>
          <w:szCs w:val="21"/>
          <w:highlight w:val="none"/>
        </w:rPr>
      </w:pPr>
      <w:r>
        <w:rPr>
          <w:color w:val="auto"/>
          <w:szCs w:val="21"/>
          <w:highlight w:val="none"/>
        </w:rPr>
        <w:t>1.3.1 现场地质及水文资料和信息数据如下：</w:t>
      </w:r>
      <w:r>
        <w:rPr>
          <w:color w:val="auto"/>
          <w:szCs w:val="21"/>
          <w:highlight w:val="none"/>
          <w:u w:val="single"/>
        </w:rPr>
        <w:t xml:space="preserve">     </w:t>
      </w:r>
      <w:r>
        <w:rPr>
          <w:color w:val="auto"/>
          <w:szCs w:val="21"/>
          <w:highlight w:val="none"/>
        </w:rPr>
        <w:t>。</w:t>
      </w:r>
    </w:p>
    <w:p>
      <w:pPr>
        <w:pStyle w:val="5"/>
        <w:rPr>
          <w:rFonts w:ascii="Times New Roman" w:hAnsi="Times New Roman" w:eastAsia="黑体"/>
          <w:b w:val="0"/>
          <w:bCs w:val="0"/>
          <w:color w:val="auto"/>
          <w:sz w:val="24"/>
          <w:highlight w:val="none"/>
        </w:rPr>
      </w:pPr>
      <w:bookmarkStart w:id="907" w:name="_Toc300678512"/>
      <w:r>
        <w:rPr>
          <w:rFonts w:ascii="Times New Roman" w:hAnsi="Times New Roman" w:eastAsia="黑体"/>
          <w:b w:val="0"/>
          <w:bCs w:val="0"/>
          <w:color w:val="auto"/>
          <w:sz w:val="24"/>
          <w:highlight w:val="none"/>
        </w:rPr>
        <w:t>1.4 资料和信息的使用</w:t>
      </w:r>
      <w:bookmarkEnd w:id="907"/>
    </w:p>
    <w:p>
      <w:pPr>
        <w:spacing w:line="360" w:lineRule="auto"/>
        <w:ind w:firstLine="420" w:firstLineChars="200"/>
        <w:rPr>
          <w:color w:val="auto"/>
          <w:szCs w:val="21"/>
          <w:highlight w:val="none"/>
        </w:rPr>
      </w:pPr>
      <w:r>
        <w:rPr>
          <w:color w:val="auto"/>
          <w:szCs w:val="21"/>
          <w:highlight w:val="none"/>
        </w:rPr>
        <w:t>1.4.1 合同文件中载明的涉及本工程现场条件、周围环境、地质及水文等情况的资料和信息数据，是发包人现有的和客观的，发包人保证有关资料和信息数据的真实、准确。但承包人据此作出的推论、判断和决策，由承包人自行负责。</w:t>
      </w:r>
    </w:p>
    <w:p>
      <w:pPr>
        <w:pStyle w:val="4"/>
        <w:keepNext/>
        <w:keepLines/>
        <w:widowControl w:val="0"/>
        <w:jc w:val="left"/>
        <w:rPr>
          <w:rFonts w:eastAsia="黑体"/>
          <w:b w:val="0"/>
          <w:bCs w:val="0"/>
          <w:color w:val="auto"/>
          <w:sz w:val="28"/>
          <w:szCs w:val="28"/>
          <w:highlight w:val="none"/>
        </w:rPr>
      </w:pPr>
      <w:bookmarkStart w:id="908" w:name="_Toc9178553"/>
      <w:bookmarkStart w:id="909" w:name="_Toc300678513"/>
      <w:bookmarkStart w:id="910" w:name="_Toc79998856"/>
      <w:bookmarkStart w:id="911" w:name="_Toc23797"/>
      <w:bookmarkStart w:id="912" w:name="_Toc80006126"/>
      <w:bookmarkStart w:id="913" w:name="_Toc79998412"/>
      <w:bookmarkStart w:id="914" w:name="_Toc80006236"/>
      <w:r>
        <w:rPr>
          <w:rFonts w:eastAsia="黑体"/>
          <w:b w:val="0"/>
          <w:bCs w:val="0"/>
          <w:color w:val="auto"/>
          <w:sz w:val="28"/>
          <w:szCs w:val="28"/>
          <w:highlight w:val="none"/>
        </w:rPr>
        <w:t>2.承包范围</w:t>
      </w:r>
      <w:bookmarkEnd w:id="908"/>
      <w:bookmarkEnd w:id="909"/>
      <w:bookmarkEnd w:id="910"/>
      <w:bookmarkEnd w:id="911"/>
      <w:bookmarkEnd w:id="912"/>
      <w:bookmarkEnd w:id="913"/>
      <w:bookmarkEnd w:id="914"/>
    </w:p>
    <w:p>
      <w:pPr>
        <w:pStyle w:val="5"/>
        <w:rPr>
          <w:rFonts w:ascii="Times New Roman" w:hAnsi="Times New Roman" w:eastAsia="黑体"/>
          <w:b w:val="0"/>
          <w:bCs w:val="0"/>
          <w:color w:val="auto"/>
          <w:sz w:val="24"/>
          <w:highlight w:val="none"/>
        </w:rPr>
      </w:pPr>
      <w:bookmarkStart w:id="915" w:name="_Toc300678514"/>
      <w:r>
        <w:rPr>
          <w:rFonts w:ascii="Times New Roman" w:hAnsi="Times New Roman" w:eastAsia="黑体"/>
          <w:b w:val="0"/>
          <w:bCs w:val="0"/>
          <w:color w:val="auto"/>
          <w:sz w:val="24"/>
          <w:highlight w:val="none"/>
        </w:rPr>
        <w:t>2.1 承包范围</w:t>
      </w:r>
      <w:bookmarkEnd w:id="915"/>
    </w:p>
    <w:p>
      <w:pPr>
        <w:spacing w:line="360" w:lineRule="auto"/>
        <w:ind w:firstLine="420" w:firstLineChars="200"/>
        <w:rPr>
          <w:color w:val="auto"/>
          <w:szCs w:val="21"/>
          <w:highlight w:val="none"/>
        </w:rPr>
      </w:pPr>
      <w:r>
        <w:rPr>
          <w:color w:val="auto"/>
          <w:szCs w:val="21"/>
          <w:highlight w:val="none"/>
        </w:rPr>
        <w:t>2.1.1 承包人自行施工范围</w:t>
      </w:r>
    </w:p>
    <w:p>
      <w:pPr>
        <w:spacing w:line="360" w:lineRule="auto"/>
        <w:ind w:firstLine="420" w:firstLineChars="200"/>
        <w:rPr>
          <w:color w:val="auto"/>
          <w:szCs w:val="21"/>
          <w:highlight w:val="none"/>
        </w:rPr>
      </w:pPr>
      <w:r>
        <w:rPr>
          <w:color w:val="auto"/>
          <w:szCs w:val="21"/>
          <w:highlight w:val="none"/>
        </w:rPr>
        <w:t>本工程承包人自行施工的工程范围如下：</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2.1.2 承包范围内的暂估价项目</w:t>
      </w:r>
    </w:p>
    <w:p>
      <w:pPr>
        <w:spacing w:line="360" w:lineRule="auto"/>
        <w:ind w:firstLine="420" w:firstLineChars="200"/>
        <w:rPr>
          <w:color w:val="auto"/>
          <w:szCs w:val="21"/>
          <w:highlight w:val="none"/>
        </w:rPr>
      </w:pPr>
      <w:r>
        <w:rPr>
          <w:color w:val="auto"/>
          <w:szCs w:val="21"/>
          <w:highlight w:val="none"/>
        </w:rPr>
        <w:t>2.1.2.1 承包范围内以暂估价形式实施的专业工程见第五章</w:t>
      </w:r>
      <w:r>
        <w:rPr>
          <w:rFonts w:hint="eastAsia"/>
          <w:color w:val="auto"/>
          <w:szCs w:val="21"/>
          <w:highlight w:val="none"/>
          <w:lang w:eastAsia="zh-CN"/>
        </w:rPr>
        <w:t>“</w:t>
      </w:r>
      <w:r>
        <w:rPr>
          <w:color w:val="auto"/>
          <w:szCs w:val="21"/>
          <w:highlight w:val="none"/>
        </w:rPr>
        <w:t>工程量清单</w:t>
      </w:r>
      <w:r>
        <w:rPr>
          <w:rFonts w:hint="eastAsia"/>
          <w:color w:val="auto"/>
          <w:szCs w:val="21"/>
          <w:highlight w:val="none"/>
          <w:lang w:eastAsia="zh-CN"/>
        </w:rPr>
        <w:t>”</w:t>
      </w:r>
      <w:r>
        <w:rPr>
          <w:color w:val="auto"/>
          <w:szCs w:val="21"/>
          <w:highlight w:val="none"/>
        </w:rPr>
        <w:t>中</w:t>
      </w:r>
      <w:r>
        <w:rPr>
          <w:rFonts w:hint="eastAsia"/>
          <w:color w:val="auto"/>
          <w:szCs w:val="21"/>
          <w:highlight w:val="none"/>
          <w:lang w:eastAsia="zh-CN"/>
        </w:rPr>
        <w:t>“</w:t>
      </w:r>
      <w:r>
        <w:rPr>
          <w:color w:val="auto"/>
          <w:szCs w:val="21"/>
          <w:highlight w:val="none"/>
        </w:rPr>
        <w:t>其他项目措施费表</w:t>
      </w:r>
      <w:r>
        <w:rPr>
          <w:rFonts w:hint="eastAsia"/>
          <w:color w:val="auto"/>
          <w:szCs w:val="21"/>
          <w:highlight w:val="none"/>
          <w:lang w:eastAsia="zh-CN"/>
        </w:rPr>
        <w:t>”</w:t>
      </w:r>
      <w:r>
        <w:rPr>
          <w:color w:val="auto"/>
          <w:szCs w:val="21"/>
          <w:highlight w:val="none"/>
        </w:rPr>
        <w:t>。</w:t>
      </w:r>
    </w:p>
    <w:p>
      <w:pPr>
        <w:tabs>
          <w:tab w:val="left" w:pos="1260"/>
        </w:tabs>
        <w:spacing w:line="360" w:lineRule="auto"/>
        <w:ind w:firstLine="420" w:firstLineChars="200"/>
        <w:rPr>
          <w:color w:val="auto"/>
          <w:szCs w:val="21"/>
          <w:highlight w:val="none"/>
        </w:rPr>
      </w:pPr>
      <w:r>
        <w:rPr>
          <w:color w:val="auto"/>
          <w:szCs w:val="21"/>
          <w:highlight w:val="none"/>
        </w:rPr>
        <w:t>2.1.2.2 承包范围内以暂估价形式实施的材料和工程设备见第五章</w:t>
      </w:r>
      <w:r>
        <w:rPr>
          <w:rFonts w:hint="eastAsia"/>
          <w:color w:val="auto"/>
          <w:szCs w:val="21"/>
          <w:highlight w:val="none"/>
          <w:lang w:eastAsia="zh-CN"/>
        </w:rPr>
        <w:t>“</w:t>
      </w:r>
      <w:r>
        <w:rPr>
          <w:color w:val="auto"/>
          <w:szCs w:val="21"/>
          <w:highlight w:val="none"/>
        </w:rPr>
        <w:t>工程量清单</w:t>
      </w:r>
      <w:r>
        <w:rPr>
          <w:rFonts w:hint="eastAsia"/>
          <w:color w:val="auto"/>
          <w:szCs w:val="21"/>
          <w:highlight w:val="none"/>
          <w:lang w:eastAsia="zh-CN"/>
        </w:rPr>
        <w:t>”</w:t>
      </w:r>
      <w:r>
        <w:rPr>
          <w:color w:val="auto"/>
          <w:szCs w:val="21"/>
          <w:highlight w:val="none"/>
        </w:rPr>
        <w:t>中的</w:t>
      </w:r>
      <w:r>
        <w:rPr>
          <w:rFonts w:hint="eastAsia"/>
          <w:color w:val="auto"/>
          <w:szCs w:val="21"/>
          <w:highlight w:val="none"/>
          <w:lang w:eastAsia="zh-CN"/>
        </w:rPr>
        <w:t>“</w:t>
      </w:r>
      <w:r>
        <w:rPr>
          <w:color w:val="auto"/>
          <w:szCs w:val="21"/>
          <w:highlight w:val="none"/>
        </w:rPr>
        <w:t>材料(工程设备)暂估单价表</w:t>
      </w:r>
      <w:r>
        <w:rPr>
          <w:rFonts w:hint="eastAsia"/>
          <w:color w:val="auto"/>
          <w:szCs w:val="21"/>
          <w:highlight w:val="none"/>
          <w:lang w:eastAsia="zh-CN"/>
        </w:rPr>
        <w:t>”</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2.1.2.3 上述暂估价项目与本节第2.1.1项承包人自行施工范围的工作界面划分如下：</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2.1.3 承包范围内的暂列金额项目</w:t>
      </w:r>
    </w:p>
    <w:p>
      <w:pPr>
        <w:spacing w:line="360" w:lineRule="auto"/>
        <w:ind w:firstLine="420" w:firstLineChars="200"/>
        <w:rPr>
          <w:color w:val="auto"/>
          <w:szCs w:val="21"/>
          <w:highlight w:val="none"/>
        </w:rPr>
      </w:pPr>
      <w:r>
        <w:rPr>
          <w:color w:val="auto"/>
          <w:szCs w:val="21"/>
          <w:highlight w:val="none"/>
        </w:rPr>
        <w:t>2.1.3.1 承包范围内以暂列金额（包括计日工）方式实施的项目见第五章</w:t>
      </w:r>
      <w:r>
        <w:rPr>
          <w:rFonts w:hint="eastAsia"/>
          <w:color w:val="auto"/>
          <w:szCs w:val="21"/>
          <w:highlight w:val="none"/>
          <w:lang w:eastAsia="zh-CN"/>
        </w:rPr>
        <w:t>“</w:t>
      </w:r>
      <w:r>
        <w:rPr>
          <w:color w:val="auto"/>
          <w:szCs w:val="21"/>
          <w:highlight w:val="none"/>
        </w:rPr>
        <w:t>工程量清单</w:t>
      </w:r>
      <w:r>
        <w:rPr>
          <w:rFonts w:hint="eastAsia"/>
          <w:color w:val="auto"/>
          <w:szCs w:val="21"/>
          <w:highlight w:val="none"/>
          <w:lang w:eastAsia="zh-CN"/>
        </w:rPr>
        <w:t>”</w:t>
      </w:r>
      <w:r>
        <w:rPr>
          <w:color w:val="auto"/>
          <w:szCs w:val="21"/>
          <w:highlight w:val="none"/>
        </w:rPr>
        <w:t>中</w:t>
      </w:r>
      <w:r>
        <w:rPr>
          <w:rFonts w:hint="eastAsia"/>
          <w:color w:val="auto"/>
          <w:szCs w:val="21"/>
          <w:highlight w:val="none"/>
          <w:lang w:eastAsia="zh-CN"/>
        </w:rPr>
        <w:t>“</w:t>
      </w:r>
      <w:r>
        <w:rPr>
          <w:color w:val="auto"/>
          <w:szCs w:val="21"/>
          <w:highlight w:val="none"/>
        </w:rPr>
        <w:t>暂列金额明细表</w:t>
      </w:r>
      <w:r>
        <w:rPr>
          <w:rFonts w:hint="eastAsia"/>
          <w:color w:val="auto"/>
          <w:szCs w:val="21"/>
          <w:highlight w:val="none"/>
          <w:lang w:eastAsia="zh-CN"/>
        </w:rPr>
        <w:t>”</w:t>
      </w:r>
      <w:r>
        <w:rPr>
          <w:color w:val="auto"/>
          <w:szCs w:val="21"/>
          <w:highlight w:val="none"/>
        </w:rPr>
        <w:t xml:space="preserve">（不包括计日工）和 </w:t>
      </w:r>
      <w:r>
        <w:rPr>
          <w:rFonts w:hint="eastAsia"/>
          <w:color w:val="auto"/>
          <w:szCs w:val="21"/>
          <w:highlight w:val="none"/>
          <w:lang w:eastAsia="zh-CN"/>
        </w:rPr>
        <w:t>“</w:t>
      </w:r>
      <w:r>
        <w:rPr>
          <w:color w:val="auto"/>
          <w:szCs w:val="21"/>
          <w:highlight w:val="none"/>
        </w:rPr>
        <w:t>计日工表</w:t>
      </w:r>
      <w:r>
        <w:rPr>
          <w:rFonts w:hint="eastAsia"/>
          <w:color w:val="auto"/>
          <w:szCs w:val="21"/>
          <w:highlight w:val="none"/>
          <w:lang w:eastAsia="zh-CN"/>
        </w:rPr>
        <w:t>”</w:t>
      </w:r>
      <w:r>
        <w:rPr>
          <w:color w:val="auto"/>
          <w:szCs w:val="21"/>
          <w:highlight w:val="none"/>
        </w:rPr>
        <w:t xml:space="preserve">，其中计日工金额为承包人在其投标报价中按 </w:t>
      </w:r>
      <w:r>
        <w:rPr>
          <w:rFonts w:hint="eastAsia"/>
          <w:color w:val="auto"/>
          <w:szCs w:val="21"/>
          <w:highlight w:val="none"/>
          <w:lang w:eastAsia="zh-CN"/>
        </w:rPr>
        <w:t>“</w:t>
      </w:r>
      <w:r>
        <w:rPr>
          <w:color w:val="auto"/>
          <w:szCs w:val="21"/>
          <w:highlight w:val="none"/>
        </w:rPr>
        <w:t>计日工表</w:t>
      </w:r>
      <w:r>
        <w:rPr>
          <w:rFonts w:hint="eastAsia"/>
          <w:color w:val="auto"/>
          <w:szCs w:val="21"/>
          <w:highlight w:val="none"/>
          <w:lang w:eastAsia="zh-CN"/>
        </w:rPr>
        <w:t>”</w:t>
      </w:r>
      <w:r>
        <w:rPr>
          <w:color w:val="auto"/>
          <w:szCs w:val="21"/>
          <w:highlight w:val="none"/>
        </w:rPr>
        <w:t>所列计日工项目、数量和相应规定填报的金额。</w:t>
      </w:r>
    </w:p>
    <w:p>
      <w:pPr>
        <w:spacing w:line="360" w:lineRule="auto"/>
        <w:ind w:firstLine="420" w:firstLineChars="200"/>
        <w:rPr>
          <w:color w:val="auto"/>
          <w:szCs w:val="21"/>
          <w:highlight w:val="none"/>
        </w:rPr>
      </w:pPr>
      <w:r>
        <w:rPr>
          <w:color w:val="auto"/>
          <w:szCs w:val="21"/>
          <w:highlight w:val="none"/>
        </w:rPr>
        <w:t>2.1.3.2 暂列金额明细表中每笔暂列金额所对应的项目，包括计日工，均只是可能发生的项目。承包人应当充分认识到，合同履行过程中所列暂列金额可能不发生，也可能部分发生。即便发生，监理人按照合同约定发出的使用暂列金额的指示也不限于只能用于表中所列项目。</w:t>
      </w:r>
    </w:p>
    <w:p>
      <w:pPr>
        <w:spacing w:line="360" w:lineRule="auto"/>
        <w:ind w:firstLine="420" w:firstLineChars="200"/>
        <w:rPr>
          <w:color w:val="auto"/>
          <w:szCs w:val="21"/>
          <w:highlight w:val="none"/>
        </w:rPr>
      </w:pPr>
      <w:r>
        <w:rPr>
          <w:color w:val="auto"/>
          <w:szCs w:val="21"/>
          <w:highlight w:val="none"/>
        </w:rPr>
        <w:t>2.1.3.3 暂列金额是否实际发生、其再分和合并等均不应成为承包人要求任何追加费用和（或）延长工期的理由。</w:t>
      </w:r>
    </w:p>
    <w:p>
      <w:pPr>
        <w:spacing w:line="360" w:lineRule="auto"/>
        <w:ind w:firstLine="420" w:firstLineChars="200"/>
        <w:rPr>
          <w:color w:val="auto"/>
          <w:szCs w:val="21"/>
          <w:highlight w:val="none"/>
        </w:rPr>
      </w:pPr>
      <w:r>
        <w:rPr>
          <w:color w:val="auto"/>
          <w:szCs w:val="21"/>
          <w:highlight w:val="none"/>
        </w:rPr>
        <w:t>2.1.3.4 关于暂列金额的其他说明：</w:t>
      </w:r>
      <w:r>
        <w:rPr>
          <w:color w:val="auto"/>
          <w:szCs w:val="21"/>
          <w:highlight w:val="none"/>
          <w:u w:val="single"/>
        </w:rPr>
        <w:t xml:space="preserve">     </w:t>
      </w:r>
      <w:r>
        <w:rPr>
          <w:color w:val="auto"/>
          <w:szCs w:val="21"/>
          <w:highlight w:val="none"/>
        </w:rPr>
        <w:t>。</w:t>
      </w:r>
    </w:p>
    <w:p>
      <w:pPr>
        <w:pStyle w:val="5"/>
        <w:rPr>
          <w:rFonts w:ascii="Times New Roman" w:hAnsi="Times New Roman" w:eastAsia="黑体"/>
          <w:b w:val="0"/>
          <w:bCs w:val="0"/>
          <w:color w:val="auto"/>
          <w:sz w:val="24"/>
          <w:highlight w:val="none"/>
        </w:rPr>
      </w:pPr>
      <w:bookmarkStart w:id="916" w:name="_Toc300678515"/>
      <w:r>
        <w:rPr>
          <w:rFonts w:ascii="Times New Roman" w:hAnsi="Times New Roman" w:eastAsia="黑体"/>
          <w:b w:val="0"/>
          <w:bCs w:val="0"/>
          <w:color w:val="auto"/>
          <w:sz w:val="24"/>
          <w:highlight w:val="none"/>
        </w:rPr>
        <w:t>2.2 发包人发包专业工程和发包人供应的材料和工程设备</w:t>
      </w:r>
      <w:bookmarkEnd w:id="916"/>
    </w:p>
    <w:p>
      <w:pPr>
        <w:spacing w:line="360" w:lineRule="auto"/>
        <w:ind w:firstLine="420" w:firstLineChars="200"/>
        <w:rPr>
          <w:color w:val="auto"/>
          <w:szCs w:val="21"/>
          <w:highlight w:val="none"/>
        </w:rPr>
      </w:pPr>
      <w:r>
        <w:rPr>
          <w:color w:val="auto"/>
          <w:szCs w:val="21"/>
          <w:highlight w:val="none"/>
        </w:rPr>
        <w:t>2.2.1 由发包人发包的专业工程属于与本工程有关的其他工程，不属于承包人的承包范围。发包人发包的专业工程如下：</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2.2.2 由发包人供应的材料和工程设备不属于承包人的承包范围。发包人供应的材料和工程设备见合同附件二</w:t>
      </w:r>
      <w:r>
        <w:rPr>
          <w:rFonts w:hint="eastAsia"/>
          <w:color w:val="auto"/>
          <w:szCs w:val="21"/>
          <w:highlight w:val="none"/>
          <w:lang w:eastAsia="zh-CN"/>
        </w:rPr>
        <w:t>“</w:t>
      </w:r>
      <w:r>
        <w:rPr>
          <w:color w:val="auto"/>
          <w:szCs w:val="21"/>
          <w:highlight w:val="none"/>
        </w:rPr>
        <w:t>发包人供应的材料和工程设备一览表</w:t>
      </w:r>
      <w:r>
        <w:rPr>
          <w:rFonts w:hint="eastAsia"/>
          <w:color w:val="auto"/>
          <w:szCs w:val="21"/>
          <w:highlight w:val="none"/>
          <w:lang w:eastAsia="zh-CN"/>
        </w:rPr>
        <w:t>”</w:t>
      </w:r>
      <w:r>
        <w:rPr>
          <w:color w:val="auto"/>
          <w:szCs w:val="21"/>
          <w:highlight w:val="none"/>
        </w:rPr>
        <w:t>。</w:t>
      </w:r>
    </w:p>
    <w:p>
      <w:pPr>
        <w:pStyle w:val="5"/>
        <w:rPr>
          <w:rFonts w:ascii="Times New Roman" w:hAnsi="Times New Roman" w:eastAsia="黑体"/>
          <w:b w:val="0"/>
          <w:bCs w:val="0"/>
          <w:color w:val="auto"/>
          <w:sz w:val="24"/>
          <w:highlight w:val="none"/>
        </w:rPr>
      </w:pPr>
      <w:bookmarkStart w:id="917" w:name="_Toc300678516"/>
      <w:r>
        <w:rPr>
          <w:rFonts w:ascii="Times New Roman" w:hAnsi="Times New Roman" w:eastAsia="黑体"/>
          <w:b w:val="0"/>
          <w:bCs w:val="0"/>
          <w:color w:val="auto"/>
          <w:sz w:val="24"/>
          <w:highlight w:val="none"/>
        </w:rPr>
        <w:t>2.3 承包人与发包人发包专业工程承包人的工作界面</w:t>
      </w:r>
      <w:bookmarkEnd w:id="917"/>
    </w:p>
    <w:p>
      <w:pPr>
        <w:spacing w:line="360" w:lineRule="auto"/>
        <w:ind w:firstLine="420" w:firstLineChars="200"/>
        <w:rPr>
          <w:color w:val="auto"/>
          <w:szCs w:val="21"/>
          <w:highlight w:val="none"/>
        </w:rPr>
      </w:pPr>
      <w:r>
        <w:rPr>
          <w:color w:val="auto"/>
          <w:szCs w:val="21"/>
          <w:highlight w:val="none"/>
        </w:rPr>
        <w:t>2.3.1 承包人与发包人发包专业工程承包人以及与发包人供应的材料和设备的供应商之间的工作界面划分如下：</w:t>
      </w:r>
      <w:r>
        <w:rPr>
          <w:color w:val="auto"/>
          <w:szCs w:val="21"/>
          <w:highlight w:val="none"/>
          <w:u w:val="single"/>
        </w:rPr>
        <w:t xml:space="preserve">     </w:t>
      </w:r>
      <w:r>
        <w:rPr>
          <w:color w:val="auto"/>
          <w:szCs w:val="21"/>
          <w:highlight w:val="none"/>
        </w:rPr>
        <w:t>。</w:t>
      </w:r>
    </w:p>
    <w:p>
      <w:pPr>
        <w:pStyle w:val="5"/>
        <w:rPr>
          <w:rFonts w:ascii="Times New Roman" w:hAnsi="Times New Roman" w:eastAsia="黑体"/>
          <w:b w:val="0"/>
          <w:bCs w:val="0"/>
          <w:color w:val="auto"/>
          <w:sz w:val="24"/>
          <w:highlight w:val="none"/>
        </w:rPr>
      </w:pPr>
      <w:bookmarkStart w:id="918" w:name="_Toc300678517"/>
      <w:r>
        <w:rPr>
          <w:rFonts w:ascii="Times New Roman" w:hAnsi="Times New Roman" w:eastAsia="黑体"/>
          <w:b w:val="0"/>
          <w:bCs w:val="0"/>
          <w:color w:val="auto"/>
          <w:sz w:val="24"/>
          <w:highlight w:val="none"/>
        </w:rPr>
        <w:t>2.4 承包人需要为发包人和监理人提供的现场办公条件和设施</w:t>
      </w:r>
      <w:bookmarkEnd w:id="918"/>
    </w:p>
    <w:p>
      <w:pPr>
        <w:spacing w:line="360" w:lineRule="auto"/>
        <w:ind w:firstLine="420" w:firstLineChars="200"/>
        <w:rPr>
          <w:rFonts w:hint="eastAsia"/>
          <w:color w:val="auto"/>
          <w:szCs w:val="21"/>
          <w:highlight w:val="none"/>
        </w:rPr>
      </w:pPr>
      <w:r>
        <w:rPr>
          <w:color w:val="auto"/>
          <w:szCs w:val="21"/>
          <w:highlight w:val="none"/>
        </w:rPr>
        <w:t>2.4.1 承包人需要为发包人和监理人提供的现场办公条件和设施及其详细要求如下：</w:t>
      </w:r>
      <w:r>
        <w:rPr>
          <w:color w:val="auto"/>
          <w:szCs w:val="21"/>
          <w:highlight w:val="none"/>
          <w:u w:val="single"/>
        </w:rPr>
        <w:t xml:space="preserve">     </w:t>
      </w:r>
      <w:r>
        <w:rPr>
          <w:color w:val="auto"/>
          <w:szCs w:val="21"/>
          <w:highlight w:val="none"/>
        </w:rPr>
        <w:t>。</w:t>
      </w:r>
    </w:p>
    <w:p>
      <w:pPr>
        <w:pStyle w:val="4"/>
        <w:keepNext/>
        <w:keepLines/>
        <w:widowControl w:val="0"/>
        <w:jc w:val="left"/>
        <w:rPr>
          <w:rFonts w:eastAsia="黑体"/>
          <w:b w:val="0"/>
          <w:bCs w:val="0"/>
          <w:color w:val="auto"/>
          <w:sz w:val="28"/>
          <w:szCs w:val="28"/>
          <w:highlight w:val="none"/>
        </w:rPr>
      </w:pPr>
      <w:bookmarkStart w:id="919" w:name="_Toc27634"/>
      <w:bookmarkStart w:id="920" w:name="_Toc300678518"/>
      <w:bookmarkStart w:id="921" w:name="_Toc80006237"/>
      <w:bookmarkStart w:id="922" w:name="_Toc9178554"/>
      <w:bookmarkStart w:id="923" w:name="_Toc80006127"/>
      <w:bookmarkStart w:id="924" w:name="_Toc79998857"/>
      <w:bookmarkStart w:id="925" w:name="_Toc79998413"/>
      <w:r>
        <w:rPr>
          <w:rFonts w:eastAsia="黑体"/>
          <w:b w:val="0"/>
          <w:bCs w:val="0"/>
          <w:color w:val="auto"/>
          <w:sz w:val="28"/>
          <w:szCs w:val="28"/>
          <w:highlight w:val="none"/>
        </w:rPr>
        <w:t>3.工期要求</w:t>
      </w:r>
      <w:bookmarkEnd w:id="919"/>
      <w:bookmarkEnd w:id="920"/>
      <w:bookmarkEnd w:id="921"/>
      <w:bookmarkEnd w:id="922"/>
      <w:bookmarkEnd w:id="923"/>
      <w:bookmarkEnd w:id="924"/>
      <w:bookmarkEnd w:id="925"/>
    </w:p>
    <w:p>
      <w:pPr>
        <w:pStyle w:val="5"/>
        <w:rPr>
          <w:rFonts w:ascii="Times New Roman" w:hAnsi="Times New Roman" w:eastAsia="黑体"/>
          <w:b w:val="0"/>
          <w:bCs w:val="0"/>
          <w:color w:val="auto"/>
          <w:sz w:val="24"/>
          <w:highlight w:val="none"/>
        </w:rPr>
      </w:pPr>
      <w:bookmarkStart w:id="926" w:name="_Toc300678519"/>
      <w:r>
        <w:rPr>
          <w:rFonts w:ascii="Times New Roman" w:hAnsi="Times New Roman" w:eastAsia="黑体"/>
          <w:b w:val="0"/>
          <w:bCs w:val="0"/>
          <w:color w:val="auto"/>
          <w:sz w:val="24"/>
          <w:highlight w:val="none"/>
        </w:rPr>
        <w:t>3.1 合同工期</w:t>
      </w:r>
      <w:bookmarkEnd w:id="926"/>
    </w:p>
    <w:p>
      <w:pPr>
        <w:spacing w:line="360" w:lineRule="auto"/>
        <w:ind w:firstLine="420" w:firstLineChars="200"/>
        <w:rPr>
          <w:color w:val="auto"/>
          <w:szCs w:val="21"/>
          <w:highlight w:val="none"/>
        </w:rPr>
      </w:pPr>
      <w:r>
        <w:rPr>
          <w:color w:val="auto"/>
          <w:szCs w:val="21"/>
          <w:highlight w:val="none"/>
        </w:rPr>
        <w:t>本工程合同工期和计划开、竣工日期为承包人在投标函附录中承诺的工期和计划开、竣工日期，并在合同协议书中载明。</w:t>
      </w:r>
    </w:p>
    <w:p>
      <w:pPr>
        <w:pStyle w:val="5"/>
        <w:rPr>
          <w:rFonts w:ascii="Times New Roman" w:hAnsi="Times New Roman" w:eastAsia="黑体"/>
          <w:b w:val="0"/>
          <w:bCs w:val="0"/>
          <w:color w:val="auto"/>
          <w:sz w:val="24"/>
          <w:highlight w:val="none"/>
        </w:rPr>
      </w:pPr>
      <w:bookmarkStart w:id="927" w:name="_Toc300678520"/>
      <w:r>
        <w:rPr>
          <w:rFonts w:ascii="Times New Roman" w:hAnsi="Times New Roman" w:eastAsia="黑体"/>
          <w:b w:val="0"/>
          <w:bCs w:val="0"/>
          <w:color w:val="auto"/>
          <w:sz w:val="24"/>
          <w:highlight w:val="none"/>
        </w:rPr>
        <w:t>3.2 关于工期的一般规定</w:t>
      </w:r>
      <w:bookmarkEnd w:id="927"/>
    </w:p>
    <w:p>
      <w:pPr>
        <w:spacing w:line="360" w:lineRule="auto"/>
        <w:ind w:firstLine="420" w:firstLineChars="200"/>
        <w:rPr>
          <w:color w:val="auto"/>
          <w:szCs w:val="21"/>
          <w:highlight w:val="none"/>
        </w:rPr>
      </w:pPr>
      <w:r>
        <w:rPr>
          <w:color w:val="auto"/>
          <w:szCs w:val="21"/>
          <w:highlight w:val="none"/>
        </w:rPr>
        <w:t>3.2.1 承包人在投标函中承诺的工期和计划开、竣工日期之间发生矛盾或者不一致时，以承包人承诺的工期为准。实际开工日期以合同条款约定的监理人发出的开工通知中载明的开工日期为准。</w:t>
      </w:r>
    </w:p>
    <w:p>
      <w:pPr>
        <w:spacing w:line="360" w:lineRule="auto"/>
        <w:ind w:firstLine="420" w:firstLineChars="200"/>
        <w:rPr>
          <w:color w:val="auto"/>
          <w:szCs w:val="21"/>
          <w:highlight w:val="none"/>
        </w:rPr>
      </w:pPr>
      <w:r>
        <w:rPr>
          <w:color w:val="auto"/>
          <w:szCs w:val="21"/>
          <w:highlight w:val="none"/>
        </w:rPr>
        <w:t>3.2.2 如果承包人在投标函附录中承诺的工期提前于发包人在本工程招标文件中所要求的工期，承包人在施工组织设计中应当制定相应的工期保证措施，由此而增加的费用应当被认为已经包括在投标总价中。除合同另有约定外，合同履约过程中发包人不会因此再向承包人支付任何性质的技术措施费用、赶工费用或其他任何性质的提前完工奖励等费用。</w:t>
      </w:r>
    </w:p>
    <w:p>
      <w:pPr>
        <w:spacing w:line="360" w:lineRule="auto"/>
        <w:ind w:firstLine="420" w:firstLineChars="200"/>
        <w:rPr>
          <w:color w:val="auto"/>
          <w:szCs w:val="21"/>
          <w:highlight w:val="none"/>
        </w:rPr>
      </w:pPr>
      <w:r>
        <w:rPr>
          <w:color w:val="auto"/>
          <w:szCs w:val="21"/>
          <w:highlight w:val="none"/>
        </w:rPr>
        <w:t>3.2.3 承包人在投标函附录中所承诺的工期应当包括实施并完成本节上述2.1.2项规定的暂估价项目和上述2.1.3项规定的实际可能发生的暂列金额在内的所有工作的工期。</w:t>
      </w:r>
    </w:p>
    <w:p>
      <w:pPr>
        <w:pStyle w:val="4"/>
        <w:keepNext/>
        <w:keepLines/>
        <w:widowControl w:val="0"/>
        <w:jc w:val="left"/>
        <w:rPr>
          <w:rFonts w:eastAsia="黑体"/>
          <w:b w:val="0"/>
          <w:bCs w:val="0"/>
          <w:color w:val="auto"/>
          <w:sz w:val="28"/>
          <w:szCs w:val="28"/>
          <w:highlight w:val="none"/>
        </w:rPr>
      </w:pPr>
      <w:bookmarkStart w:id="928" w:name="_Toc9178555"/>
      <w:bookmarkStart w:id="929" w:name="_Toc80006128"/>
      <w:bookmarkStart w:id="930" w:name="_Toc8077"/>
      <w:bookmarkStart w:id="931" w:name="_Toc80006238"/>
      <w:bookmarkStart w:id="932" w:name="_Toc300678521"/>
      <w:bookmarkStart w:id="933" w:name="_Toc79998858"/>
      <w:bookmarkStart w:id="934" w:name="_Toc79998414"/>
      <w:r>
        <w:rPr>
          <w:rFonts w:eastAsia="黑体"/>
          <w:b w:val="0"/>
          <w:bCs w:val="0"/>
          <w:color w:val="auto"/>
          <w:sz w:val="28"/>
          <w:szCs w:val="28"/>
          <w:highlight w:val="none"/>
        </w:rPr>
        <w:t>4.质量要求</w:t>
      </w:r>
      <w:bookmarkEnd w:id="928"/>
      <w:bookmarkEnd w:id="929"/>
      <w:bookmarkEnd w:id="930"/>
      <w:bookmarkEnd w:id="931"/>
      <w:bookmarkEnd w:id="932"/>
      <w:bookmarkEnd w:id="933"/>
      <w:bookmarkEnd w:id="934"/>
    </w:p>
    <w:p>
      <w:pPr>
        <w:pStyle w:val="5"/>
        <w:rPr>
          <w:rFonts w:ascii="Times New Roman" w:hAnsi="Times New Roman" w:eastAsia="黑体"/>
          <w:b w:val="0"/>
          <w:bCs w:val="0"/>
          <w:color w:val="auto"/>
          <w:sz w:val="24"/>
          <w:highlight w:val="none"/>
        </w:rPr>
      </w:pPr>
      <w:bookmarkStart w:id="935" w:name="_Toc300678522"/>
      <w:r>
        <w:rPr>
          <w:rFonts w:ascii="Times New Roman" w:hAnsi="Times New Roman" w:eastAsia="黑体"/>
          <w:b w:val="0"/>
          <w:bCs w:val="0"/>
          <w:color w:val="auto"/>
          <w:sz w:val="24"/>
          <w:highlight w:val="none"/>
        </w:rPr>
        <w:t>4.1 质量标准</w:t>
      </w:r>
      <w:bookmarkEnd w:id="935"/>
    </w:p>
    <w:p>
      <w:pPr>
        <w:spacing w:line="360" w:lineRule="auto"/>
        <w:ind w:firstLine="420" w:firstLineChars="200"/>
        <w:rPr>
          <w:color w:val="auto"/>
          <w:szCs w:val="21"/>
          <w:highlight w:val="none"/>
        </w:rPr>
      </w:pPr>
      <w:r>
        <w:rPr>
          <w:color w:val="auto"/>
          <w:szCs w:val="21"/>
          <w:highlight w:val="none"/>
        </w:rPr>
        <w:t>4.1.1 本工程要求的质量标准为符合现行国家有关工程施工验收规范和标准的要求合格。</w:t>
      </w:r>
    </w:p>
    <w:p>
      <w:pPr>
        <w:pStyle w:val="5"/>
        <w:rPr>
          <w:rFonts w:ascii="Times New Roman" w:hAnsi="Times New Roman" w:eastAsia="黑体"/>
          <w:b w:val="0"/>
          <w:bCs w:val="0"/>
          <w:color w:val="auto"/>
          <w:sz w:val="24"/>
          <w:highlight w:val="none"/>
        </w:rPr>
      </w:pPr>
      <w:bookmarkStart w:id="936" w:name="_Toc300678523"/>
      <w:r>
        <w:rPr>
          <w:rFonts w:ascii="Times New Roman" w:hAnsi="Times New Roman" w:eastAsia="黑体"/>
          <w:b w:val="0"/>
          <w:bCs w:val="0"/>
          <w:color w:val="auto"/>
          <w:sz w:val="24"/>
          <w:highlight w:val="none"/>
        </w:rPr>
        <w:t>4.2 特殊质量要求</w:t>
      </w:r>
      <w:bookmarkEnd w:id="936"/>
    </w:p>
    <w:p>
      <w:pPr>
        <w:spacing w:line="360" w:lineRule="auto"/>
        <w:ind w:firstLine="420" w:firstLineChars="200"/>
        <w:rPr>
          <w:color w:val="auto"/>
          <w:szCs w:val="21"/>
          <w:highlight w:val="none"/>
        </w:rPr>
      </w:pPr>
      <w:r>
        <w:rPr>
          <w:color w:val="auto"/>
          <w:szCs w:val="21"/>
          <w:highlight w:val="none"/>
        </w:rPr>
        <w:t>4.2.1 有关本工程质量方面的特殊要求如下：</w:t>
      </w:r>
      <w:r>
        <w:rPr>
          <w:color w:val="auto"/>
          <w:szCs w:val="21"/>
          <w:highlight w:val="none"/>
          <w:u w:val="single"/>
        </w:rPr>
        <w:t xml:space="preserve">     </w:t>
      </w:r>
      <w:r>
        <w:rPr>
          <w:color w:val="auto"/>
          <w:szCs w:val="21"/>
          <w:highlight w:val="none"/>
        </w:rPr>
        <w:t>。</w:t>
      </w:r>
    </w:p>
    <w:p>
      <w:pPr>
        <w:pStyle w:val="4"/>
        <w:keepNext/>
        <w:keepLines/>
        <w:widowControl w:val="0"/>
        <w:jc w:val="left"/>
        <w:rPr>
          <w:rFonts w:eastAsia="黑体"/>
          <w:b w:val="0"/>
          <w:bCs w:val="0"/>
          <w:color w:val="auto"/>
          <w:sz w:val="28"/>
          <w:szCs w:val="28"/>
          <w:highlight w:val="none"/>
        </w:rPr>
      </w:pPr>
      <w:bookmarkStart w:id="937" w:name="_Toc9178556"/>
      <w:bookmarkStart w:id="938" w:name="_Toc23032"/>
      <w:bookmarkStart w:id="939" w:name="_Toc79998415"/>
      <w:bookmarkStart w:id="940" w:name="_Toc80006129"/>
      <w:bookmarkStart w:id="941" w:name="_Toc79998859"/>
      <w:bookmarkStart w:id="942" w:name="_Toc300678524"/>
      <w:bookmarkStart w:id="943" w:name="_Toc80006239"/>
      <w:r>
        <w:rPr>
          <w:rFonts w:eastAsia="黑体"/>
          <w:b w:val="0"/>
          <w:bCs w:val="0"/>
          <w:color w:val="auto"/>
          <w:sz w:val="28"/>
          <w:szCs w:val="28"/>
          <w:highlight w:val="none"/>
        </w:rPr>
        <w:t>5.适用规范和标准</w:t>
      </w:r>
      <w:bookmarkEnd w:id="937"/>
      <w:bookmarkEnd w:id="938"/>
      <w:bookmarkEnd w:id="939"/>
      <w:bookmarkEnd w:id="940"/>
      <w:bookmarkEnd w:id="941"/>
      <w:bookmarkEnd w:id="942"/>
      <w:bookmarkEnd w:id="943"/>
    </w:p>
    <w:p>
      <w:pPr>
        <w:pStyle w:val="5"/>
        <w:rPr>
          <w:rFonts w:ascii="Times New Roman" w:hAnsi="Times New Roman" w:eastAsia="黑体"/>
          <w:b w:val="0"/>
          <w:bCs w:val="0"/>
          <w:color w:val="auto"/>
          <w:sz w:val="24"/>
          <w:highlight w:val="none"/>
        </w:rPr>
      </w:pPr>
      <w:bookmarkStart w:id="944" w:name="_Toc300678525"/>
      <w:r>
        <w:rPr>
          <w:rFonts w:ascii="Times New Roman" w:hAnsi="Times New Roman" w:eastAsia="黑体"/>
          <w:b w:val="0"/>
          <w:bCs w:val="0"/>
          <w:color w:val="auto"/>
          <w:sz w:val="24"/>
          <w:highlight w:val="none"/>
        </w:rPr>
        <w:t>5.1 适用的规范、标准和规程</w:t>
      </w:r>
      <w:bookmarkEnd w:id="944"/>
    </w:p>
    <w:p>
      <w:pPr>
        <w:spacing w:line="360" w:lineRule="auto"/>
        <w:ind w:firstLine="420" w:firstLineChars="200"/>
        <w:rPr>
          <w:color w:val="auto"/>
          <w:szCs w:val="21"/>
          <w:highlight w:val="none"/>
        </w:rPr>
      </w:pPr>
      <w:r>
        <w:rPr>
          <w:color w:val="auto"/>
          <w:szCs w:val="21"/>
          <w:highlight w:val="none"/>
        </w:rPr>
        <w:t>5.1.1 除合同另有约定外，本工程适用现行国家、行业和地方规范、标准和规程。适用于本工程的国家、行业和地方的规范、标准和规范等的名录见本章第三节。</w:t>
      </w:r>
    </w:p>
    <w:p>
      <w:pPr>
        <w:spacing w:line="360" w:lineRule="auto"/>
        <w:ind w:firstLine="420" w:firstLineChars="200"/>
        <w:rPr>
          <w:color w:val="auto"/>
          <w:szCs w:val="21"/>
          <w:highlight w:val="none"/>
        </w:rPr>
      </w:pPr>
      <w:r>
        <w:rPr>
          <w:color w:val="auto"/>
          <w:szCs w:val="21"/>
          <w:highlight w:val="none"/>
        </w:rPr>
        <w:t>构成合同文件的任何内容与适用的规范、标准和规程之间出现矛盾，承包人应书面要求监理人予以澄清，除监理人有特别指示外，承包人应按照其中要求最严格的标准执行。</w:t>
      </w:r>
    </w:p>
    <w:p>
      <w:pPr>
        <w:spacing w:line="360" w:lineRule="auto"/>
        <w:ind w:firstLine="420" w:firstLineChars="200"/>
        <w:rPr>
          <w:color w:val="auto"/>
          <w:szCs w:val="21"/>
          <w:highlight w:val="none"/>
        </w:rPr>
      </w:pPr>
      <w:r>
        <w:rPr>
          <w:color w:val="auto"/>
          <w:szCs w:val="21"/>
          <w:highlight w:val="none"/>
        </w:rPr>
        <w:t>5.1.3 除合同另有约定外，材料、施工工艺和本工程都应依照本技术标准和要求以及适用的现行规范、标准和规程的最新版本执行。若适用的现行规范、标准和规程的最新版本是在基准日后颁布的，且相应标准发生变更并成为合同文件中最严格的标准，则应按合同条款的约定办理。</w:t>
      </w:r>
    </w:p>
    <w:p>
      <w:pPr>
        <w:pStyle w:val="5"/>
        <w:ind w:firstLine="480" w:firstLineChars="200"/>
        <w:rPr>
          <w:rFonts w:ascii="Times New Roman" w:hAnsi="Times New Roman" w:eastAsia="黑体"/>
          <w:b w:val="0"/>
          <w:bCs w:val="0"/>
          <w:color w:val="auto"/>
          <w:sz w:val="24"/>
          <w:highlight w:val="none"/>
        </w:rPr>
      </w:pPr>
      <w:bookmarkStart w:id="945" w:name="_Toc300678526"/>
      <w:r>
        <w:rPr>
          <w:rFonts w:ascii="Times New Roman" w:hAnsi="Times New Roman" w:eastAsia="黑体"/>
          <w:b w:val="0"/>
          <w:bCs w:val="0"/>
          <w:color w:val="auto"/>
          <w:sz w:val="24"/>
          <w:highlight w:val="none"/>
        </w:rPr>
        <w:t>5.2 特殊技术标准和要求</w:t>
      </w:r>
      <w:bookmarkEnd w:id="945"/>
    </w:p>
    <w:p>
      <w:pPr>
        <w:spacing w:line="360" w:lineRule="auto"/>
        <w:ind w:firstLine="420" w:firstLineChars="200"/>
        <w:rPr>
          <w:color w:val="auto"/>
          <w:szCs w:val="21"/>
          <w:highlight w:val="none"/>
        </w:rPr>
      </w:pPr>
      <w:r>
        <w:rPr>
          <w:color w:val="auto"/>
          <w:szCs w:val="21"/>
          <w:highlight w:val="none"/>
        </w:rPr>
        <w:t>5.2.1 适用本工程的特殊技术标准和要求见本章第二节。</w:t>
      </w:r>
    </w:p>
    <w:p>
      <w:pPr>
        <w:spacing w:line="360" w:lineRule="auto"/>
        <w:ind w:firstLine="420" w:firstLineChars="200"/>
        <w:rPr>
          <w:color w:val="auto"/>
          <w:szCs w:val="21"/>
          <w:highlight w:val="none"/>
        </w:rPr>
      </w:pPr>
      <w:r>
        <w:rPr>
          <w:color w:val="auto"/>
          <w:szCs w:val="21"/>
          <w:highlight w:val="none"/>
        </w:rPr>
        <w:t>5.2.2 有合同约束力的图纸和其他设计文件中的有关文字说明是本节的组成内容。</w:t>
      </w:r>
    </w:p>
    <w:p>
      <w:pPr>
        <w:pStyle w:val="4"/>
        <w:keepNext/>
        <w:keepLines/>
        <w:widowControl w:val="0"/>
        <w:jc w:val="left"/>
        <w:rPr>
          <w:rFonts w:eastAsia="黑体"/>
          <w:b w:val="0"/>
          <w:bCs w:val="0"/>
          <w:color w:val="auto"/>
          <w:sz w:val="28"/>
          <w:szCs w:val="28"/>
          <w:highlight w:val="none"/>
        </w:rPr>
      </w:pPr>
      <w:bookmarkStart w:id="946" w:name="_Toc1583"/>
      <w:bookmarkStart w:id="947" w:name="_Toc80006130"/>
      <w:bookmarkStart w:id="948" w:name="_Toc79998860"/>
      <w:bookmarkStart w:id="949" w:name="_Toc80006240"/>
      <w:bookmarkStart w:id="950" w:name="_Toc300678527"/>
      <w:bookmarkStart w:id="951" w:name="_Toc79998416"/>
      <w:bookmarkStart w:id="952" w:name="_Toc9178557"/>
      <w:r>
        <w:rPr>
          <w:rFonts w:eastAsia="黑体"/>
          <w:b w:val="0"/>
          <w:bCs w:val="0"/>
          <w:color w:val="auto"/>
          <w:sz w:val="28"/>
          <w:szCs w:val="28"/>
          <w:highlight w:val="none"/>
        </w:rPr>
        <w:t>6.安全文明施工</w:t>
      </w:r>
      <w:bookmarkEnd w:id="946"/>
      <w:bookmarkEnd w:id="947"/>
      <w:bookmarkEnd w:id="948"/>
      <w:bookmarkEnd w:id="949"/>
      <w:bookmarkEnd w:id="950"/>
      <w:bookmarkEnd w:id="951"/>
      <w:bookmarkEnd w:id="952"/>
    </w:p>
    <w:p>
      <w:pPr>
        <w:pStyle w:val="5"/>
        <w:rPr>
          <w:rFonts w:ascii="Times New Roman" w:hAnsi="Times New Roman" w:eastAsia="黑体"/>
          <w:b w:val="0"/>
          <w:bCs w:val="0"/>
          <w:color w:val="auto"/>
          <w:sz w:val="24"/>
          <w:highlight w:val="none"/>
        </w:rPr>
      </w:pPr>
      <w:bookmarkStart w:id="953" w:name="_Toc300678528"/>
      <w:r>
        <w:rPr>
          <w:rFonts w:ascii="Times New Roman" w:hAnsi="Times New Roman" w:eastAsia="黑体"/>
          <w:b w:val="0"/>
          <w:bCs w:val="0"/>
          <w:color w:val="auto"/>
          <w:sz w:val="24"/>
          <w:highlight w:val="none"/>
        </w:rPr>
        <w:t>6.1 安全防护</w:t>
      </w:r>
      <w:bookmarkEnd w:id="953"/>
    </w:p>
    <w:p>
      <w:pPr>
        <w:spacing w:line="360" w:lineRule="auto"/>
        <w:ind w:firstLine="420" w:firstLineChars="200"/>
        <w:rPr>
          <w:color w:val="auto"/>
          <w:szCs w:val="21"/>
          <w:highlight w:val="none"/>
        </w:rPr>
      </w:pPr>
      <w:r>
        <w:rPr>
          <w:color w:val="auto"/>
          <w:szCs w:val="21"/>
          <w:highlight w:val="none"/>
        </w:rPr>
        <w:t>6.1.1 在工程施工、竣工、交付及修补任何缺陷的过程中，承包人应当始终遵守国家和地方有关安全生产的法律、法规、规范、标准和规程等，按照合同条款的约定履行其安全施工职责。</w:t>
      </w:r>
    </w:p>
    <w:p>
      <w:pPr>
        <w:spacing w:line="360" w:lineRule="auto"/>
        <w:ind w:firstLine="420" w:firstLineChars="200"/>
        <w:rPr>
          <w:color w:val="auto"/>
          <w:szCs w:val="21"/>
          <w:highlight w:val="none"/>
        </w:rPr>
      </w:pPr>
      <w:r>
        <w:rPr>
          <w:color w:val="auto"/>
          <w:szCs w:val="21"/>
          <w:highlight w:val="none"/>
        </w:rPr>
        <w:t>6.1.2 承包人应坚持</w:t>
      </w:r>
      <w:r>
        <w:rPr>
          <w:rFonts w:hint="eastAsia"/>
          <w:color w:val="auto"/>
          <w:szCs w:val="21"/>
          <w:highlight w:val="none"/>
          <w:lang w:eastAsia="zh-CN"/>
        </w:rPr>
        <w:t>“</w:t>
      </w:r>
      <w:r>
        <w:rPr>
          <w:color w:val="auto"/>
          <w:szCs w:val="21"/>
          <w:highlight w:val="none"/>
        </w:rPr>
        <w:t>安全第一，预防为主</w:t>
      </w:r>
      <w:r>
        <w:rPr>
          <w:rFonts w:hint="eastAsia"/>
          <w:color w:val="auto"/>
          <w:szCs w:val="21"/>
          <w:highlight w:val="none"/>
          <w:lang w:eastAsia="zh-CN"/>
        </w:rPr>
        <w:t>”</w:t>
      </w:r>
      <w:r>
        <w:rPr>
          <w:color w:val="auto"/>
          <w:szCs w:val="21"/>
          <w:highlight w:val="none"/>
        </w:rPr>
        <w:t>的方针，建立、健全安全生产责任制度和安全生产教育培训制度。在整个工程施工期间，承包人应在施工场地（现场）设立、提供和维护并在有关工作完成或竣工后撤除：</w:t>
      </w:r>
    </w:p>
    <w:p>
      <w:pPr>
        <w:spacing w:line="360" w:lineRule="auto"/>
        <w:ind w:firstLine="420" w:firstLineChars="200"/>
        <w:rPr>
          <w:color w:val="auto"/>
          <w:szCs w:val="21"/>
          <w:highlight w:val="none"/>
        </w:rPr>
      </w:pPr>
      <w:r>
        <w:rPr>
          <w:color w:val="auto"/>
          <w:szCs w:val="21"/>
          <w:highlight w:val="none"/>
        </w:rPr>
        <w:t>（1）设立在现场入口显著位置的现场施工总平面图、总平面管理、安全生产、文明施工、环境保护、质量控制、材料管理等的规章制度和主要参建单位名称和工程概况等说明的图板；</w:t>
      </w:r>
    </w:p>
    <w:p>
      <w:pPr>
        <w:spacing w:line="360" w:lineRule="auto"/>
        <w:ind w:firstLine="420" w:firstLineChars="200"/>
        <w:rPr>
          <w:color w:val="auto"/>
          <w:szCs w:val="21"/>
          <w:highlight w:val="none"/>
        </w:rPr>
      </w:pPr>
      <w:r>
        <w:rPr>
          <w:color w:val="auto"/>
          <w:szCs w:val="21"/>
          <w:highlight w:val="none"/>
        </w:rPr>
        <w:t>（2）为确保工程安全施工须设立的足够的标志、宣传画、标语、指示牌、警告牌、火警、匪警和急救电话提示牌等等；</w:t>
      </w:r>
    </w:p>
    <w:p>
      <w:pPr>
        <w:spacing w:line="360" w:lineRule="auto"/>
        <w:ind w:firstLine="420" w:firstLineChars="200"/>
        <w:rPr>
          <w:color w:val="auto"/>
          <w:szCs w:val="21"/>
          <w:highlight w:val="none"/>
        </w:rPr>
      </w:pPr>
      <w:r>
        <w:rPr>
          <w:color w:val="auto"/>
          <w:szCs w:val="21"/>
          <w:highlight w:val="none"/>
        </w:rPr>
        <w:t>（3）洞口和临边位置的安全防护设施，包括护身栏杆、脚手架、洞口盖板和加筋、竖井防护栏杆、防护棚、防护网、坡道等等；</w:t>
      </w:r>
    </w:p>
    <w:p>
      <w:pPr>
        <w:spacing w:line="360" w:lineRule="auto"/>
        <w:ind w:firstLine="420" w:firstLineChars="200"/>
        <w:rPr>
          <w:color w:val="auto"/>
          <w:szCs w:val="21"/>
          <w:highlight w:val="none"/>
        </w:rPr>
      </w:pPr>
      <w:r>
        <w:rPr>
          <w:color w:val="auto"/>
          <w:szCs w:val="21"/>
          <w:highlight w:val="none"/>
        </w:rPr>
        <w:t>（4）安全带、安全绳、安全帽、安全网、绝缘鞋、绝缘手套、防护口罩和防护衣等安全生产用品；</w:t>
      </w:r>
    </w:p>
    <w:p>
      <w:pPr>
        <w:spacing w:line="360" w:lineRule="auto"/>
        <w:ind w:firstLine="420" w:firstLineChars="200"/>
        <w:rPr>
          <w:color w:val="auto"/>
          <w:szCs w:val="21"/>
          <w:highlight w:val="none"/>
        </w:rPr>
      </w:pPr>
      <w:r>
        <w:rPr>
          <w:color w:val="auto"/>
          <w:szCs w:val="21"/>
          <w:highlight w:val="none"/>
        </w:rPr>
        <w:t>（5）所有机械设备包括各类电动工具的安全保护和接地装置和操作说明；</w:t>
      </w:r>
    </w:p>
    <w:p>
      <w:pPr>
        <w:spacing w:line="360" w:lineRule="auto"/>
        <w:ind w:firstLine="420" w:firstLineChars="200"/>
        <w:rPr>
          <w:color w:val="auto"/>
          <w:szCs w:val="21"/>
          <w:highlight w:val="none"/>
        </w:rPr>
      </w:pPr>
      <w:r>
        <w:rPr>
          <w:color w:val="auto"/>
          <w:szCs w:val="21"/>
          <w:highlight w:val="none"/>
        </w:rPr>
        <w:t>（6）装备良好的临时急救站和配备称职的医护人员；</w:t>
      </w:r>
    </w:p>
    <w:p>
      <w:pPr>
        <w:spacing w:line="360" w:lineRule="auto"/>
        <w:ind w:firstLine="420" w:firstLineChars="200"/>
        <w:rPr>
          <w:color w:val="auto"/>
          <w:szCs w:val="21"/>
          <w:highlight w:val="none"/>
        </w:rPr>
      </w:pPr>
      <w:r>
        <w:rPr>
          <w:color w:val="auto"/>
          <w:szCs w:val="21"/>
          <w:highlight w:val="none"/>
        </w:rPr>
        <w:t>（7）主要作业场所和临时安全疏散通道24小时36伏安全照明和必要的警示等以防止各种可能的事故；</w:t>
      </w:r>
    </w:p>
    <w:p>
      <w:pPr>
        <w:spacing w:line="360" w:lineRule="auto"/>
        <w:ind w:firstLine="420" w:firstLineChars="200"/>
        <w:rPr>
          <w:color w:val="auto"/>
          <w:szCs w:val="21"/>
          <w:highlight w:val="none"/>
        </w:rPr>
      </w:pPr>
      <w:r>
        <w:rPr>
          <w:color w:val="auto"/>
          <w:szCs w:val="21"/>
          <w:highlight w:val="none"/>
        </w:rPr>
        <w:t>（8）足够数量的和合格的手提灭火器；</w:t>
      </w:r>
    </w:p>
    <w:p>
      <w:pPr>
        <w:spacing w:line="360" w:lineRule="auto"/>
        <w:ind w:firstLine="420" w:firstLineChars="200"/>
        <w:rPr>
          <w:color w:val="auto"/>
          <w:szCs w:val="21"/>
          <w:highlight w:val="none"/>
        </w:rPr>
      </w:pPr>
      <w:r>
        <w:rPr>
          <w:color w:val="auto"/>
          <w:szCs w:val="21"/>
          <w:highlight w:val="none"/>
        </w:rPr>
        <w:t>（9）装备良好的易燃易爆物品仓库和相应的使用管理制度；</w:t>
      </w:r>
    </w:p>
    <w:p>
      <w:pPr>
        <w:spacing w:line="360" w:lineRule="auto"/>
        <w:ind w:firstLine="420" w:firstLineChars="200"/>
        <w:rPr>
          <w:color w:val="auto"/>
          <w:szCs w:val="21"/>
          <w:highlight w:val="none"/>
        </w:rPr>
      </w:pPr>
      <w:r>
        <w:rPr>
          <w:color w:val="auto"/>
          <w:szCs w:val="21"/>
          <w:highlight w:val="none"/>
        </w:rPr>
        <w:t>（10）对涉及明火施工的工作制定诸如用火证等的管理制度；</w:t>
      </w:r>
    </w:p>
    <w:p>
      <w:pPr>
        <w:spacing w:line="360" w:lineRule="auto"/>
        <w:ind w:firstLine="420" w:firstLineChars="200"/>
        <w:rPr>
          <w:color w:val="auto"/>
          <w:szCs w:val="21"/>
          <w:highlight w:val="none"/>
        </w:rPr>
      </w:pPr>
      <w:r>
        <w:rPr>
          <w:color w:val="auto"/>
          <w:szCs w:val="21"/>
          <w:highlight w:val="none"/>
        </w:rPr>
        <w:t>（11）其他：</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6.1.3 安全文明施工费用必须专款专用，承包人应对其由于安全文明施工费用和施工安全措施不到位而发生的安全事故承担全部责任。</w:t>
      </w:r>
    </w:p>
    <w:p>
      <w:pPr>
        <w:spacing w:line="360" w:lineRule="auto"/>
        <w:ind w:firstLine="420" w:firstLineChars="200"/>
        <w:rPr>
          <w:color w:val="auto"/>
          <w:szCs w:val="21"/>
          <w:highlight w:val="none"/>
        </w:rPr>
      </w:pPr>
      <w:r>
        <w:rPr>
          <w:color w:val="auto"/>
          <w:szCs w:val="21"/>
          <w:highlight w:val="none"/>
        </w:rPr>
        <w:t>6.1.4 承包人应建立专门的施工场地（现场）安全生产管理机构，配备足够数量的和符合有关规定的专职安全生产管理人员，负责日常安全生产巡查和专项检查，召集和主持现场全体人员参加的安全生产例会（每周至少一次），负责安全技术交底和技术方案的安全把关，负责制定或审核安全隐患的整改措施并监督落实，负责安全资料的整理和管理，及时消除安全隐患，做好安全检查记录，确保所有的安全设施都处于良好的运转状态。承包人项目经理和专职安全生产管理人员均应当具备有效的安全生产考核合格证书。</w:t>
      </w:r>
    </w:p>
    <w:p>
      <w:pPr>
        <w:spacing w:line="360" w:lineRule="auto"/>
        <w:ind w:firstLine="420" w:firstLineChars="200"/>
        <w:rPr>
          <w:color w:val="auto"/>
          <w:szCs w:val="21"/>
          <w:highlight w:val="none"/>
        </w:rPr>
      </w:pPr>
      <w:r>
        <w:rPr>
          <w:color w:val="auto"/>
          <w:szCs w:val="21"/>
          <w:highlight w:val="none"/>
        </w:rPr>
        <w:t>6.1.5 承包人应遵照有关法规要求，编印安全防护手册发给进场施工人员，做好进场施工人员上岗前的安全教育和培训工作，并建立考核制度，只有考核合格的人员才能进场施工作业。特种作业人员还应经过专门的安全作业培训，并取得特种作业操作资格证书后方可上岗。在任何分部分项工程开始施工前，承包人应当就有关安全施工的技术要求向施工作业班组和作业人员等进行安全交底，并由双方签字确认。</w:t>
      </w:r>
    </w:p>
    <w:p>
      <w:pPr>
        <w:spacing w:line="360" w:lineRule="auto"/>
        <w:ind w:firstLine="420" w:firstLineChars="200"/>
        <w:rPr>
          <w:color w:val="auto"/>
          <w:szCs w:val="21"/>
          <w:highlight w:val="none"/>
        </w:rPr>
      </w:pPr>
      <w:r>
        <w:rPr>
          <w:color w:val="auto"/>
          <w:szCs w:val="21"/>
          <w:highlight w:val="none"/>
        </w:rPr>
        <w:t>6.1.6 承包人应为其进场施工人员配备必需的安全防护设施和设备，承包人还应为施工场地（现场）邻近地区的所有者和占有者、公众和其他人员，提供一切必要的临时道路、人行道、防护棚、围栏及警告等，以确保财产和人身安全以及最大程度地降低施工可能造成的不便。</w:t>
      </w:r>
    </w:p>
    <w:p>
      <w:pPr>
        <w:spacing w:line="360" w:lineRule="auto"/>
        <w:ind w:firstLine="420" w:firstLineChars="200"/>
        <w:rPr>
          <w:color w:val="auto"/>
          <w:szCs w:val="21"/>
          <w:highlight w:val="none"/>
        </w:rPr>
      </w:pPr>
      <w:r>
        <w:rPr>
          <w:color w:val="auto"/>
          <w:szCs w:val="21"/>
          <w:highlight w:val="none"/>
        </w:rPr>
        <w:t>6.1.7 承包人应在施工场地（现场）入口处、施工起重机械、临时用电设施、脚手架、出入通道口、楼梯口、电梯井口、孔洞口、隧道口、基坑边沿、危险品存放处等危险部位设置一切必需的安全警示标志，包括但不限于标准道路标志、报警标志、危险标志、控制标志、安全标志、指示标志、警告标志等，并配备必要的照明、防护和看守。承包人应当按监理人的指示，经常补充或更换失效的警示和标志。</w:t>
      </w:r>
    </w:p>
    <w:p>
      <w:pPr>
        <w:spacing w:line="360" w:lineRule="auto"/>
        <w:ind w:firstLine="420" w:firstLineChars="200"/>
        <w:rPr>
          <w:color w:val="auto"/>
          <w:szCs w:val="21"/>
          <w:highlight w:val="none"/>
        </w:rPr>
      </w:pPr>
      <w:r>
        <w:rPr>
          <w:color w:val="auto"/>
          <w:szCs w:val="21"/>
          <w:highlight w:val="none"/>
        </w:rPr>
        <w:t>6.1.8 承包人应对施工场地（现场）内由其提供并安装的所有提升架、外用电梯和塔吊等垂直和水平运输机械进行安全围护，包括卸料平台门的安全开关、警示铃和警示灯，卸料平台的护身栏杆，脚手架和安全网等等；所有的机械设备应设置安全操作防护罩，并在醒目位置张挂详细的安全操作要点等。</w:t>
      </w:r>
    </w:p>
    <w:p>
      <w:pPr>
        <w:spacing w:line="360" w:lineRule="auto"/>
        <w:ind w:firstLine="420" w:firstLineChars="200"/>
        <w:rPr>
          <w:color w:val="auto"/>
          <w:szCs w:val="21"/>
          <w:highlight w:val="none"/>
        </w:rPr>
      </w:pPr>
      <w:r>
        <w:rPr>
          <w:color w:val="auto"/>
          <w:szCs w:val="21"/>
          <w:highlight w:val="none"/>
        </w:rPr>
        <w:t>6.1.9 承包人应对所有用于提升的挂钩、挂环、钢丝绳、铁扁担等进行定期检测、检查和标定；如果监理人认为，任何此类设施已经损坏或有使用不当之处，承包人应立即以合格的产品进行更换；所有垂直和水平运输机械的搭设、顶升、使用和拆除必须严格依照现行有关法规、规章、规范、标准和规程等的要求。</w:t>
      </w:r>
    </w:p>
    <w:p>
      <w:pPr>
        <w:spacing w:line="360" w:lineRule="auto"/>
        <w:ind w:firstLine="420" w:firstLineChars="200"/>
        <w:rPr>
          <w:color w:val="auto"/>
          <w:szCs w:val="21"/>
          <w:highlight w:val="none"/>
        </w:rPr>
      </w:pPr>
      <w:r>
        <w:rPr>
          <w:color w:val="auto"/>
          <w:szCs w:val="21"/>
          <w:highlight w:val="none"/>
        </w:rPr>
        <w:t>6.1.10 所有机械和工器具应定期保养、校核和维护，以保证它们处于良好和安全的工作状态。保养、校核和维护工作应尽可能安排在非工作时间进行，并为上述机械和工器具准备足够的备用配件，以确保工程的施工能不间断地进行。</w:t>
      </w:r>
    </w:p>
    <w:p>
      <w:pPr>
        <w:spacing w:line="360" w:lineRule="auto"/>
        <w:ind w:firstLine="420" w:firstLineChars="200"/>
        <w:rPr>
          <w:color w:val="auto"/>
          <w:szCs w:val="21"/>
          <w:highlight w:val="none"/>
        </w:rPr>
      </w:pPr>
      <w:r>
        <w:rPr>
          <w:color w:val="auto"/>
          <w:szCs w:val="21"/>
          <w:highlight w:val="none"/>
        </w:rPr>
        <w:t>6.1.11 在永久工程和施工边坡、建筑物基坑、地下洞室等的开挖过程中，应根据其施工安全的需要和（或）监理人指示，安装必要的施工安全监测仪器，及时进行必要的施工安全监测，并定期将安全监测成果提交监理人，以防止引起任何沉降、变形或其他影响正常施工进度的损害。</w:t>
      </w:r>
    </w:p>
    <w:p>
      <w:pPr>
        <w:spacing w:line="360" w:lineRule="auto"/>
        <w:ind w:firstLine="420" w:firstLineChars="200"/>
        <w:rPr>
          <w:color w:val="auto"/>
          <w:szCs w:val="21"/>
          <w:highlight w:val="none"/>
        </w:rPr>
      </w:pPr>
      <w:r>
        <w:rPr>
          <w:color w:val="auto"/>
          <w:szCs w:val="21"/>
          <w:highlight w:val="none"/>
        </w:rPr>
        <w:t>6.1.12 承包人应对任何施工中的永久工程进行必要的支撑或临时加固。除非承包人已获得监理人书面许可并按要求进行了必要的加固或支撑，不允许承包人在任何已完成的永久性结构上堆放超过设计允许荷载的任何材料、物品或设备。在任何情况下，承包人均应对其任何上述超载行为引起的后果负责，并承担相应的修缮费用。</w:t>
      </w:r>
    </w:p>
    <w:p>
      <w:pPr>
        <w:spacing w:line="360" w:lineRule="auto"/>
        <w:ind w:firstLine="420" w:firstLineChars="200"/>
        <w:rPr>
          <w:color w:val="auto"/>
          <w:szCs w:val="21"/>
          <w:highlight w:val="none"/>
        </w:rPr>
      </w:pPr>
      <w:r>
        <w:rPr>
          <w:color w:val="auto"/>
          <w:szCs w:val="21"/>
          <w:highlight w:val="none"/>
        </w:rPr>
        <w:t>6.1.13 承包人应成立应急救援小组，配备必要的应急救援器材和设备，制定灾害和生产安全事故的应急救援预案，并将应急救援预案报送监理人。应急救援预案应能随时组织应救专职人员、并定期组织演练。</w:t>
      </w:r>
    </w:p>
    <w:p>
      <w:pPr>
        <w:spacing w:line="360" w:lineRule="auto"/>
        <w:ind w:firstLine="420" w:firstLineChars="200"/>
        <w:rPr>
          <w:color w:val="auto"/>
          <w:szCs w:val="21"/>
          <w:highlight w:val="none"/>
        </w:rPr>
      </w:pPr>
      <w:r>
        <w:rPr>
          <w:color w:val="auto"/>
          <w:szCs w:val="21"/>
          <w:highlight w:val="none"/>
        </w:rPr>
        <w:t>6.1.14 施工过程中需要使用爆破或带炸药的工具等危险性施工方法时，承包人应提前通知监理人。经监理人批准后，承包人应依照有关法律、法规、规章以及政府有关主管机构制定的规范性文件等的规定，向有关机构提出申请并获得相关许可。承包人应严格依照上述规定使用、储藏、管理爆破物品或带炸药的工具等，并负责由于这类物品的使用可能引起的任何损失或损害的赔偿。任何情况下，承包人不得在已完永久性工程中和空心砌体中使用爆破方法。</w:t>
      </w:r>
    </w:p>
    <w:p>
      <w:pPr>
        <w:spacing w:line="360" w:lineRule="auto"/>
        <w:ind w:firstLine="420" w:firstLineChars="200"/>
        <w:rPr>
          <w:color w:val="auto"/>
          <w:szCs w:val="21"/>
          <w:highlight w:val="none"/>
        </w:rPr>
      </w:pPr>
      <w:r>
        <w:rPr>
          <w:color w:val="auto"/>
          <w:szCs w:val="21"/>
          <w:highlight w:val="none"/>
        </w:rPr>
        <w:t>6.1.15 基坑支护与降水工程、土方开挖工程、模板工程、起重吊装工程、脚手架工程、拆除工程和爆破工程等达到一定规模和危险性较大的分部分项工程，承包人应当编制专项施工方案，其中深基坑、地下暗挖和高大模板工程的专项施工方案，还应组织专家进行论证和审查。</w:t>
      </w:r>
    </w:p>
    <w:p>
      <w:pPr>
        <w:spacing w:line="360" w:lineRule="auto"/>
        <w:ind w:firstLine="420" w:firstLineChars="200"/>
        <w:rPr>
          <w:color w:val="auto"/>
          <w:szCs w:val="21"/>
          <w:highlight w:val="none"/>
        </w:rPr>
      </w:pPr>
      <w:r>
        <w:rPr>
          <w:color w:val="auto"/>
          <w:szCs w:val="21"/>
          <w:highlight w:val="none"/>
        </w:rPr>
        <w:t>6.1.16 承包人应按照合同条款的约定处理本工程施工过程中发生的事故。发生施工安全事故后，承包人必须立即报告监理人和发包人，并在事故发生后一小时内向发包人提交事故情况书面报告，并根据《生产安全事故报告和调查处理条例》的规定，及时向工程所在地县级以上地方人民政府安全生产监督管理部门和建设行政主管部门报告。情况紧急时，事故现场有关人员可以直接向工程所在地县级以上地方人民政府安全生产监督管理部门和建设行政主管部门报告。</w:t>
      </w:r>
    </w:p>
    <w:p>
      <w:pPr>
        <w:spacing w:line="360" w:lineRule="auto"/>
        <w:ind w:firstLine="420" w:firstLineChars="200"/>
        <w:rPr>
          <w:color w:val="auto"/>
          <w:szCs w:val="21"/>
          <w:highlight w:val="none"/>
        </w:rPr>
      </w:pPr>
      <w:r>
        <w:rPr>
          <w:color w:val="auto"/>
          <w:szCs w:val="21"/>
          <w:highlight w:val="none"/>
        </w:rPr>
        <w:t>6.1.17 承包人还应根据有关法律、法规、规定和条例等的要求，制定一套安全生产应急措施和程序，保证一旦出现任何安全事故，能立即保护好现场，抢救伤员和财产，保证施工生产的正常进行，防止损失扩大。</w:t>
      </w:r>
    </w:p>
    <w:p>
      <w:pPr>
        <w:spacing w:line="360" w:lineRule="auto"/>
        <w:ind w:firstLine="420" w:firstLineChars="200"/>
        <w:rPr>
          <w:color w:val="auto"/>
          <w:szCs w:val="21"/>
          <w:highlight w:val="none"/>
        </w:rPr>
      </w:pPr>
      <w:r>
        <w:rPr>
          <w:color w:val="auto"/>
          <w:szCs w:val="21"/>
          <w:highlight w:val="none"/>
        </w:rPr>
        <w:t>6.1.18 安全防护方面的其他要求如下：</w:t>
      </w:r>
      <w:r>
        <w:rPr>
          <w:color w:val="auto"/>
          <w:szCs w:val="21"/>
          <w:highlight w:val="none"/>
          <w:u w:val="single"/>
        </w:rPr>
        <w:t xml:space="preserve">     </w:t>
      </w:r>
      <w:r>
        <w:rPr>
          <w:color w:val="auto"/>
          <w:szCs w:val="21"/>
          <w:highlight w:val="none"/>
        </w:rPr>
        <w:t>。</w:t>
      </w:r>
    </w:p>
    <w:p>
      <w:pPr>
        <w:pStyle w:val="5"/>
        <w:rPr>
          <w:rFonts w:ascii="Times New Roman" w:hAnsi="Times New Roman" w:eastAsia="黑体"/>
          <w:b w:val="0"/>
          <w:bCs w:val="0"/>
          <w:color w:val="auto"/>
          <w:sz w:val="24"/>
          <w:highlight w:val="none"/>
        </w:rPr>
      </w:pPr>
      <w:bookmarkStart w:id="954" w:name="_Toc300678529"/>
      <w:r>
        <w:rPr>
          <w:rFonts w:ascii="Times New Roman" w:hAnsi="Times New Roman" w:eastAsia="黑体"/>
          <w:b w:val="0"/>
          <w:bCs w:val="0"/>
          <w:color w:val="auto"/>
          <w:sz w:val="24"/>
          <w:highlight w:val="none"/>
        </w:rPr>
        <w:t>6.2 临时消防</w:t>
      </w:r>
      <w:bookmarkEnd w:id="954"/>
    </w:p>
    <w:p>
      <w:pPr>
        <w:spacing w:line="360" w:lineRule="auto"/>
        <w:ind w:firstLine="420" w:firstLineChars="200"/>
        <w:rPr>
          <w:color w:val="auto"/>
          <w:szCs w:val="21"/>
          <w:highlight w:val="none"/>
        </w:rPr>
      </w:pPr>
      <w:r>
        <w:rPr>
          <w:color w:val="auto"/>
          <w:szCs w:val="21"/>
          <w:highlight w:val="none"/>
        </w:rPr>
        <w:t>6.2.1 承包人应建立消防安全责任制度，制定用火、用电和使用易燃易爆等危险品的消防安全管理制度和操作规程。各项制度和规程等应满足相关法律法规和政府消防管理机构的要求。</w:t>
      </w:r>
    </w:p>
    <w:p>
      <w:pPr>
        <w:spacing w:line="360" w:lineRule="auto"/>
        <w:ind w:firstLine="420" w:firstLineChars="200"/>
        <w:rPr>
          <w:color w:val="auto"/>
          <w:szCs w:val="21"/>
          <w:highlight w:val="none"/>
        </w:rPr>
      </w:pPr>
      <w:r>
        <w:rPr>
          <w:color w:val="auto"/>
          <w:szCs w:val="21"/>
          <w:highlight w:val="none"/>
        </w:rPr>
        <w:t>6.2.2 承包人应根据相关法律法规和消防管理部门的要求，为施工中的永久工程和所有临时工程提供必要的临时消防和紧急疏散设施，包括提供并维持畅通的消防通道、临时消火栓、灭火器、水龙带、灭火桶、灭火铲、灭火斧、消防水管、阀门、检查井、临时消防水箱、泵房和紧随工作面的临时疏散楼梯或疏散设施，消防设施的设立和消防设备的型号和功率应满足消防任务的需要，始终保持能够随时投入正常使用的状态，并设立明显标志。承包人的临时消防系统和配置应分别经过监理人和消防管理部门的审批和验收；承包人还应自费获得消防管理部门的临时消防证书。所有的临时消防设施属于承包人所有，至工程实际竣工时且永久性消防系统投入使用后从现场拆除。</w:t>
      </w:r>
    </w:p>
    <w:p>
      <w:pPr>
        <w:spacing w:line="360" w:lineRule="auto"/>
        <w:ind w:firstLine="420" w:firstLineChars="200"/>
        <w:rPr>
          <w:color w:val="auto"/>
          <w:szCs w:val="21"/>
          <w:highlight w:val="none"/>
        </w:rPr>
      </w:pPr>
      <w:r>
        <w:rPr>
          <w:color w:val="auto"/>
          <w:szCs w:val="21"/>
          <w:highlight w:val="none"/>
        </w:rPr>
        <w:t>6.2.3 承包人应当成立由项目主要负责人担任组长的临时消防组或消防队，宣传消防基本知识和基本操作培训，组织消防演练，保证一旦发生火灾，能够组织有效的自救，保护生命和财产安全。</w:t>
      </w:r>
    </w:p>
    <w:p>
      <w:pPr>
        <w:spacing w:line="360" w:lineRule="auto"/>
        <w:ind w:firstLine="420" w:firstLineChars="200"/>
        <w:rPr>
          <w:color w:val="auto"/>
          <w:szCs w:val="21"/>
          <w:highlight w:val="none"/>
        </w:rPr>
      </w:pPr>
      <w:r>
        <w:rPr>
          <w:color w:val="auto"/>
          <w:szCs w:val="21"/>
          <w:highlight w:val="none"/>
        </w:rPr>
        <w:t>6.2.4 施工场地（现场）内的易燃、易爆物品应单独和安全地存放，设专人进行存放和领用管理。施工场地（现场）储有或正在使用易燃、易爆或可燃材料时或有明火施工的工序，应当实行严格的</w:t>
      </w:r>
      <w:r>
        <w:rPr>
          <w:rFonts w:hint="eastAsia"/>
          <w:color w:val="auto"/>
          <w:szCs w:val="21"/>
          <w:highlight w:val="none"/>
          <w:lang w:eastAsia="zh-CN"/>
        </w:rPr>
        <w:t>“</w:t>
      </w:r>
      <w:r>
        <w:rPr>
          <w:color w:val="auto"/>
          <w:szCs w:val="21"/>
          <w:highlight w:val="none"/>
        </w:rPr>
        <w:t>用火证</w:t>
      </w:r>
      <w:r>
        <w:rPr>
          <w:rFonts w:hint="eastAsia"/>
          <w:color w:val="auto"/>
          <w:szCs w:val="21"/>
          <w:highlight w:val="none"/>
          <w:lang w:eastAsia="zh-CN"/>
        </w:rPr>
        <w:t>”</w:t>
      </w:r>
      <w:r>
        <w:rPr>
          <w:color w:val="auto"/>
          <w:szCs w:val="21"/>
          <w:highlight w:val="none"/>
        </w:rPr>
        <w:t>管理制度。</w:t>
      </w:r>
    </w:p>
    <w:p>
      <w:pPr>
        <w:spacing w:line="360" w:lineRule="auto"/>
        <w:ind w:firstLine="424" w:firstLineChars="202"/>
        <w:rPr>
          <w:color w:val="auto"/>
          <w:szCs w:val="21"/>
          <w:highlight w:val="none"/>
        </w:rPr>
      </w:pPr>
      <w:r>
        <w:rPr>
          <w:color w:val="auto"/>
          <w:szCs w:val="21"/>
          <w:highlight w:val="none"/>
        </w:rPr>
        <w:t>6.2.5 临时消防方面的其他要求如下：</w:t>
      </w:r>
      <w:r>
        <w:rPr>
          <w:color w:val="auto"/>
          <w:szCs w:val="21"/>
          <w:highlight w:val="none"/>
          <w:u w:val="single"/>
        </w:rPr>
        <w:t xml:space="preserve">     </w:t>
      </w:r>
      <w:r>
        <w:rPr>
          <w:color w:val="auto"/>
          <w:szCs w:val="21"/>
          <w:highlight w:val="none"/>
        </w:rPr>
        <w:t>。</w:t>
      </w:r>
    </w:p>
    <w:p>
      <w:pPr>
        <w:pStyle w:val="5"/>
        <w:rPr>
          <w:rFonts w:ascii="Times New Roman" w:hAnsi="Times New Roman" w:eastAsia="黑体"/>
          <w:b w:val="0"/>
          <w:bCs w:val="0"/>
          <w:color w:val="auto"/>
          <w:sz w:val="24"/>
          <w:highlight w:val="none"/>
        </w:rPr>
      </w:pPr>
      <w:bookmarkStart w:id="955" w:name="_Toc300678530"/>
      <w:r>
        <w:rPr>
          <w:rFonts w:ascii="Times New Roman" w:hAnsi="Times New Roman" w:eastAsia="黑体"/>
          <w:b w:val="0"/>
          <w:bCs w:val="0"/>
          <w:color w:val="auto"/>
          <w:sz w:val="24"/>
          <w:highlight w:val="none"/>
        </w:rPr>
        <w:t>6.3 临时供电</w:t>
      </w:r>
      <w:bookmarkEnd w:id="955"/>
    </w:p>
    <w:p>
      <w:pPr>
        <w:spacing w:line="360" w:lineRule="auto"/>
        <w:ind w:firstLine="420" w:firstLineChars="200"/>
        <w:rPr>
          <w:color w:val="auto"/>
          <w:szCs w:val="21"/>
          <w:highlight w:val="none"/>
        </w:rPr>
      </w:pPr>
      <w:r>
        <w:rPr>
          <w:color w:val="auto"/>
          <w:szCs w:val="21"/>
          <w:highlight w:val="none"/>
        </w:rPr>
        <w:t>6.3.1 承包人应当根据《施工现场临时用电安全技术规范》（JGJ 46—2005）及其适用的修订版本的规定和施工要求编制施工临时用电方案。临时用电方案及其变更必须履行</w:t>
      </w:r>
      <w:r>
        <w:rPr>
          <w:rFonts w:hint="eastAsia"/>
          <w:color w:val="auto"/>
          <w:szCs w:val="21"/>
          <w:highlight w:val="none"/>
          <w:lang w:eastAsia="zh-CN"/>
        </w:rPr>
        <w:t>“</w:t>
      </w:r>
      <w:r>
        <w:rPr>
          <w:color w:val="auto"/>
          <w:szCs w:val="21"/>
          <w:highlight w:val="none"/>
        </w:rPr>
        <w:t>编制、审核、批准</w:t>
      </w:r>
      <w:r>
        <w:rPr>
          <w:rFonts w:hint="eastAsia"/>
          <w:color w:val="auto"/>
          <w:szCs w:val="21"/>
          <w:highlight w:val="none"/>
          <w:lang w:eastAsia="zh-CN"/>
        </w:rPr>
        <w:t>”</w:t>
      </w:r>
      <w:r>
        <w:rPr>
          <w:color w:val="auto"/>
          <w:szCs w:val="21"/>
          <w:highlight w:val="none"/>
        </w:rPr>
        <w:t>程序。施工临时用电方案应当由电气工程技术人员组织编制，经企业技术负责人批准后实施，经编制、审核、批准部门和使用单位共同验收合格后方可投入使用。</w:t>
      </w:r>
    </w:p>
    <w:p>
      <w:pPr>
        <w:spacing w:line="360" w:lineRule="auto"/>
        <w:ind w:firstLine="420" w:firstLineChars="200"/>
        <w:rPr>
          <w:color w:val="auto"/>
          <w:szCs w:val="21"/>
          <w:highlight w:val="none"/>
        </w:rPr>
      </w:pPr>
      <w:r>
        <w:rPr>
          <w:color w:val="auto"/>
          <w:szCs w:val="21"/>
          <w:highlight w:val="none"/>
        </w:rPr>
        <w:t>6.3.2 承包人应为施工场地（现场），包括为工程楼层或者各区域，提供、设立和维护必要的临时电力供应系统，并保证电力供应系统始终处于满足供电管理部门要求和正常施工生产所要求的状态，并在工程实际竣工和相应永久系统投入使用后从现场拆除。</w:t>
      </w:r>
    </w:p>
    <w:p>
      <w:pPr>
        <w:spacing w:line="360" w:lineRule="auto"/>
        <w:ind w:firstLine="420" w:firstLineChars="200"/>
        <w:rPr>
          <w:color w:val="auto"/>
          <w:szCs w:val="21"/>
          <w:highlight w:val="none"/>
        </w:rPr>
      </w:pPr>
      <w:r>
        <w:rPr>
          <w:color w:val="auto"/>
          <w:szCs w:val="21"/>
          <w:highlight w:val="none"/>
        </w:rPr>
        <w:t>6.3.3 临时供电系统的电缆、电线、配电箱、控制柜、开关箱、漏电保护器等材料设备均应当具有生产（制造）许可证、产品合格证并经过检验合格的产品。临时用电采用三相五线制、三级配电和两极漏电保护供电，三相四线制配电的电缆线路必须采用五芯电缆，按规定设立零线和接地线。电缆和电线的铺设要符合安全用电标准要求，电缆线路应采用埋地或架空敷设，严禁地面明设，并应避免机械损伤和介质腐蚀。埋地电缆路径应设方位标志。各种配电设备均设有防止漏电和防雨防水设施。</w:t>
      </w:r>
    </w:p>
    <w:p>
      <w:pPr>
        <w:spacing w:line="360" w:lineRule="auto"/>
        <w:ind w:firstLine="420" w:firstLineChars="200"/>
        <w:rPr>
          <w:color w:val="auto"/>
          <w:szCs w:val="21"/>
          <w:highlight w:val="none"/>
        </w:rPr>
      </w:pPr>
      <w:r>
        <w:rPr>
          <w:color w:val="auto"/>
          <w:szCs w:val="21"/>
          <w:highlight w:val="none"/>
        </w:rPr>
        <w:t>6.3.4 承包人应在施工作业区、施工道路、临时设施、办公区和生活区设置足够的照明，地下工程照明系统的电压不得高于36V，在潮湿和易触及带电体场所的照明供电电压不应大于24V。不便于使用电器照明的工作面应采用特殊照明设施。</w:t>
      </w:r>
    </w:p>
    <w:p>
      <w:pPr>
        <w:spacing w:line="360" w:lineRule="auto"/>
        <w:ind w:firstLine="420" w:firstLineChars="200"/>
        <w:rPr>
          <w:color w:val="auto"/>
          <w:szCs w:val="21"/>
          <w:highlight w:val="none"/>
        </w:rPr>
      </w:pPr>
      <w:r>
        <w:rPr>
          <w:color w:val="auto"/>
          <w:szCs w:val="21"/>
          <w:highlight w:val="none"/>
        </w:rPr>
        <w:t>6.3.5 凡可能漏电伤人或易受雷击的电器及建筑物均应设置接地和避雷装置。承包人应负责避雷装置的采购、安装、管理和维修，并建立定期检查制度。</w:t>
      </w:r>
    </w:p>
    <w:p>
      <w:pPr>
        <w:spacing w:line="360" w:lineRule="auto"/>
        <w:ind w:firstLine="424" w:firstLineChars="202"/>
        <w:rPr>
          <w:color w:val="auto"/>
          <w:szCs w:val="21"/>
          <w:highlight w:val="none"/>
        </w:rPr>
      </w:pPr>
      <w:r>
        <w:rPr>
          <w:color w:val="auto"/>
          <w:szCs w:val="21"/>
          <w:highlight w:val="none"/>
        </w:rPr>
        <w:t>6.3.6 临时用电方面的其他要求如下：</w:t>
      </w:r>
      <w:r>
        <w:rPr>
          <w:color w:val="auto"/>
          <w:szCs w:val="21"/>
          <w:highlight w:val="none"/>
          <w:u w:val="single"/>
        </w:rPr>
        <w:t xml:space="preserve">     </w:t>
      </w:r>
      <w:r>
        <w:rPr>
          <w:color w:val="auto"/>
          <w:szCs w:val="21"/>
          <w:highlight w:val="none"/>
        </w:rPr>
        <w:t>。</w:t>
      </w:r>
    </w:p>
    <w:p>
      <w:pPr>
        <w:pStyle w:val="5"/>
        <w:rPr>
          <w:rFonts w:ascii="Times New Roman" w:hAnsi="Times New Roman" w:eastAsia="黑体"/>
          <w:b w:val="0"/>
          <w:bCs w:val="0"/>
          <w:color w:val="auto"/>
          <w:sz w:val="24"/>
          <w:highlight w:val="none"/>
        </w:rPr>
      </w:pPr>
      <w:bookmarkStart w:id="956" w:name="_Toc300678531"/>
      <w:r>
        <w:rPr>
          <w:rFonts w:ascii="Times New Roman" w:hAnsi="Times New Roman" w:eastAsia="黑体"/>
          <w:b w:val="0"/>
          <w:bCs w:val="0"/>
          <w:color w:val="auto"/>
          <w:sz w:val="24"/>
          <w:highlight w:val="none"/>
        </w:rPr>
        <w:t>6.4 劳动保护</w:t>
      </w:r>
      <w:bookmarkEnd w:id="956"/>
    </w:p>
    <w:p>
      <w:pPr>
        <w:spacing w:line="360" w:lineRule="auto"/>
        <w:ind w:firstLine="420" w:firstLineChars="200"/>
        <w:rPr>
          <w:color w:val="auto"/>
          <w:szCs w:val="21"/>
          <w:highlight w:val="none"/>
        </w:rPr>
      </w:pPr>
      <w:r>
        <w:rPr>
          <w:color w:val="auto"/>
          <w:szCs w:val="21"/>
          <w:highlight w:val="none"/>
        </w:rPr>
        <w:t>6.4.1 承包人应遵守所有适用于本合同的劳动法规及其他有关法律、法规、规章和规定中关于工人工资标准、劳动时间和劳动条件的规定，合理安排现场作业人员的劳动和休息时间，保障劳动者必须的休息时间，支付合理的报酬和费用。承包人应按有关行政管理部门的规定为本合同下雇佣的职员和工人办理任何必要的证件、许可、保险和注册等，并保障发包人免于因承包人不能依照或完全依照上述所有法律、法规、规章和规定等可能给发包人带来的任何处罚、索赔、损失和损害等。</w:t>
      </w:r>
    </w:p>
    <w:p>
      <w:pPr>
        <w:spacing w:line="360" w:lineRule="auto"/>
        <w:ind w:firstLine="420" w:firstLineChars="200"/>
        <w:rPr>
          <w:color w:val="auto"/>
          <w:szCs w:val="21"/>
          <w:highlight w:val="none"/>
        </w:rPr>
      </w:pPr>
      <w:r>
        <w:rPr>
          <w:color w:val="auto"/>
          <w:szCs w:val="21"/>
          <w:highlight w:val="none"/>
        </w:rPr>
        <w:t>6.4.2 承包人应按照国家《劳动保护法》的规定，保障现场施工人员的劳动安全。承包人应为本合同下雇佣的职员和工人提供适当和充分的劳动保护，包括但不限于安全防护、防寒、防雨、防尘、绝缘保护、常用药品、急救设备、传染病预防等。</w:t>
      </w:r>
    </w:p>
    <w:p>
      <w:pPr>
        <w:spacing w:line="360" w:lineRule="auto"/>
        <w:ind w:firstLine="420" w:firstLineChars="200"/>
        <w:rPr>
          <w:color w:val="auto"/>
          <w:szCs w:val="21"/>
          <w:highlight w:val="none"/>
        </w:rPr>
      </w:pPr>
      <w:r>
        <w:rPr>
          <w:color w:val="auto"/>
          <w:szCs w:val="21"/>
          <w:highlight w:val="none"/>
        </w:rPr>
        <w:t>6.4.3 承包人应为其履行本合同所雇佣的职员和工人提供和维护任何必要的膳宿条件和生活环境，包括但不限于宿舍、围栏、供水（饮用及其他目的用水）、供电、卫生设备、食堂及炊具、防火及灭火设备、供热、家具及其他正常膳宿条件和生活环境所需的必需品，并应考虑宗教和民族习惯。</w:t>
      </w:r>
    </w:p>
    <w:p>
      <w:pPr>
        <w:spacing w:line="360" w:lineRule="auto"/>
        <w:ind w:firstLine="420" w:firstLineChars="200"/>
        <w:rPr>
          <w:color w:val="auto"/>
          <w:szCs w:val="21"/>
          <w:highlight w:val="none"/>
        </w:rPr>
      </w:pPr>
      <w:r>
        <w:rPr>
          <w:color w:val="auto"/>
          <w:szCs w:val="21"/>
          <w:highlight w:val="none"/>
        </w:rPr>
        <w:t>6.4.4 承包人应为现场工人提供符合政府卫生规定的生活条件并获得必要的许可，保证工人的健康和防止任何传染病，包括工人的食堂、厕所、工具房、宿舍等；承包人应聘请专业的卫生防疫部门定期对现场、工人生活基地和工程进行防疫和卫生的专业检查和处理，包括消灭白蚁、鼠害、蚊蝇和其它害虫，以防对施工人员、现场和永久工程造成任何危害。</w:t>
      </w:r>
    </w:p>
    <w:p>
      <w:pPr>
        <w:spacing w:line="360" w:lineRule="auto"/>
        <w:ind w:firstLine="420" w:firstLineChars="200"/>
        <w:rPr>
          <w:color w:val="auto"/>
          <w:szCs w:val="21"/>
          <w:highlight w:val="none"/>
        </w:rPr>
      </w:pPr>
      <w:r>
        <w:rPr>
          <w:color w:val="auto"/>
          <w:szCs w:val="21"/>
          <w:highlight w:val="none"/>
        </w:rPr>
        <w:t>6.4.5 承包人应在现场设立专门的临时医疗站，配备足够的设施、药物和称职的医务人员，承包人还应准备急救担架，用于一旦发生安全事故时对受伤人员的急救。</w:t>
      </w:r>
    </w:p>
    <w:p>
      <w:pPr>
        <w:spacing w:line="360" w:lineRule="auto"/>
        <w:ind w:firstLine="420" w:firstLineChars="200"/>
        <w:rPr>
          <w:color w:val="auto"/>
          <w:szCs w:val="21"/>
          <w:highlight w:val="none"/>
        </w:rPr>
      </w:pPr>
      <w:r>
        <w:rPr>
          <w:color w:val="auto"/>
          <w:szCs w:val="21"/>
          <w:highlight w:val="none"/>
        </w:rPr>
        <w:t>6.4.6 劳动保护方面的其他要求如下：</w:t>
      </w:r>
      <w:r>
        <w:rPr>
          <w:color w:val="auto"/>
          <w:szCs w:val="21"/>
          <w:highlight w:val="none"/>
          <w:u w:val="single"/>
        </w:rPr>
        <w:t xml:space="preserve">     </w:t>
      </w:r>
      <w:r>
        <w:rPr>
          <w:color w:val="auto"/>
          <w:szCs w:val="21"/>
          <w:highlight w:val="none"/>
        </w:rPr>
        <w:t>。</w:t>
      </w:r>
    </w:p>
    <w:p>
      <w:pPr>
        <w:pStyle w:val="5"/>
        <w:rPr>
          <w:rFonts w:ascii="Times New Roman" w:hAnsi="Times New Roman" w:eastAsia="黑体"/>
          <w:b w:val="0"/>
          <w:bCs w:val="0"/>
          <w:color w:val="auto"/>
          <w:sz w:val="24"/>
          <w:highlight w:val="none"/>
        </w:rPr>
      </w:pPr>
      <w:bookmarkStart w:id="957" w:name="_Toc300678532"/>
      <w:r>
        <w:rPr>
          <w:rFonts w:ascii="Times New Roman" w:hAnsi="Times New Roman" w:eastAsia="黑体"/>
          <w:b w:val="0"/>
          <w:bCs w:val="0"/>
          <w:color w:val="auto"/>
          <w:sz w:val="24"/>
          <w:highlight w:val="none"/>
        </w:rPr>
        <w:t>6.5 脚手架</w:t>
      </w:r>
      <w:bookmarkEnd w:id="957"/>
    </w:p>
    <w:p>
      <w:pPr>
        <w:spacing w:line="360" w:lineRule="auto"/>
        <w:ind w:firstLine="420" w:firstLineChars="200"/>
        <w:rPr>
          <w:color w:val="auto"/>
          <w:szCs w:val="21"/>
          <w:highlight w:val="none"/>
        </w:rPr>
      </w:pPr>
      <w:r>
        <w:rPr>
          <w:color w:val="auto"/>
          <w:szCs w:val="21"/>
          <w:highlight w:val="none"/>
        </w:rPr>
        <w:t>6.5.1 承包人应搭设并维护一切必要的临时脚手架、挑平台并配以脚手板、安全网、护身栏杆、门架、马道、坡道、爬梯等等。脚手架和挑平台的搭设应满足有关安全生产的法律、法规、规范、标准和规程等的要求。新搭设的脚手架投入使用前，承包人必须组织安全检查和验收，并对使用脚手架的作业人员进行安全交底。</w:t>
      </w:r>
    </w:p>
    <w:p>
      <w:pPr>
        <w:spacing w:line="360" w:lineRule="auto"/>
        <w:ind w:firstLine="420" w:firstLineChars="200"/>
        <w:rPr>
          <w:color w:val="auto"/>
          <w:szCs w:val="21"/>
          <w:highlight w:val="none"/>
        </w:rPr>
      </w:pPr>
      <w:r>
        <w:rPr>
          <w:color w:val="auto"/>
          <w:szCs w:val="21"/>
          <w:highlight w:val="none"/>
        </w:rPr>
        <w:t>6.5.2 所有脚手架，尤其是大型、复杂、高耸和非常规脚手架，要编制专项施工方案，还应当经过安全验算，脚手架安全验算结果必须报送监理人核查后方可实施。</w:t>
      </w:r>
    </w:p>
    <w:p>
      <w:pPr>
        <w:spacing w:line="360" w:lineRule="auto"/>
        <w:ind w:firstLine="420" w:firstLineChars="200"/>
        <w:rPr>
          <w:color w:val="auto"/>
          <w:szCs w:val="21"/>
          <w:highlight w:val="none"/>
        </w:rPr>
      </w:pPr>
      <w:r>
        <w:rPr>
          <w:color w:val="auto"/>
          <w:szCs w:val="21"/>
          <w:highlight w:val="none"/>
        </w:rPr>
        <w:t>6.5.3 搭设爬架、挂架、超高脚手架等特种或新型脚手架时，承包人应确保此类脚手架的安全性和保证此类脚手架已经过有关行政管理部门允许使用的批准，并承担与此有关的一切费用。</w:t>
      </w:r>
    </w:p>
    <w:p>
      <w:pPr>
        <w:spacing w:line="360" w:lineRule="auto"/>
        <w:ind w:firstLine="420" w:firstLineChars="200"/>
        <w:rPr>
          <w:color w:val="auto"/>
          <w:szCs w:val="21"/>
          <w:highlight w:val="none"/>
        </w:rPr>
      </w:pPr>
      <w:r>
        <w:rPr>
          <w:color w:val="auto"/>
          <w:szCs w:val="21"/>
          <w:highlight w:val="none"/>
        </w:rPr>
        <w:t>6.5.4 承包人应当加强脚手架的日常安全巡查，及时对其中的安全隐患进行整改，确保脚手架使用安全。雨、雪、雾、霜和大风等天气后，承包人必须对脚手架进行安全巡查，并及时消除安全隐患。</w:t>
      </w:r>
    </w:p>
    <w:p>
      <w:pPr>
        <w:spacing w:line="360" w:lineRule="auto"/>
        <w:ind w:firstLine="420" w:firstLineChars="200"/>
        <w:rPr>
          <w:color w:val="auto"/>
          <w:szCs w:val="21"/>
          <w:highlight w:val="none"/>
        </w:rPr>
      </w:pPr>
      <w:r>
        <w:rPr>
          <w:color w:val="auto"/>
          <w:szCs w:val="21"/>
          <w:highlight w:val="none"/>
        </w:rPr>
        <w:t>6.5.5 承包人应允许发包人、监理人、专业分包人、独立承包人（如果有）和有关行政管理部门或者机构免费使用承包人在现场搭设的任何已有脚手架，并就其安全使用做必要交底说明。承包人在拆除任何脚手架前，应书面请示监理人他将要拆除的脚手架是否为发包人、监理人、专业分包人、独立承包人（如果有）和政府有关机构所需，只有在获得监理人书面批准后，承包人才能拆除相关脚手架，否则承包人应自费重新搭设。</w:t>
      </w:r>
    </w:p>
    <w:p>
      <w:pPr>
        <w:spacing w:line="360" w:lineRule="auto"/>
        <w:ind w:firstLine="420" w:firstLineChars="200"/>
        <w:rPr>
          <w:color w:val="auto"/>
          <w:szCs w:val="21"/>
          <w:highlight w:val="none"/>
        </w:rPr>
      </w:pPr>
      <w:r>
        <w:rPr>
          <w:color w:val="auto"/>
          <w:szCs w:val="21"/>
          <w:highlight w:val="none"/>
        </w:rPr>
        <w:t>6.5.6 脚手架的其他要求如下：</w:t>
      </w:r>
      <w:r>
        <w:rPr>
          <w:color w:val="auto"/>
          <w:szCs w:val="21"/>
          <w:highlight w:val="none"/>
          <w:u w:val="single"/>
        </w:rPr>
        <w:t xml:space="preserve">     </w:t>
      </w:r>
      <w:r>
        <w:rPr>
          <w:color w:val="auto"/>
          <w:szCs w:val="21"/>
          <w:highlight w:val="none"/>
        </w:rPr>
        <w:t>。</w:t>
      </w:r>
    </w:p>
    <w:p>
      <w:pPr>
        <w:pStyle w:val="5"/>
        <w:rPr>
          <w:rFonts w:ascii="Times New Roman" w:hAnsi="Times New Roman" w:eastAsia="黑体"/>
          <w:b w:val="0"/>
          <w:bCs w:val="0"/>
          <w:color w:val="auto"/>
          <w:sz w:val="24"/>
          <w:highlight w:val="none"/>
        </w:rPr>
      </w:pPr>
      <w:bookmarkStart w:id="958" w:name="_Toc300678533"/>
      <w:r>
        <w:rPr>
          <w:rFonts w:ascii="Times New Roman" w:hAnsi="Times New Roman" w:eastAsia="黑体"/>
          <w:b w:val="0"/>
          <w:bCs w:val="0"/>
          <w:color w:val="auto"/>
          <w:sz w:val="24"/>
          <w:highlight w:val="none"/>
        </w:rPr>
        <w:t>6.6 施工安全措施计划</w:t>
      </w:r>
      <w:bookmarkEnd w:id="958"/>
    </w:p>
    <w:p>
      <w:pPr>
        <w:spacing w:line="360" w:lineRule="auto"/>
        <w:ind w:firstLine="420" w:firstLineChars="200"/>
        <w:rPr>
          <w:color w:val="auto"/>
          <w:szCs w:val="21"/>
          <w:highlight w:val="none"/>
        </w:rPr>
      </w:pPr>
      <w:r>
        <w:rPr>
          <w:color w:val="auto"/>
          <w:szCs w:val="21"/>
          <w:highlight w:val="none"/>
        </w:rPr>
        <w:t>6.6.1 承包人应根据《中华人民共和国安全生产法》、《职业健康安全管理体系规范》、《中华人民共和国消防法》、《中华人民共和国道路交通安全法》、《中华人民共和国传染病防治法实施办法》和地方有关的法规等，按照合同条款的约定，编制一份施工安全措施计划，报送监理人审批。</w:t>
      </w:r>
    </w:p>
    <w:p>
      <w:pPr>
        <w:spacing w:line="360" w:lineRule="auto"/>
        <w:ind w:firstLine="420" w:firstLineChars="200"/>
        <w:rPr>
          <w:color w:val="auto"/>
          <w:szCs w:val="21"/>
          <w:highlight w:val="none"/>
        </w:rPr>
      </w:pPr>
      <w:r>
        <w:rPr>
          <w:color w:val="auto"/>
          <w:szCs w:val="21"/>
          <w:highlight w:val="none"/>
        </w:rPr>
        <w:t>6.6.2 施工安全措施计划是承包人阐明其安全管理方针、管理体系、安全制度和安全措施等的文件，其内容应当反映现行法律法规规定的和合同条款约定的以及本条上述约定的承包人安全职责，包括但不限于：</w:t>
      </w:r>
    </w:p>
    <w:p>
      <w:pPr>
        <w:spacing w:line="360" w:lineRule="auto"/>
        <w:rPr>
          <w:color w:val="auto"/>
          <w:szCs w:val="21"/>
          <w:highlight w:val="none"/>
        </w:rPr>
      </w:pPr>
      <w:r>
        <w:rPr>
          <w:color w:val="auto"/>
          <w:szCs w:val="21"/>
          <w:highlight w:val="none"/>
        </w:rPr>
        <w:t xml:space="preserve">    （1）施工安全管理机构的设置；</w:t>
      </w:r>
    </w:p>
    <w:p>
      <w:pPr>
        <w:spacing w:line="360" w:lineRule="auto"/>
        <w:rPr>
          <w:color w:val="auto"/>
          <w:szCs w:val="21"/>
          <w:highlight w:val="none"/>
        </w:rPr>
      </w:pPr>
      <w:r>
        <w:rPr>
          <w:color w:val="auto"/>
          <w:szCs w:val="21"/>
          <w:highlight w:val="none"/>
        </w:rPr>
        <w:t xml:space="preserve">    （2）专职安全管理人员的配备；</w:t>
      </w:r>
    </w:p>
    <w:p>
      <w:pPr>
        <w:spacing w:line="360" w:lineRule="auto"/>
        <w:rPr>
          <w:color w:val="auto"/>
          <w:szCs w:val="21"/>
          <w:highlight w:val="none"/>
        </w:rPr>
      </w:pPr>
      <w:r>
        <w:rPr>
          <w:color w:val="auto"/>
          <w:szCs w:val="21"/>
          <w:highlight w:val="none"/>
        </w:rPr>
        <w:t xml:space="preserve">    （3）安全责任制度和管理措施；</w:t>
      </w:r>
    </w:p>
    <w:p>
      <w:pPr>
        <w:spacing w:line="360" w:lineRule="auto"/>
        <w:rPr>
          <w:color w:val="auto"/>
          <w:szCs w:val="21"/>
          <w:highlight w:val="none"/>
        </w:rPr>
      </w:pPr>
      <w:r>
        <w:rPr>
          <w:color w:val="auto"/>
          <w:szCs w:val="21"/>
          <w:highlight w:val="none"/>
        </w:rPr>
        <w:t xml:space="preserve">    （4）安全教育和培训制度及管理措施；</w:t>
      </w:r>
    </w:p>
    <w:p>
      <w:pPr>
        <w:spacing w:line="360" w:lineRule="auto"/>
        <w:rPr>
          <w:color w:val="auto"/>
          <w:szCs w:val="21"/>
          <w:highlight w:val="none"/>
        </w:rPr>
      </w:pPr>
      <w:r>
        <w:rPr>
          <w:color w:val="auto"/>
          <w:szCs w:val="21"/>
          <w:highlight w:val="none"/>
        </w:rPr>
        <w:t xml:space="preserve">    （5）各项安全生产规章制度和操作规程；</w:t>
      </w:r>
    </w:p>
    <w:p>
      <w:pPr>
        <w:spacing w:line="360" w:lineRule="auto"/>
        <w:rPr>
          <w:color w:val="auto"/>
          <w:szCs w:val="21"/>
          <w:highlight w:val="none"/>
        </w:rPr>
      </w:pPr>
      <w:r>
        <w:rPr>
          <w:color w:val="auto"/>
          <w:szCs w:val="21"/>
          <w:highlight w:val="none"/>
        </w:rPr>
        <w:t xml:space="preserve">    （6）各项施工安全措施和防护措施；</w:t>
      </w:r>
    </w:p>
    <w:p>
      <w:pPr>
        <w:spacing w:line="360" w:lineRule="auto"/>
        <w:rPr>
          <w:color w:val="auto"/>
          <w:szCs w:val="21"/>
          <w:highlight w:val="none"/>
        </w:rPr>
      </w:pPr>
      <w:r>
        <w:rPr>
          <w:color w:val="auto"/>
          <w:szCs w:val="21"/>
          <w:highlight w:val="none"/>
        </w:rPr>
        <w:t xml:space="preserve">    （7）危险品管理和使用制度；</w:t>
      </w:r>
    </w:p>
    <w:p>
      <w:pPr>
        <w:spacing w:line="360" w:lineRule="auto"/>
        <w:rPr>
          <w:color w:val="auto"/>
          <w:szCs w:val="21"/>
          <w:highlight w:val="none"/>
        </w:rPr>
      </w:pPr>
      <w:r>
        <w:rPr>
          <w:color w:val="auto"/>
          <w:szCs w:val="21"/>
          <w:highlight w:val="none"/>
        </w:rPr>
        <w:t xml:space="preserve">    （8）安全设施、设备、器材和劳动保护用品的配置；</w:t>
      </w:r>
    </w:p>
    <w:p>
      <w:pPr>
        <w:spacing w:line="360" w:lineRule="auto"/>
        <w:rPr>
          <w:color w:val="auto"/>
          <w:szCs w:val="21"/>
          <w:highlight w:val="none"/>
        </w:rPr>
      </w:pPr>
      <w:r>
        <w:rPr>
          <w:color w:val="auto"/>
          <w:szCs w:val="21"/>
          <w:highlight w:val="none"/>
        </w:rPr>
        <w:t xml:space="preserve">    （9）其他：</w:t>
      </w:r>
    </w:p>
    <w:p>
      <w:pPr>
        <w:spacing w:line="360" w:lineRule="auto"/>
        <w:ind w:firstLine="420" w:firstLineChars="200"/>
        <w:rPr>
          <w:color w:val="auto"/>
          <w:szCs w:val="21"/>
          <w:highlight w:val="none"/>
        </w:rPr>
      </w:pPr>
      <w:r>
        <w:rPr>
          <w:color w:val="auto"/>
          <w:szCs w:val="21"/>
          <w:highlight w:val="none"/>
        </w:rPr>
        <w:t>施工安全措施的项目和范围，应符合国家颁发的《安全技术措施计划的项目总名称表》及其附录H、I、J的规定，即应采取以改善劳动条件，防止工伤事故，预防职业病和职业中毒为目的的一切施工安全措施，以及修建必要的安全设施、配备安全技术开发试验所需的器材、设备和技术资料，并对现场的施工管理及作业人员做好相应的安全宣传教育。</w:t>
      </w:r>
    </w:p>
    <w:p>
      <w:pPr>
        <w:spacing w:line="360" w:lineRule="auto"/>
        <w:ind w:firstLine="420" w:firstLineChars="200"/>
        <w:rPr>
          <w:color w:val="auto"/>
          <w:szCs w:val="21"/>
          <w:highlight w:val="none"/>
        </w:rPr>
      </w:pPr>
      <w:r>
        <w:rPr>
          <w:color w:val="auto"/>
          <w:szCs w:val="21"/>
          <w:highlight w:val="none"/>
        </w:rPr>
        <w:t>6.6.3 施工安全措施计划应当在合同条款约定的期限内报送监理人。承包人应当严格执行经监理人批准的施工安全措施计划，并及时补充、修订和完善施工安全措施计划，确保安全生产。</w:t>
      </w:r>
    </w:p>
    <w:p>
      <w:pPr>
        <w:pStyle w:val="5"/>
        <w:rPr>
          <w:rFonts w:ascii="Times New Roman" w:hAnsi="Times New Roman" w:eastAsia="黑体"/>
          <w:b w:val="0"/>
          <w:bCs w:val="0"/>
          <w:color w:val="auto"/>
          <w:sz w:val="24"/>
          <w:highlight w:val="none"/>
        </w:rPr>
      </w:pPr>
      <w:bookmarkStart w:id="959" w:name="_Toc300678534"/>
      <w:r>
        <w:rPr>
          <w:rFonts w:ascii="Times New Roman" w:hAnsi="Times New Roman" w:eastAsia="黑体"/>
          <w:b w:val="0"/>
          <w:bCs w:val="0"/>
          <w:color w:val="auto"/>
          <w:sz w:val="24"/>
          <w:highlight w:val="none"/>
        </w:rPr>
        <w:t>6.7 文明施工</w:t>
      </w:r>
      <w:bookmarkEnd w:id="959"/>
    </w:p>
    <w:p>
      <w:pPr>
        <w:spacing w:line="360" w:lineRule="auto"/>
        <w:ind w:firstLine="420" w:firstLineChars="200"/>
        <w:rPr>
          <w:color w:val="auto"/>
          <w:szCs w:val="21"/>
          <w:highlight w:val="none"/>
        </w:rPr>
      </w:pPr>
      <w:r>
        <w:rPr>
          <w:color w:val="auto"/>
          <w:szCs w:val="21"/>
          <w:highlight w:val="none"/>
        </w:rPr>
        <w:t>6.7.1 承包人应遵守国家和工程所在地有关法规、规范、规程和标准的规定，履行文明施工义务，确保文明施工专项费用专款专用。</w:t>
      </w:r>
    </w:p>
    <w:p>
      <w:pPr>
        <w:spacing w:line="360" w:lineRule="auto"/>
        <w:ind w:firstLine="420" w:firstLineChars="200"/>
        <w:rPr>
          <w:color w:val="auto"/>
          <w:szCs w:val="21"/>
          <w:highlight w:val="none"/>
        </w:rPr>
      </w:pPr>
      <w:r>
        <w:rPr>
          <w:color w:val="auto"/>
          <w:szCs w:val="21"/>
          <w:highlight w:val="none"/>
        </w:rPr>
        <w:t>6.7.2 承包人应当规范现场施工秩序，实行标准化管理：</w:t>
      </w:r>
    </w:p>
    <w:p>
      <w:pPr>
        <w:spacing w:line="360" w:lineRule="auto"/>
        <w:ind w:firstLine="420" w:firstLineChars="200"/>
        <w:rPr>
          <w:color w:val="auto"/>
          <w:szCs w:val="21"/>
          <w:highlight w:val="none"/>
        </w:rPr>
      </w:pPr>
      <w:r>
        <w:rPr>
          <w:color w:val="auto"/>
          <w:szCs w:val="21"/>
          <w:highlight w:val="none"/>
        </w:rPr>
        <w:t>（1）承包人的施工场地（现场）必须干净</w:t>
      </w:r>
      <w:r>
        <w:rPr>
          <w:rFonts w:hint="eastAsia"/>
          <w:color w:val="auto"/>
          <w:szCs w:val="21"/>
          <w:highlight w:val="none"/>
          <w:lang w:val="en-US" w:eastAsia="zh-CN"/>
        </w:rPr>
        <w:t>整洁</w:t>
      </w:r>
      <w:r>
        <w:rPr>
          <w:color w:val="auto"/>
          <w:szCs w:val="21"/>
          <w:highlight w:val="none"/>
        </w:rPr>
        <w:t>、做到无积水、无淤泥、无杂物，材料堆放整齐；</w:t>
      </w:r>
    </w:p>
    <w:p>
      <w:pPr>
        <w:spacing w:line="360" w:lineRule="auto"/>
        <w:ind w:right="-174" w:rightChars="-83" w:firstLine="420" w:firstLineChars="200"/>
        <w:rPr>
          <w:color w:val="auto"/>
          <w:szCs w:val="21"/>
          <w:highlight w:val="none"/>
        </w:rPr>
      </w:pPr>
      <w:r>
        <w:rPr>
          <w:color w:val="auto"/>
          <w:szCs w:val="21"/>
          <w:highlight w:val="none"/>
        </w:rPr>
        <w:t>（2）施工场地（现场）应进行硬化处理，定期定时洒水，做好防治扬尘和大气污染工作；</w:t>
      </w:r>
    </w:p>
    <w:p>
      <w:pPr>
        <w:spacing w:line="360" w:lineRule="auto"/>
        <w:ind w:firstLine="420" w:firstLineChars="200"/>
        <w:rPr>
          <w:color w:val="auto"/>
          <w:szCs w:val="21"/>
          <w:highlight w:val="none"/>
        </w:rPr>
      </w:pPr>
      <w:r>
        <w:rPr>
          <w:color w:val="auto"/>
          <w:szCs w:val="21"/>
          <w:highlight w:val="none"/>
        </w:rPr>
        <w:t>（3）严格遵守</w:t>
      </w:r>
      <w:r>
        <w:rPr>
          <w:rFonts w:hint="eastAsia"/>
          <w:color w:val="auto"/>
          <w:szCs w:val="21"/>
          <w:highlight w:val="none"/>
          <w:lang w:eastAsia="zh-CN"/>
        </w:rPr>
        <w:t>“</w:t>
      </w:r>
      <w:r>
        <w:rPr>
          <w:color w:val="auto"/>
          <w:szCs w:val="21"/>
          <w:highlight w:val="none"/>
        </w:rPr>
        <w:t>工完、料尽、场地净</w:t>
      </w:r>
      <w:r>
        <w:rPr>
          <w:rFonts w:hint="eastAsia"/>
          <w:color w:val="auto"/>
          <w:szCs w:val="21"/>
          <w:highlight w:val="none"/>
          <w:lang w:eastAsia="zh-CN"/>
        </w:rPr>
        <w:t>”</w:t>
      </w:r>
      <w:r>
        <w:rPr>
          <w:color w:val="auto"/>
          <w:szCs w:val="21"/>
          <w:highlight w:val="none"/>
        </w:rPr>
        <w:t>的原则，不留垃圾、不留剩余施工材料和施工机具，各种设备运转正常；</w:t>
      </w:r>
    </w:p>
    <w:p>
      <w:pPr>
        <w:spacing w:line="360" w:lineRule="auto"/>
        <w:ind w:firstLine="420" w:firstLineChars="200"/>
        <w:rPr>
          <w:color w:val="auto"/>
          <w:szCs w:val="21"/>
          <w:highlight w:val="none"/>
        </w:rPr>
      </w:pPr>
      <w:r>
        <w:rPr>
          <w:color w:val="auto"/>
          <w:szCs w:val="21"/>
          <w:highlight w:val="none"/>
        </w:rPr>
        <w:t>（4）承包人修建的施工临时设施应符合监理人批准的施工规划要求，并应满足本节规定的各项安全要求；</w:t>
      </w:r>
    </w:p>
    <w:p>
      <w:pPr>
        <w:spacing w:line="360" w:lineRule="auto"/>
        <w:ind w:firstLine="420" w:firstLineChars="200"/>
        <w:rPr>
          <w:color w:val="auto"/>
          <w:szCs w:val="21"/>
          <w:highlight w:val="none"/>
        </w:rPr>
      </w:pPr>
      <w:r>
        <w:rPr>
          <w:color w:val="auto"/>
          <w:szCs w:val="21"/>
          <w:highlight w:val="none"/>
        </w:rPr>
        <w:t>（5）监理人可要求承包人在施工场地（现场）设置各级承包人的安全文明施工责任牌等文明施工警示牌；</w:t>
      </w:r>
    </w:p>
    <w:p>
      <w:pPr>
        <w:spacing w:line="360" w:lineRule="auto"/>
        <w:ind w:firstLine="420" w:firstLineChars="200"/>
        <w:rPr>
          <w:color w:val="auto"/>
          <w:szCs w:val="21"/>
          <w:highlight w:val="none"/>
        </w:rPr>
      </w:pPr>
      <w:r>
        <w:rPr>
          <w:color w:val="auto"/>
          <w:szCs w:val="21"/>
          <w:highlight w:val="none"/>
        </w:rPr>
        <w:t>（6）材料进入现场应按指定位置堆放整齐，不得影响现场施工和堵塞施工、消防通道。材料堆放场地应有专职的管理人员；</w:t>
      </w:r>
    </w:p>
    <w:p>
      <w:pPr>
        <w:spacing w:line="360" w:lineRule="auto"/>
        <w:ind w:firstLine="420" w:firstLineChars="200"/>
        <w:rPr>
          <w:color w:val="auto"/>
          <w:szCs w:val="21"/>
          <w:highlight w:val="none"/>
        </w:rPr>
      </w:pPr>
      <w:r>
        <w:rPr>
          <w:color w:val="auto"/>
          <w:szCs w:val="21"/>
          <w:highlight w:val="none"/>
        </w:rPr>
        <w:t>（7）施工和安装用的各种扣件、紧固件、绳索具、小型配件、镙钉等应在专设的仓库内装箱放置；</w:t>
      </w:r>
    </w:p>
    <w:p>
      <w:pPr>
        <w:spacing w:line="360" w:lineRule="auto"/>
        <w:ind w:firstLine="420" w:firstLineChars="200"/>
        <w:rPr>
          <w:color w:val="auto"/>
          <w:szCs w:val="21"/>
          <w:highlight w:val="none"/>
        </w:rPr>
      </w:pPr>
      <w:r>
        <w:rPr>
          <w:color w:val="auto"/>
          <w:szCs w:val="21"/>
          <w:highlight w:val="none"/>
        </w:rPr>
        <w:t>（8）现场风、水管及照明电线的布置应安全、合理、规范、有序，做到整齐美观。不得随意架设  和造成隐患或影响施工。</w:t>
      </w:r>
    </w:p>
    <w:p>
      <w:pPr>
        <w:spacing w:line="360" w:lineRule="auto"/>
        <w:ind w:right="42" w:rightChars="20" w:firstLine="420" w:firstLineChars="200"/>
        <w:rPr>
          <w:color w:val="auto"/>
          <w:szCs w:val="21"/>
          <w:highlight w:val="none"/>
        </w:rPr>
      </w:pPr>
      <w:r>
        <w:rPr>
          <w:color w:val="auto"/>
          <w:szCs w:val="21"/>
          <w:highlight w:val="none"/>
        </w:rPr>
        <w:t>6.7.3 承包人应为其雇佣的施工工人建立并维护相应的生活宿舍、食堂、浴室、厕所和文化活动室等，其标准应满足政府有关机构的生活标准和卫生标准等的要求。</w:t>
      </w:r>
    </w:p>
    <w:p>
      <w:pPr>
        <w:spacing w:line="360" w:lineRule="auto"/>
        <w:ind w:right="42" w:rightChars="20" w:firstLine="420" w:firstLineChars="200"/>
        <w:rPr>
          <w:color w:val="auto"/>
          <w:szCs w:val="21"/>
          <w:highlight w:val="none"/>
        </w:rPr>
      </w:pPr>
      <w:r>
        <w:rPr>
          <w:color w:val="auto"/>
          <w:szCs w:val="21"/>
          <w:highlight w:val="none"/>
        </w:rPr>
        <w:t>6.7.4 承包人应为任何已完成的、正在施工的和将要进行的任何永久和临时工程、材料、物品、设备、以及因永久工程施工而暴露的任何毗邻财产提供必要的覆盖和保护措施，以避免恶劣天气影响工程施工和造成损失。保护措施包括必要的冬季供暖、雨季用阻燃防水油布覆盖、额外的临时仓库等等。因承包人措施不得力或不到位而给工程带来的任何损失或损害由承包人自己负责。</w:t>
      </w:r>
    </w:p>
    <w:p>
      <w:pPr>
        <w:spacing w:line="360" w:lineRule="auto"/>
        <w:ind w:right="42" w:rightChars="20" w:firstLine="420" w:firstLineChars="200"/>
        <w:rPr>
          <w:color w:val="auto"/>
          <w:szCs w:val="21"/>
          <w:highlight w:val="none"/>
        </w:rPr>
      </w:pPr>
      <w:r>
        <w:rPr>
          <w:color w:val="auto"/>
          <w:szCs w:val="21"/>
          <w:highlight w:val="none"/>
        </w:rPr>
        <w:t>6.7.5 在工程施工期间，承包人应始终避免现场出现不必要的障碍物，妥当存放并处置施工设备和多余的材料，及时从现场清除运走任何废料、垃圾或不再需要的临时工程和设施。</w:t>
      </w:r>
    </w:p>
    <w:p>
      <w:pPr>
        <w:spacing w:line="360" w:lineRule="auto"/>
        <w:ind w:right="42" w:rightChars="20" w:firstLine="420" w:firstLineChars="200"/>
        <w:rPr>
          <w:color w:val="auto"/>
          <w:szCs w:val="21"/>
          <w:highlight w:val="none"/>
        </w:rPr>
      </w:pPr>
      <w:r>
        <w:rPr>
          <w:color w:val="auto"/>
          <w:szCs w:val="21"/>
          <w:highlight w:val="none"/>
        </w:rPr>
        <w:t>6.7.6 承包人应为现场的工人和其他所有工作人员提供符合卫生要求的厕所，厕所应贴有</w:t>
      </w:r>
      <w:r>
        <w:rPr>
          <w:rFonts w:hint="eastAsia"/>
          <w:color w:val="auto"/>
          <w:szCs w:val="21"/>
          <w:highlight w:val="none"/>
          <w:lang w:val="en-US" w:eastAsia="zh-CN"/>
        </w:rPr>
        <w:t>瓷砖</w:t>
      </w:r>
      <w:r>
        <w:rPr>
          <w:color w:val="auto"/>
          <w:szCs w:val="21"/>
          <w:highlight w:val="none"/>
        </w:rPr>
        <w:t>并带手动或自动冲刷设备和洗手盆；承包人负责支付与该厕所相关的所有费用，并在工程竣工时，从现场拆除。承包人应在工作区域设立必要的临时厕所，并安排专门人员负责看护和定时清理，以确保现场免于随地大小便的污染。</w:t>
      </w:r>
    </w:p>
    <w:p>
      <w:pPr>
        <w:spacing w:line="360" w:lineRule="auto"/>
        <w:ind w:right="42" w:rightChars="20" w:firstLine="420" w:firstLineChars="200"/>
        <w:rPr>
          <w:color w:val="auto"/>
          <w:szCs w:val="21"/>
          <w:highlight w:val="none"/>
        </w:rPr>
      </w:pPr>
      <w:r>
        <w:rPr>
          <w:color w:val="auto"/>
          <w:szCs w:val="21"/>
          <w:highlight w:val="none"/>
        </w:rPr>
        <w:t>6.7.7 承包人应在现场设立固定的垃圾临时存放点并在各楼层或区域设立必要的垃圾箱；所有垃圾必须在当天清除出现场，并按有关行政管理部门的规定，运送到指定的垃圾消纳场。</w:t>
      </w:r>
    </w:p>
    <w:p>
      <w:pPr>
        <w:spacing w:line="360" w:lineRule="auto"/>
        <w:ind w:right="42" w:rightChars="20" w:firstLine="420" w:firstLineChars="200"/>
        <w:rPr>
          <w:color w:val="auto"/>
          <w:szCs w:val="21"/>
          <w:highlight w:val="none"/>
        </w:rPr>
      </w:pPr>
      <w:r>
        <w:rPr>
          <w:color w:val="auto"/>
          <w:szCs w:val="21"/>
          <w:highlight w:val="none"/>
        </w:rPr>
        <w:t>6.7.8 承包人应对离场垃圾和所有车辆进行防遗洒和防污染公共道路的处理。承包人在运输任何材料的过程中，应采取一切必要的措施，防止遗洒和污染公共道路；一旦出现上述遗洒或污染现象，承包人应立即采取措施进行清扫，并承担所有费用。承包人在混凝土</w:t>
      </w:r>
      <w:r>
        <w:rPr>
          <w:rFonts w:hint="eastAsia"/>
          <w:color w:val="auto"/>
          <w:szCs w:val="21"/>
          <w:highlight w:val="none"/>
          <w:lang w:val="en-US" w:eastAsia="zh-CN"/>
        </w:rPr>
        <w:t>浇筑</w:t>
      </w:r>
      <w:r>
        <w:rPr>
          <w:color w:val="auto"/>
          <w:szCs w:val="21"/>
          <w:highlight w:val="none"/>
        </w:rPr>
        <w:t>、材料运输、材料装卸、现场清理等工作中应采取一切必要的措施防止影响公共交通。</w:t>
      </w:r>
    </w:p>
    <w:p>
      <w:pPr>
        <w:spacing w:line="360" w:lineRule="auto"/>
        <w:ind w:right="42" w:rightChars="20" w:firstLine="420" w:firstLineChars="200"/>
        <w:rPr>
          <w:color w:val="auto"/>
          <w:szCs w:val="21"/>
          <w:highlight w:val="none"/>
        </w:rPr>
      </w:pPr>
      <w:r>
        <w:rPr>
          <w:color w:val="auto"/>
          <w:szCs w:val="21"/>
          <w:highlight w:val="none"/>
        </w:rPr>
        <w:t>6.7.9 承包人应当制订成品保护措施计划，并提供必要的人员、材料和设备用于整个工程的成品保护，包括对已完成的所有分包人和独立承包人（如果有）的工程或工作的保护，防止已完工作遭受任何损坏或破坏。成品保护措施应当合理安排工序，并包括工作面移交制度和责任赔偿制度。成品保护措施计划最迟应当在任何专业分包人或独立承包人进场施工前不少于28天报监理人审批。</w:t>
      </w:r>
    </w:p>
    <w:p>
      <w:pPr>
        <w:spacing w:line="360" w:lineRule="auto"/>
        <w:ind w:right="42" w:rightChars="20" w:firstLine="420" w:firstLineChars="200"/>
        <w:rPr>
          <w:color w:val="auto"/>
          <w:szCs w:val="21"/>
          <w:highlight w:val="none"/>
        </w:rPr>
      </w:pPr>
      <w:r>
        <w:rPr>
          <w:color w:val="auto"/>
          <w:szCs w:val="21"/>
          <w:highlight w:val="none"/>
        </w:rPr>
        <w:t>6.7.10 文明施工方面的其他要求如下：</w:t>
      </w:r>
      <w:r>
        <w:rPr>
          <w:color w:val="auto"/>
          <w:szCs w:val="21"/>
          <w:highlight w:val="none"/>
          <w:u w:val="single"/>
        </w:rPr>
        <w:t xml:space="preserve">     </w:t>
      </w:r>
      <w:r>
        <w:rPr>
          <w:color w:val="auto"/>
          <w:szCs w:val="21"/>
          <w:highlight w:val="none"/>
        </w:rPr>
        <w:t>。</w:t>
      </w:r>
    </w:p>
    <w:p>
      <w:pPr>
        <w:spacing w:line="360" w:lineRule="auto"/>
        <w:ind w:right="42" w:rightChars="20" w:firstLine="480" w:firstLineChars="200"/>
        <w:rPr>
          <w:rFonts w:eastAsia="黑体"/>
          <w:bCs/>
          <w:color w:val="auto"/>
          <w:sz w:val="24"/>
          <w:highlight w:val="none"/>
        </w:rPr>
      </w:pPr>
      <w:bookmarkStart w:id="960" w:name="_Toc300678535"/>
      <w:r>
        <w:rPr>
          <w:rFonts w:eastAsia="黑体"/>
          <w:bCs/>
          <w:color w:val="auto"/>
          <w:sz w:val="24"/>
          <w:highlight w:val="none"/>
        </w:rPr>
        <w:t>6.8 环境保护</w:t>
      </w:r>
      <w:bookmarkEnd w:id="960"/>
    </w:p>
    <w:p>
      <w:pPr>
        <w:spacing w:line="360" w:lineRule="auto"/>
        <w:ind w:right="42" w:rightChars="20" w:firstLine="420" w:firstLineChars="200"/>
        <w:rPr>
          <w:color w:val="auto"/>
          <w:szCs w:val="21"/>
          <w:highlight w:val="none"/>
        </w:rPr>
      </w:pPr>
      <w:r>
        <w:rPr>
          <w:color w:val="auto"/>
          <w:szCs w:val="21"/>
          <w:highlight w:val="none"/>
        </w:rPr>
        <w:t>6.8.1 在工程施工、完工及修补任何缺陷的过程中，承包人应当始终遵守国家和工程所在地有关环境保护、水土保护和污染防治的法律、法规、规章、规范、标准和规程等，按照合同条款的约定履行其环境与生态保护职责。</w:t>
      </w:r>
    </w:p>
    <w:p>
      <w:pPr>
        <w:spacing w:line="360" w:lineRule="auto"/>
        <w:ind w:right="42" w:rightChars="20" w:firstLine="420" w:firstLineChars="200"/>
        <w:rPr>
          <w:color w:val="auto"/>
          <w:szCs w:val="21"/>
          <w:highlight w:val="none"/>
        </w:rPr>
      </w:pPr>
      <w:r>
        <w:rPr>
          <w:color w:val="auto"/>
          <w:szCs w:val="21"/>
          <w:highlight w:val="none"/>
        </w:rPr>
        <w:t>6.8.2 承包人应按合同约定和监理人指示，接受国家和地方环境保护行政主管部门的监督、监测和检查。承包人应对其违反现行法律、法规、规章、规范、标准和规程等以及本合同约定所造成的环境污染、水土流失、人员伤害和财产损失等承担赔偿责任。</w:t>
      </w:r>
    </w:p>
    <w:p>
      <w:pPr>
        <w:spacing w:line="360" w:lineRule="auto"/>
        <w:ind w:right="42" w:rightChars="20" w:firstLine="420" w:firstLineChars="200"/>
        <w:rPr>
          <w:color w:val="auto"/>
          <w:szCs w:val="21"/>
          <w:highlight w:val="none"/>
        </w:rPr>
      </w:pPr>
      <w:r>
        <w:rPr>
          <w:color w:val="auto"/>
          <w:szCs w:val="21"/>
          <w:highlight w:val="none"/>
        </w:rPr>
        <w:t>6.8.3 承包人制订施工方案和组织措施时应当同步考虑环境和资源保护，包括水土资源保护、噪声、振动和照明污染防治、固体废弃物处理、污水和废气处理、粉尘和扬尘控制、道路污染防治、卫生防疫、禁止有害材料、节能减排以及不可再生资源的循环使用等因素。</w:t>
      </w:r>
    </w:p>
    <w:p>
      <w:pPr>
        <w:spacing w:line="360" w:lineRule="auto"/>
        <w:ind w:right="42" w:rightChars="20" w:firstLine="420" w:firstLineChars="200"/>
        <w:rPr>
          <w:color w:val="auto"/>
          <w:szCs w:val="21"/>
          <w:highlight w:val="none"/>
        </w:rPr>
      </w:pPr>
      <w:r>
        <w:rPr>
          <w:color w:val="auto"/>
          <w:szCs w:val="21"/>
          <w:highlight w:val="none"/>
        </w:rPr>
        <w:t>6.8.4 承包人应当做好施工场地（现场）范围内各项工程的开挖支护、截水、降水、灌浆、衬砌、挡护结构及排水等工程防护措施。施工场地（现场）内所有边坡应当采取有效的水土流失防治和保持措施。承包人采用的降水方案应当充分考虑对地下水的保护和合理使用，如果国家和（或）地方人民政府有特别规定的，承包人应当遵守有关规定。承包人还应设置完善的排水系统，保持施工场地（现场）始终处于良好的排水状态，防止降雨径流对施工场地（现场）的冲刷。</w:t>
      </w:r>
    </w:p>
    <w:p>
      <w:pPr>
        <w:spacing w:line="360" w:lineRule="auto"/>
        <w:ind w:right="42" w:rightChars="20" w:firstLine="420" w:firstLineChars="200"/>
        <w:rPr>
          <w:color w:val="auto"/>
          <w:szCs w:val="21"/>
          <w:highlight w:val="none"/>
        </w:rPr>
      </w:pPr>
      <w:r>
        <w:rPr>
          <w:color w:val="auto"/>
          <w:szCs w:val="21"/>
          <w:highlight w:val="none"/>
        </w:rPr>
        <w:t>6.8.5 承包人应当确保其所提供的材料、工程设备、施工设备和其他材料都是绿色环保产品，列入国家强制认证产品名录的，还应当是通过国家强制认证的产品。承包人不得在任何临时和永久性工程中使用任何政府明令禁止使用的对人体有害的任何材料（如放射性材料、石棉制品等）和方法，同时也不得在永久性工程中使用政府虽未明令禁止但会给居住或使用人带来不适感觉或味觉的任何材料和添加剂等；承包人应在其施工环保措施计划中明确防止误用的保证措施；承包人违背此项约定的责任和后果全部由承包人承担。</w:t>
      </w:r>
    </w:p>
    <w:p>
      <w:pPr>
        <w:spacing w:line="360" w:lineRule="auto"/>
        <w:ind w:right="42" w:rightChars="20" w:firstLine="420" w:firstLineChars="200"/>
        <w:rPr>
          <w:color w:val="auto"/>
          <w:szCs w:val="21"/>
          <w:highlight w:val="none"/>
        </w:rPr>
      </w:pPr>
      <w:r>
        <w:rPr>
          <w:color w:val="auto"/>
          <w:szCs w:val="21"/>
          <w:highlight w:val="none"/>
        </w:rPr>
        <w:t>6.8.6 承包人应为防止进出场的车辆的遗洒和轮胎夹带物等污染周边和公共道路等行为制定并落实必要的措施，这类措施应至少包括在现场出入口设立冲刷池、对现场道路做硬化处理和采用密闭车厢或者对车厢进行必要的覆盖等等。</w:t>
      </w:r>
    </w:p>
    <w:p>
      <w:pPr>
        <w:spacing w:line="360" w:lineRule="auto"/>
        <w:ind w:right="42" w:rightChars="20" w:firstLine="420" w:firstLineChars="200"/>
        <w:rPr>
          <w:color w:val="auto"/>
          <w:szCs w:val="21"/>
          <w:highlight w:val="none"/>
        </w:rPr>
      </w:pPr>
      <w:r>
        <w:rPr>
          <w:color w:val="auto"/>
          <w:szCs w:val="21"/>
          <w:highlight w:val="none"/>
        </w:rPr>
        <w:t>6.8.7 承包人应当保证施工生产用水和生活用水符合国家有关标准的规定。承包人还应建设、运行和维护施工生产和生活污水收集和处理系统（包括排污口接入），建立符合排放标准的临时沉淀池和化粪池等，不得将未处理的污水直接或间接排放或造成地表水体、地下水体或生产和生活供水系统的污染。</w:t>
      </w:r>
    </w:p>
    <w:p>
      <w:pPr>
        <w:spacing w:line="360" w:lineRule="auto"/>
        <w:ind w:right="42" w:rightChars="20" w:firstLine="420" w:firstLineChars="200"/>
        <w:rPr>
          <w:color w:val="auto"/>
          <w:szCs w:val="21"/>
          <w:highlight w:val="none"/>
        </w:rPr>
      </w:pPr>
      <w:r>
        <w:rPr>
          <w:color w:val="auto"/>
          <w:szCs w:val="21"/>
          <w:highlight w:val="none"/>
        </w:rPr>
        <w:t>6.8.8 承包人应当采取有效措施，建立相应的过滤、分离、分解或沉淀等处理系统，不得让有害物质（如燃料、油料、化学品、酸等，以及超过剂量的有害气体和尘埃、污水、泥土或水、弃渣等）污染施工场地（现场）及其周边环境。承包人施工工序、工作时间安排和施工设备的配置应当充分考虑降低噪声和照明等对施工场地 （现场）周边生产和生活的影响，并满足国家和地方政府有关规定的要求。</w:t>
      </w:r>
    </w:p>
    <w:p>
      <w:pPr>
        <w:spacing w:line="360" w:lineRule="auto"/>
        <w:ind w:right="42" w:rightChars="20" w:firstLine="420" w:firstLineChars="200"/>
        <w:rPr>
          <w:color w:val="auto"/>
          <w:szCs w:val="21"/>
          <w:highlight w:val="none"/>
        </w:rPr>
      </w:pPr>
      <w:r>
        <w:rPr>
          <w:color w:val="auto"/>
          <w:szCs w:val="21"/>
          <w:highlight w:val="none"/>
        </w:rPr>
        <w:t>6.8.9 环境保护方面的其他要求如下：</w:t>
      </w:r>
      <w:r>
        <w:rPr>
          <w:color w:val="auto"/>
          <w:szCs w:val="21"/>
          <w:highlight w:val="none"/>
          <w:u w:val="single"/>
        </w:rPr>
        <w:t xml:space="preserve">     </w:t>
      </w:r>
      <w:r>
        <w:rPr>
          <w:color w:val="auto"/>
          <w:szCs w:val="21"/>
          <w:highlight w:val="none"/>
        </w:rPr>
        <w:t>。</w:t>
      </w:r>
    </w:p>
    <w:p>
      <w:pPr>
        <w:pStyle w:val="5"/>
        <w:rPr>
          <w:rFonts w:ascii="Times New Roman" w:hAnsi="Times New Roman" w:eastAsia="黑体"/>
          <w:b w:val="0"/>
          <w:bCs w:val="0"/>
          <w:color w:val="auto"/>
          <w:sz w:val="24"/>
          <w:highlight w:val="none"/>
        </w:rPr>
      </w:pPr>
      <w:bookmarkStart w:id="961" w:name="_Toc300678536"/>
      <w:r>
        <w:rPr>
          <w:rFonts w:ascii="Times New Roman" w:hAnsi="Times New Roman" w:eastAsia="黑体"/>
          <w:b w:val="0"/>
          <w:bCs w:val="0"/>
          <w:color w:val="auto"/>
          <w:sz w:val="24"/>
          <w:highlight w:val="none"/>
        </w:rPr>
        <w:t>6.9 施工环保措施计划</w:t>
      </w:r>
      <w:bookmarkEnd w:id="961"/>
    </w:p>
    <w:p>
      <w:pPr>
        <w:spacing w:line="360" w:lineRule="auto"/>
        <w:ind w:right="42" w:rightChars="20" w:firstLine="420" w:firstLineChars="200"/>
        <w:rPr>
          <w:color w:val="auto"/>
          <w:szCs w:val="21"/>
          <w:highlight w:val="none"/>
        </w:rPr>
      </w:pPr>
      <w:r>
        <w:rPr>
          <w:color w:val="auto"/>
          <w:szCs w:val="21"/>
          <w:highlight w:val="none"/>
        </w:rPr>
        <w:t>6.9.1 合同条款约定的施工环保措施计划是承包人阐明环保方针和拟采用的环保措施及方法等的文件，其内容应包括但不限于：</w:t>
      </w:r>
    </w:p>
    <w:p>
      <w:pPr>
        <w:spacing w:line="360" w:lineRule="auto"/>
        <w:ind w:right="42" w:rightChars="20" w:firstLine="420" w:firstLineChars="200"/>
        <w:rPr>
          <w:color w:val="auto"/>
          <w:szCs w:val="21"/>
          <w:highlight w:val="none"/>
        </w:rPr>
      </w:pPr>
      <w:r>
        <w:rPr>
          <w:color w:val="auto"/>
          <w:szCs w:val="21"/>
          <w:highlight w:val="none"/>
        </w:rPr>
        <w:t>（1）承包人生活区（如果有）的生活用水和生活污水处理措施；</w:t>
      </w:r>
    </w:p>
    <w:p>
      <w:pPr>
        <w:spacing w:line="360" w:lineRule="auto"/>
        <w:ind w:right="42" w:rightChars="20" w:firstLine="420" w:firstLineChars="200"/>
        <w:rPr>
          <w:color w:val="auto"/>
          <w:szCs w:val="21"/>
          <w:highlight w:val="none"/>
        </w:rPr>
      </w:pPr>
      <w:r>
        <w:rPr>
          <w:color w:val="auto"/>
          <w:szCs w:val="21"/>
          <w:highlight w:val="none"/>
        </w:rPr>
        <w:t>（2）施工生产废水处理措施；</w:t>
      </w:r>
    </w:p>
    <w:p>
      <w:pPr>
        <w:spacing w:line="360" w:lineRule="auto"/>
        <w:ind w:right="42" w:rightChars="20" w:firstLine="420" w:firstLineChars="200"/>
        <w:rPr>
          <w:color w:val="auto"/>
          <w:szCs w:val="21"/>
          <w:highlight w:val="none"/>
        </w:rPr>
      </w:pPr>
      <w:r>
        <w:rPr>
          <w:color w:val="auto"/>
          <w:szCs w:val="21"/>
          <w:highlight w:val="none"/>
        </w:rPr>
        <w:t>（3）施工扬尘和废气的处理措施；</w:t>
      </w:r>
    </w:p>
    <w:p>
      <w:pPr>
        <w:spacing w:line="360" w:lineRule="auto"/>
        <w:ind w:right="42" w:rightChars="20" w:firstLine="420" w:firstLineChars="200"/>
        <w:rPr>
          <w:color w:val="auto"/>
          <w:szCs w:val="21"/>
          <w:highlight w:val="none"/>
        </w:rPr>
      </w:pPr>
      <w:r>
        <w:rPr>
          <w:color w:val="auto"/>
          <w:szCs w:val="21"/>
          <w:highlight w:val="none"/>
        </w:rPr>
        <w:t>（4）施工噪声和光污染控制措施；</w:t>
      </w:r>
    </w:p>
    <w:p>
      <w:pPr>
        <w:spacing w:line="360" w:lineRule="auto"/>
        <w:ind w:right="42" w:rightChars="20" w:firstLine="420" w:firstLineChars="200"/>
        <w:rPr>
          <w:color w:val="auto"/>
          <w:szCs w:val="21"/>
          <w:highlight w:val="none"/>
        </w:rPr>
      </w:pPr>
      <w:r>
        <w:rPr>
          <w:color w:val="auto"/>
          <w:szCs w:val="21"/>
          <w:highlight w:val="none"/>
        </w:rPr>
        <w:t>（5）节能减排措施；</w:t>
      </w:r>
    </w:p>
    <w:p>
      <w:pPr>
        <w:spacing w:line="360" w:lineRule="auto"/>
        <w:ind w:right="42" w:rightChars="20" w:firstLine="420" w:firstLineChars="200"/>
        <w:rPr>
          <w:color w:val="auto"/>
          <w:szCs w:val="21"/>
          <w:highlight w:val="none"/>
        </w:rPr>
      </w:pPr>
      <w:r>
        <w:rPr>
          <w:color w:val="auto"/>
          <w:szCs w:val="21"/>
          <w:highlight w:val="none"/>
        </w:rPr>
        <w:t>（6）不可再生资源循环利用措施；</w:t>
      </w:r>
    </w:p>
    <w:p>
      <w:pPr>
        <w:spacing w:line="360" w:lineRule="auto"/>
        <w:ind w:right="42" w:rightChars="20" w:firstLine="420" w:firstLineChars="200"/>
        <w:rPr>
          <w:color w:val="auto"/>
          <w:szCs w:val="21"/>
          <w:highlight w:val="none"/>
        </w:rPr>
      </w:pPr>
      <w:r>
        <w:rPr>
          <w:color w:val="auto"/>
          <w:szCs w:val="21"/>
          <w:highlight w:val="none"/>
        </w:rPr>
        <w:t>（7）固体废弃物处理措施；</w:t>
      </w:r>
    </w:p>
    <w:p>
      <w:pPr>
        <w:spacing w:line="360" w:lineRule="auto"/>
        <w:ind w:right="42" w:rightChars="20" w:firstLine="420" w:firstLineChars="200"/>
        <w:rPr>
          <w:color w:val="auto"/>
          <w:szCs w:val="21"/>
          <w:highlight w:val="none"/>
        </w:rPr>
      </w:pPr>
      <w:r>
        <w:rPr>
          <w:color w:val="auto"/>
          <w:szCs w:val="21"/>
          <w:highlight w:val="none"/>
        </w:rPr>
        <w:t>（8）人群健康保护和卫生防疫措施；</w:t>
      </w:r>
    </w:p>
    <w:p>
      <w:pPr>
        <w:spacing w:line="360" w:lineRule="auto"/>
        <w:ind w:right="42" w:rightChars="20" w:firstLine="420" w:firstLineChars="200"/>
        <w:rPr>
          <w:color w:val="auto"/>
          <w:szCs w:val="21"/>
          <w:highlight w:val="none"/>
        </w:rPr>
      </w:pPr>
      <w:r>
        <w:rPr>
          <w:color w:val="auto"/>
          <w:szCs w:val="21"/>
          <w:highlight w:val="none"/>
        </w:rPr>
        <w:t>（9）防止误用有害材料的保证措施；</w:t>
      </w:r>
    </w:p>
    <w:p>
      <w:pPr>
        <w:spacing w:line="360" w:lineRule="auto"/>
        <w:ind w:right="42" w:rightChars="20" w:firstLine="420" w:firstLineChars="200"/>
        <w:rPr>
          <w:color w:val="auto"/>
          <w:szCs w:val="21"/>
          <w:highlight w:val="none"/>
        </w:rPr>
      </w:pPr>
      <w:r>
        <w:rPr>
          <w:color w:val="auto"/>
          <w:szCs w:val="21"/>
          <w:highlight w:val="none"/>
        </w:rPr>
        <w:t>（10）施工边坡工程的水土流失保护措施；</w:t>
      </w:r>
    </w:p>
    <w:p>
      <w:pPr>
        <w:spacing w:line="360" w:lineRule="auto"/>
        <w:ind w:right="42" w:rightChars="20" w:firstLine="420" w:firstLineChars="200"/>
        <w:rPr>
          <w:color w:val="auto"/>
          <w:szCs w:val="21"/>
          <w:highlight w:val="none"/>
        </w:rPr>
      </w:pPr>
      <w:r>
        <w:rPr>
          <w:color w:val="auto"/>
          <w:szCs w:val="21"/>
          <w:highlight w:val="none"/>
        </w:rPr>
        <w:t>（11）道路污染防治措施；</w:t>
      </w:r>
    </w:p>
    <w:p>
      <w:pPr>
        <w:spacing w:line="360" w:lineRule="auto"/>
        <w:ind w:right="42" w:rightChars="20" w:firstLine="420" w:firstLineChars="200"/>
        <w:rPr>
          <w:color w:val="auto"/>
          <w:szCs w:val="21"/>
          <w:highlight w:val="none"/>
        </w:rPr>
      </w:pPr>
      <w:r>
        <w:rPr>
          <w:color w:val="auto"/>
          <w:szCs w:val="21"/>
          <w:highlight w:val="none"/>
        </w:rPr>
        <w:t>（12）完工后场地清理及其植被（如果有）恢复的规划和措施；</w:t>
      </w:r>
    </w:p>
    <w:p>
      <w:pPr>
        <w:spacing w:line="360" w:lineRule="auto"/>
        <w:ind w:right="42" w:rightChars="20" w:firstLine="420" w:firstLineChars="200"/>
        <w:rPr>
          <w:color w:val="auto"/>
          <w:szCs w:val="21"/>
          <w:highlight w:val="none"/>
        </w:rPr>
      </w:pPr>
      <w:r>
        <w:rPr>
          <w:color w:val="auto"/>
          <w:szCs w:val="21"/>
          <w:highlight w:val="none"/>
        </w:rPr>
        <w:t>（13）其他：</w:t>
      </w:r>
      <w:r>
        <w:rPr>
          <w:color w:val="auto"/>
          <w:szCs w:val="21"/>
          <w:highlight w:val="none"/>
          <w:u w:val="single"/>
        </w:rPr>
        <w:t xml:space="preserve">                </w:t>
      </w:r>
      <w:r>
        <w:rPr>
          <w:color w:val="auto"/>
          <w:szCs w:val="21"/>
          <w:highlight w:val="none"/>
        </w:rPr>
        <w:t>。</w:t>
      </w:r>
    </w:p>
    <w:p>
      <w:pPr>
        <w:spacing w:line="360" w:lineRule="auto"/>
        <w:ind w:right="42" w:rightChars="20" w:firstLine="420" w:firstLineChars="200"/>
        <w:rPr>
          <w:color w:val="auto"/>
          <w:szCs w:val="21"/>
          <w:highlight w:val="none"/>
        </w:rPr>
      </w:pPr>
      <w:r>
        <w:rPr>
          <w:color w:val="auto"/>
          <w:szCs w:val="21"/>
          <w:highlight w:val="none"/>
        </w:rPr>
        <w:t>6.9.2 施工环保措施计划应当在合同条款约定的期限内报送监理人。承包人应当严格执行经监理人批准的施工环保措施计划，并及时补充、修订和完善施工环保措施计划。</w:t>
      </w:r>
    </w:p>
    <w:p>
      <w:pPr>
        <w:pStyle w:val="4"/>
        <w:keepNext/>
        <w:keepLines/>
        <w:widowControl w:val="0"/>
        <w:jc w:val="left"/>
        <w:rPr>
          <w:rFonts w:eastAsia="黑体"/>
          <w:b w:val="0"/>
          <w:bCs w:val="0"/>
          <w:color w:val="auto"/>
          <w:sz w:val="28"/>
          <w:szCs w:val="28"/>
          <w:highlight w:val="none"/>
        </w:rPr>
      </w:pPr>
      <w:bookmarkStart w:id="962" w:name="_Toc79998861"/>
      <w:bookmarkStart w:id="963" w:name="_Toc79998417"/>
      <w:bookmarkStart w:id="964" w:name="_Toc80006131"/>
      <w:bookmarkStart w:id="965" w:name="_Toc9178558"/>
      <w:bookmarkStart w:id="966" w:name="_Toc300678537"/>
      <w:bookmarkStart w:id="967" w:name="_Toc80006241"/>
      <w:bookmarkStart w:id="968" w:name="_Toc7569"/>
      <w:r>
        <w:rPr>
          <w:rFonts w:eastAsia="黑体"/>
          <w:b w:val="0"/>
          <w:bCs w:val="0"/>
          <w:color w:val="auto"/>
          <w:sz w:val="28"/>
          <w:szCs w:val="28"/>
          <w:highlight w:val="none"/>
        </w:rPr>
        <w:t>7.治安保卫</w:t>
      </w:r>
      <w:bookmarkEnd w:id="962"/>
      <w:bookmarkEnd w:id="963"/>
      <w:bookmarkEnd w:id="964"/>
      <w:bookmarkEnd w:id="965"/>
      <w:bookmarkEnd w:id="966"/>
      <w:bookmarkEnd w:id="967"/>
      <w:bookmarkEnd w:id="968"/>
    </w:p>
    <w:p>
      <w:pPr>
        <w:spacing w:line="360" w:lineRule="auto"/>
        <w:ind w:firstLine="420" w:firstLineChars="200"/>
        <w:rPr>
          <w:color w:val="auto"/>
          <w:szCs w:val="21"/>
          <w:highlight w:val="none"/>
        </w:rPr>
      </w:pPr>
      <w:r>
        <w:rPr>
          <w:color w:val="auto"/>
          <w:szCs w:val="21"/>
          <w:highlight w:val="none"/>
        </w:rPr>
        <w:t xml:space="preserve">7.1 </w:t>
      </w:r>
      <w:r>
        <w:rPr>
          <w:color w:val="auto"/>
          <w:spacing w:val="6"/>
          <w:szCs w:val="21"/>
          <w:highlight w:val="none"/>
        </w:rPr>
        <w:t>承包人应为施工场地（现场）提供24小时的保安保卫服务，配备足够的保安人员和保安设备，防止未经批准的任何人进入现场，控制人员、材料和设备等的进出场，防止现场材料、设备或其他任何物品的失窃，禁止任何现场内的打架斗殴事件。</w:t>
      </w:r>
    </w:p>
    <w:p>
      <w:pPr>
        <w:spacing w:line="360" w:lineRule="auto"/>
        <w:ind w:firstLine="420" w:firstLineChars="200"/>
        <w:rPr>
          <w:color w:val="auto"/>
          <w:szCs w:val="21"/>
          <w:highlight w:val="none"/>
        </w:rPr>
      </w:pPr>
      <w:r>
        <w:rPr>
          <w:color w:val="auto"/>
          <w:szCs w:val="21"/>
          <w:highlight w:val="none"/>
        </w:rPr>
        <w:t>7.2 承包人的保安人员应是训练有素的专业保安人员，承包人可以雇佣专业保安公司负责现场保安和保卫；保安保卫制度除规范现场出入大门控制外，还应规定定时和不定时的施工场地（现场）周边和全现场的保安巡逻。</w:t>
      </w:r>
    </w:p>
    <w:p>
      <w:pPr>
        <w:spacing w:line="360" w:lineRule="auto"/>
        <w:ind w:firstLine="420" w:firstLineChars="200"/>
        <w:rPr>
          <w:color w:val="auto"/>
          <w:szCs w:val="21"/>
          <w:highlight w:val="none"/>
        </w:rPr>
      </w:pPr>
      <w:r>
        <w:rPr>
          <w:color w:val="auto"/>
          <w:szCs w:val="21"/>
          <w:highlight w:val="none"/>
        </w:rPr>
        <w:t>7.3 承包人应制定并实施严格的施工场地（现场）出入制度并报监理人审批；车辆的出入须有出入审批制度，并有指定的专人负责管理；人员进出现场应有出入证，出入证须以经过监理人批准的格式印制。</w:t>
      </w:r>
    </w:p>
    <w:p>
      <w:pPr>
        <w:spacing w:line="360" w:lineRule="auto"/>
        <w:ind w:firstLine="420" w:firstLineChars="200"/>
        <w:rPr>
          <w:color w:val="auto"/>
          <w:szCs w:val="21"/>
          <w:highlight w:val="none"/>
        </w:rPr>
      </w:pPr>
      <w:r>
        <w:rPr>
          <w:color w:val="auto"/>
          <w:szCs w:val="21"/>
          <w:highlight w:val="none"/>
        </w:rPr>
        <w:t>7.4 承包人应确保杜绝任何未经监理人同意的参观人员进入现场；承包人应准备足够数量的专门用于参观人员的安全帽并带明显标志，承包人同时应准备一个参观人员登记簿用于记录所有参观现场人员的姓名、参观目的和参观时间等内容；承包人应确保每个参观现场的人员了解和遵守现场的安全管理规章制度，佩带安全帽，确保所有经发包人和监理人批准的参观人员的人身安全。</w:t>
      </w:r>
    </w:p>
    <w:p>
      <w:pPr>
        <w:spacing w:line="360" w:lineRule="auto"/>
        <w:ind w:firstLine="420" w:firstLineChars="200"/>
        <w:rPr>
          <w:color w:val="auto"/>
          <w:szCs w:val="21"/>
          <w:highlight w:val="none"/>
        </w:rPr>
      </w:pPr>
      <w:r>
        <w:rPr>
          <w:color w:val="auto"/>
          <w:szCs w:val="21"/>
          <w:highlight w:val="none"/>
        </w:rPr>
        <w:t>7.5 承包人应为施工场地（现场）提供和维护符合建设行政主管部门和市容管理部门规定的临时围墙和其他安全维护，并在工程进度需要时，进行必要的改造。围墙和大门的表面维护应考虑定期的修补和重新刷漆，并应保证所有的乱涂乱画或招贴广告随时被清理。临时围墙和出入大门考虑必要的照明，照明系统要满足现场安全保卫和美观的要求。</w:t>
      </w:r>
    </w:p>
    <w:p>
      <w:pPr>
        <w:spacing w:line="360" w:lineRule="auto"/>
        <w:ind w:firstLine="420" w:firstLineChars="200"/>
        <w:rPr>
          <w:color w:val="auto"/>
          <w:szCs w:val="21"/>
          <w:highlight w:val="none"/>
        </w:rPr>
      </w:pPr>
      <w:r>
        <w:rPr>
          <w:color w:val="auto"/>
          <w:szCs w:val="21"/>
          <w:highlight w:val="none"/>
        </w:rPr>
        <w:t>7.6 承包人应当保证发包人支付的工程款项仅用于本合同目的，及时和足额地向所雇佣的人员支付劳动报酬，并制定严格的工人工资支付保障措施，确保所有分包人及时支付所雇佣工人的工资，有效防止影响社会安定的群体事件发生，并保障发包人免于因承包人（包括其分包人）拖欠工人工资而可能遭受的任何处罚、索赔、损失和损害等。</w:t>
      </w:r>
    </w:p>
    <w:p>
      <w:pPr>
        <w:spacing w:line="360" w:lineRule="auto"/>
        <w:ind w:firstLine="420" w:firstLineChars="200"/>
        <w:rPr>
          <w:color w:val="auto"/>
          <w:szCs w:val="21"/>
          <w:highlight w:val="none"/>
        </w:rPr>
      </w:pPr>
      <w:r>
        <w:rPr>
          <w:color w:val="auto"/>
          <w:szCs w:val="21"/>
          <w:highlight w:val="none"/>
        </w:rPr>
        <w:t xml:space="preserve"> 7.7 施工场地（现场）治安管理计划的要求：</w:t>
      </w:r>
      <w:r>
        <w:rPr>
          <w:color w:val="auto"/>
          <w:szCs w:val="21"/>
          <w:highlight w:val="none"/>
          <w:u w:val="single"/>
        </w:rPr>
        <w:t xml:space="preserve">     </w:t>
      </w:r>
      <w:r>
        <w:rPr>
          <w:color w:val="auto"/>
          <w:szCs w:val="21"/>
          <w:highlight w:val="none"/>
        </w:rPr>
        <w:t>。</w:t>
      </w:r>
    </w:p>
    <w:p>
      <w:pPr>
        <w:spacing w:line="360" w:lineRule="auto"/>
        <w:ind w:firstLine="424" w:firstLineChars="202"/>
        <w:rPr>
          <w:color w:val="auto"/>
          <w:szCs w:val="21"/>
          <w:highlight w:val="none"/>
        </w:rPr>
      </w:pPr>
      <w:r>
        <w:rPr>
          <w:color w:val="auto"/>
          <w:szCs w:val="21"/>
          <w:highlight w:val="none"/>
        </w:rPr>
        <w:t>7.8 突发治安事件紧急预案的要求：</w:t>
      </w:r>
      <w:r>
        <w:rPr>
          <w:color w:val="auto"/>
          <w:szCs w:val="21"/>
          <w:highlight w:val="none"/>
          <w:u w:val="single"/>
        </w:rPr>
        <w:t xml:space="preserve">     </w:t>
      </w:r>
      <w:r>
        <w:rPr>
          <w:color w:val="auto"/>
          <w:szCs w:val="21"/>
          <w:highlight w:val="none"/>
        </w:rPr>
        <w:t>。</w:t>
      </w:r>
    </w:p>
    <w:p>
      <w:pPr>
        <w:spacing w:line="360" w:lineRule="auto"/>
        <w:ind w:firstLine="424" w:firstLineChars="202"/>
        <w:rPr>
          <w:color w:val="auto"/>
          <w:szCs w:val="21"/>
          <w:highlight w:val="none"/>
        </w:rPr>
      </w:pPr>
      <w:r>
        <w:rPr>
          <w:color w:val="auto"/>
          <w:szCs w:val="21"/>
          <w:highlight w:val="none"/>
        </w:rPr>
        <w:t>7.9 治安保卫方面的其他要求如下：</w:t>
      </w:r>
      <w:r>
        <w:rPr>
          <w:color w:val="auto"/>
          <w:szCs w:val="21"/>
          <w:highlight w:val="none"/>
          <w:u w:val="single"/>
        </w:rPr>
        <w:t xml:space="preserve">     </w:t>
      </w:r>
      <w:r>
        <w:rPr>
          <w:color w:val="auto"/>
          <w:szCs w:val="21"/>
          <w:highlight w:val="none"/>
        </w:rPr>
        <w:t>。</w:t>
      </w:r>
    </w:p>
    <w:p>
      <w:pPr>
        <w:pStyle w:val="4"/>
        <w:keepNext/>
        <w:keepLines/>
        <w:widowControl w:val="0"/>
        <w:jc w:val="left"/>
        <w:rPr>
          <w:rFonts w:eastAsia="黑体"/>
          <w:b w:val="0"/>
          <w:bCs w:val="0"/>
          <w:color w:val="auto"/>
          <w:sz w:val="28"/>
          <w:szCs w:val="28"/>
          <w:highlight w:val="none"/>
        </w:rPr>
      </w:pPr>
      <w:bookmarkStart w:id="969" w:name="_Toc14347"/>
      <w:bookmarkStart w:id="970" w:name="_Toc300678538"/>
      <w:bookmarkStart w:id="971" w:name="_Toc9178559"/>
      <w:bookmarkStart w:id="972" w:name="_Toc80006132"/>
      <w:bookmarkStart w:id="973" w:name="_Toc80006242"/>
      <w:bookmarkStart w:id="974" w:name="_Toc79998418"/>
      <w:bookmarkStart w:id="975" w:name="_Toc79998862"/>
      <w:r>
        <w:rPr>
          <w:rFonts w:eastAsia="黑体"/>
          <w:b w:val="0"/>
          <w:bCs w:val="0"/>
          <w:color w:val="auto"/>
          <w:sz w:val="28"/>
          <w:szCs w:val="28"/>
          <w:highlight w:val="none"/>
        </w:rPr>
        <w:t>8.地上、地下设施和周边建筑物的临时保护</w:t>
      </w:r>
      <w:bookmarkEnd w:id="969"/>
      <w:bookmarkEnd w:id="970"/>
      <w:bookmarkEnd w:id="971"/>
      <w:bookmarkEnd w:id="972"/>
      <w:bookmarkEnd w:id="973"/>
      <w:bookmarkEnd w:id="974"/>
      <w:bookmarkEnd w:id="975"/>
    </w:p>
    <w:p>
      <w:pPr>
        <w:spacing w:line="360" w:lineRule="auto"/>
        <w:ind w:firstLine="420" w:firstLineChars="200"/>
        <w:rPr>
          <w:color w:val="auto"/>
          <w:szCs w:val="21"/>
          <w:highlight w:val="none"/>
        </w:rPr>
      </w:pPr>
      <w:r>
        <w:rPr>
          <w:color w:val="auto"/>
          <w:szCs w:val="21"/>
          <w:highlight w:val="none"/>
        </w:rPr>
        <w:t>8.1 承包人应为施工场地及其周边现有的地上、地下设施和建筑物提供足够的临时保护设施，确保施工过程中这些设施和建筑物不会受到干扰和破坏。</w:t>
      </w:r>
    </w:p>
    <w:p>
      <w:pPr>
        <w:spacing w:line="360" w:lineRule="auto"/>
        <w:ind w:firstLine="420" w:firstLineChars="200"/>
        <w:rPr>
          <w:color w:val="auto"/>
          <w:szCs w:val="21"/>
          <w:highlight w:val="none"/>
        </w:rPr>
      </w:pPr>
      <w:r>
        <w:rPr>
          <w:color w:val="auto"/>
          <w:szCs w:val="21"/>
          <w:highlight w:val="none"/>
        </w:rPr>
        <w:t>8.2 承包人应当制订现有设施临时保护方案和应急处理方案，并在本工程开工前至少提前7天报送监理人，监理人应在收到现有设施临时保护方案后的3天内批复承包人。承包人应当严格执行经监理人批准的保护方案，并保证在任何可能影响周边现有的地上、地下设施或周边建筑物的施工作业开始前，相应的临时保护设施能够落实到位。</w:t>
      </w:r>
    </w:p>
    <w:p>
      <w:pPr>
        <w:spacing w:line="360" w:lineRule="auto"/>
        <w:ind w:firstLine="420" w:firstLineChars="200"/>
        <w:rPr>
          <w:color w:val="auto"/>
          <w:szCs w:val="21"/>
          <w:highlight w:val="none"/>
        </w:rPr>
      </w:pPr>
      <w:r>
        <w:rPr>
          <w:color w:val="auto"/>
          <w:szCs w:val="21"/>
          <w:highlight w:val="none"/>
        </w:rPr>
        <w:t>8.3 发包人特别提醒承包人注意以下地上、地下设施和周边建筑物的保护：</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8.4 地上、地下设施和周边建筑物的临时保护的其他要求如下：</w:t>
      </w:r>
      <w:r>
        <w:rPr>
          <w:color w:val="auto"/>
          <w:szCs w:val="21"/>
          <w:highlight w:val="none"/>
          <w:u w:val="single"/>
        </w:rPr>
        <w:t xml:space="preserve">     </w:t>
      </w:r>
      <w:r>
        <w:rPr>
          <w:color w:val="auto"/>
          <w:szCs w:val="21"/>
          <w:highlight w:val="none"/>
        </w:rPr>
        <w:t>。</w:t>
      </w:r>
    </w:p>
    <w:p>
      <w:pPr>
        <w:pStyle w:val="4"/>
        <w:keepNext/>
        <w:keepLines/>
        <w:widowControl w:val="0"/>
        <w:jc w:val="left"/>
        <w:rPr>
          <w:rFonts w:eastAsia="黑体"/>
          <w:b w:val="0"/>
          <w:bCs w:val="0"/>
          <w:color w:val="auto"/>
          <w:sz w:val="28"/>
          <w:szCs w:val="28"/>
          <w:highlight w:val="none"/>
        </w:rPr>
      </w:pPr>
      <w:bookmarkStart w:id="976" w:name="_Toc79998863"/>
      <w:bookmarkStart w:id="977" w:name="_Toc80006133"/>
      <w:bookmarkStart w:id="978" w:name="_Toc79998419"/>
      <w:bookmarkStart w:id="979" w:name="_Toc300678539"/>
      <w:bookmarkStart w:id="980" w:name="_Toc26797"/>
      <w:bookmarkStart w:id="981" w:name="_Toc80006243"/>
      <w:bookmarkStart w:id="982" w:name="_Toc9178560"/>
      <w:r>
        <w:rPr>
          <w:rFonts w:eastAsia="黑体"/>
          <w:b w:val="0"/>
          <w:bCs w:val="0"/>
          <w:color w:val="auto"/>
          <w:sz w:val="28"/>
          <w:szCs w:val="28"/>
          <w:highlight w:val="none"/>
        </w:rPr>
        <w:t>9.样品和材料代换</w:t>
      </w:r>
      <w:bookmarkEnd w:id="976"/>
      <w:bookmarkEnd w:id="977"/>
      <w:bookmarkEnd w:id="978"/>
      <w:bookmarkEnd w:id="979"/>
      <w:bookmarkEnd w:id="980"/>
      <w:bookmarkEnd w:id="981"/>
      <w:bookmarkEnd w:id="982"/>
    </w:p>
    <w:p>
      <w:pPr>
        <w:pStyle w:val="5"/>
        <w:rPr>
          <w:rFonts w:ascii="Times New Roman" w:hAnsi="Times New Roman" w:eastAsia="黑体"/>
          <w:b w:val="0"/>
          <w:bCs w:val="0"/>
          <w:color w:val="auto"/>
          <w:sz w:val="24"/>
          <w:highlight w:val="none"/>
        </w:rPr>
      </w:pPr>
      <w:bookmarkStart w:id="983" w:name="_Toc300678540"/>
      <w:r>
        <w:rPr>
          <w:rFonts w:ascii="Times New Roman" w:hAnsi="Times New Roman" w:eastAsia="黑体"/>
          <w:b w:val="0"/>
          <w:bCs w:val="0"/>
          <w:color w:val="auto"/>
          <w:sz w:val="24"/>
          <w:highlight w:val="none"/>
        </w:rPr>
        <w:t>9.1 样品</w:t>
      </w:r>
      <w:bookmarkEnd w:id="983"/>
    </w:p>
    <w:p>
      <w:pPr>
        <w:spacing w:line="360" w:lineRule="auto"/>
        <w:ind w:firstLine="420" w:firstLineChars="200"/>
        <w:rPr>
          <w:color w:val="auto"/>
          <w:szCs w:val="21"/>
          <w:highlight w:val="none"/>
        </w:rPr>
      </w:pPr>
      <w:r>
        <w:rPr>
          <w:color w:val="auto"/>
          <w:szCs w:val="21"/>
          <w:highlight w:val="none"/>
        </w:rPr>
        <w:t>9.1.1 本工程需要承包人提供样品的材料和工程设备如下：</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9.1.2 对于本款第9.1.1项约定的材料和工程设备，承包人应按照合同条款约定的期限，向监理人提交样品并附上任何必要的说明书、生产（制造）许可证书、出厂合格证明或者证书、出厂检测报告、性能介绍、使用说明等相关资料，同时注明材料和工程设备的供货人及品种、规格、数量和供货时间等，以供检验和审批。样品送达的地点和样品的数量或尺寸应符合监理人和发包人的要求。除合同另有约定外，承包人在报送任何样品时应按监理人同意的格式填写并递交样品报送单。监理人应及时签收样品。</w:t>
      </w:r>
    </w:p>
    <w:p>
      <w:pPr>
        <w:spacing w:line="360" w:lineRule="auto"/>
        <w:ind w:firstLine="420" w:firstLineChars="200"/>
        <w:rPr>
          <w:color w:val="auto"/>
          <w:szCs w:val="21"/>
          <w:highlight w:val="none"/>
        </w:rPr>
      </w:pPr>
      <w:r>
        <w:rPr>
          <w:color w:val="auto"/>
          <w:szCs w:val="21"/>
          <w:highlight w:val="none"/>
        </w:rPr>
        <w:t>9.1.3 合同条款约定的依法不需要招标的、以暂估价形式包括在工程量清单中的材料和工程设备，所附资料除本款第9.1.2项约定的内容外，还应附上价格资料，每一类材料设备，至少应准备符合合同要求的三个产品，价格分高、中、低三档，以便监理人和发包人选择和批准。</w:t>
      </w:r>
    </w:p>
    <w:p>
      <w:pPr>
        <w:spacing w:line="360" w:lineRule="auto"/>
        <w:ind w:firstLine="420" w:firstLineChars="200"/>
        <w:rPr>
          <w:color w:val="auto"/>
          <w:szCs w:val="21"/>
          <w:highlight w:val="none"/>
        </w:rPr>
      </w:pPr>
      <w:r>
        <w:rPr>
          <w:color w:val="auto"/>
          <w:szCs w:val="21"/>
          <w:highlight w:val="none"/>
        </w:rPr>
        <w:t>9.1.4 监理人应在收到承包人报送的样品后7天内转呈发包人并附上监理人的书面审批意见。发包人在收到通过监理人转交的样品以及监理人的审批意见后7天内就此样品给出书面批复。监理人应在收到样品后21天内通知承包人他相关样品所做出的决定或指示（同时抄送一份给发包人）。承包人应根据监理人的书面批复和指示相应地进行下一步工作。如果监理人未能在承包人报送样品后21天内给出书面批复，承包人应就此通知监理人，要求尽快批复。如果发包人在收到此类通知后7天内仍未对样品进行批复，则视为监理人和发包人已经批准。</w:t>
      </w:r>
    </w:p>
    <w:p>
      <w:pPr>
        <w:spacing w:line="360" w:lineRule="auto"/>
        <w:ind w:firstLine="420" w:firstLineChars="200"/>
        <w:rPr>
          <w:color w:val="auto"/>
          <w:szCs w:val="21"/>
          <w:highlight w:val="none"/>
        </w:rPr>
      </w:pPr>
      <w:r>
        <w:rPr>
          <w:color w:val="auto"/>
          <w:szCs w:val="21"/>
          <w:highlight w:val="none"/>
        </w:rPr>
        <w:t>9.1.5 得到批准后的样品由监理人负责存放。但承包人应为保存样品提供适当和固定的场所并保持适当和良好的环境条件。</w:t>
      </w:r>
    </w:p>
    <w:p>
      <w:pPr>
        <w:spacing w:line="360" w:lineRule="auto"/>
        <w:ind w:firstLine="420" w:firstLineChars="200"/>
        <w:rPr>
          <w:color w:val="auto"/>
          <w:szCs w:val="21"/>
          <w:highlight w:val="none"/>
        </w:rPr>
      </w:pPr>
      <w:r>
        <w:rPr>
          <w:color w:val="auto"/>
          <w:szCs w:val="21"/>
          <w:highlight w:val="none"/>
        </w:rPr>
        <w:t>9.1.6 提供样品和提供存放样品场所的费用由承包人承担。</w:t>
      </w:r>
    </w:p>
    <w:p>
      <w:pPr>
        <w:pStyle w:val="5"/>
        <w:rPr>
          <w:rFonts w:ascii="Times New Roman" w:hAnsi="Times New Roman" w:eastAsia="黑体"/>
          <w:b w:val="0"/>
          <w:bCs w:val="0"/>
          <w:color w:val="auto"/>
          <w:sz w:val="24"/>
          <w:highlight w:val="none"/>
        </w:rPr>
      </w:pPr>
      <w:bookmarkStart w:id="984" w:name="_Toc300678541"/>
      <w:r>
        <w:rPr>
          <w:rFonts w:ascii="Times New Roman" w:hAnsi="Times New Roman" w:eastAsia="黑体"/>
          <w:b w:val="0"/>
          <w:bCs w:val="0"/>
          <w:color w:val="auto"/>
          <w:sz w:val="24"/>
          <w:highlight w:val="none"/>
        </w:rPr>
        <w:t>9.2 材料代换</w:t>
      </w:r>
      <w:bookmarkEnd w:id="984"/>
    </w:p>
    <w:p>
      <w:pPr>
        <w:spacing w:line="360" w:lineRule="auto"/>
        <w:ind w:firstLine="420" w:firstLineChars="200"/>
        <w:rPr>
          <w:color w:val="auto"/>
          <w:szCs w:val="21"/>
          <w:highlight w:val="none"/>
        </w:rPr>
      </w:pPr>
      <w:r>
        <w:rPr>
          <w:color w:val="auto"/>
          <w:szCs w:val="21"/>
          <w:highlight w:val="none"/>
        </w:rPr>
        <w:t>9.2.1 如果任何后继法律、法规、规章、规范、标准和规程等等禁止使用合同中约定的材料和工程设备，承包人应当按本款约定的程序使用其他替代品来实施工程或修补缺陷。监理人对使用替代品的批准以及承包人据此使用替代品不应减免合同约定的承包人的任何责任和义务。</w:t>
      </w:r>
    </w:p>
    <w:p>
      <w:pPr>
        <w:spacing w:line="360" w:lineRule="auto"/>
        <w:ind w:firstLine="420" w:firstLineChars="200"/>
        <w:rPr>
          <w:color w:val="auto"/>
          <w:szCs w:val="21"/>
          <w:highlight w:val="none"/>
        </w:rPr>
      </w:pPr>
      <w:r>
        <w:rPr>
          <w:color w:val="auto"/>
          <w:szCs w:val="21"/>
          <w:highlight w:val="none"/>
        </w:rPr>
        <w:t>9.2.2 如果使用替代品，承包人应至少在被替代品按批准的进度计划用于永久工程前56天以书面形式通知监理人并随此通知提交下列文件：</w:t>
      </w:r>
    </w:p>
    <w:p>
      <w:pPr>
        <w:spacing w:line="360" w:lineRule="auto"/>
        <w:ind w:firstLine="420" w:firstLineChars="200"/>
        <w:rPr>
          <w:color w:val="auto"/>
          <w:szCs w:val="21"/>
          <w:highlight w:val="none"/>
        </w:rPr>
      </w:pPr>
      <w:r>
        <w:rPr>
          <w:color w:val="auto"/>
          <w:szCs w:val="21"/>
          <w:highlight w:val="none"/>
        </w:rPr>
        <w:t>（1）拟被替代的合同约定的材料和工程设备的名称、数量、规格、型号、品牌、性能、价格及其他任何详细资料；</w:t>
      </w:r>
    </w:p>
    <w:p>
      <w:pPr>
        <w:spacing w:line="360" w:lineRule="auto"/>
        <w:ind w:firstLine="420" w:firstLineChars="200"/>
        <w:rPr>
          <w:color w:val="auto"/>
          <w:szCs w:val="21"/>
          <w:highlight w:val="none"/>
        </w:rPr>
      </w:pPr>
      <w:r>
        <w:rPr>
          <w:color w:val="auto"/>
          <w:szCs w:val="21"/>
          <w:highlight w:val="none"/>
        </w:rPr>
        <w:t>（2）拟采用的替代品的名称、数量、规格、型号、品牌、性能、价格及其他任何必要的详细资料；</w:t>
      </w:r>
    </w:p>
    <w:p>
      <w:pPr>
        <w:spacing w:line="360" w:lineRule="auto"/>
        <w:ind w:firstLine="420" w:firstLineChars="200"/>
        <w:rPr>
          <w:color w:val="auto"/>
          <w:szCs w:val="21"/>
          <w:highlight w:val="none"/>
        </w:rPr>
      </w:pPr>
      <w:r>
        <w:rPr>
          <w:color w:val="auto"/>
          <w:szCs w:val="21"/>
          <w:highlight w:val="none"/>
        </w:rPr>
        <w:t>（3）替代品使用的工程部位</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（4）采用替代品的理由和原因说明</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（5）替代品与合同中约定的产品之间的差异以及使用替代品后可能对工程产生的任何影响</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（6）价格上的差异</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（7）监理人为做出适当的决定而随时要求承包人提供的任何其他文件</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监理人在收到此类通知及上述文件后，应在28天内向承包人给出书面指示。如果28天内  监理人未给出书面指示，应视为监理人和发包人已经批准使用上述替代品，承包人可以据此使用替代品。</w:t>
      </w:r>
    </w:p>
    <w:p>
      <w:pPr>
        <w:spacing w:line="360" w:lineRule="auto"/>
        <w:ind w:firstLine="420" w:firstLineChars="200"/>
        <w:rPr>
          <w:color w:val="auto"/>
          <w:szCs w:val="21"/>
          <w:highlight w:val="none"/>
        </w:rPr>
      </w:pPr>
      <w:r>
        <w:rPr>
          <w:color w:val="auto"/>
          <w:szCs w:val="21"/>
          <w:highlight w:val="none"/>
        </w:rPr>
        <w:t>9.2.3 任何情况下，替代品都应遵守本合同中对相关材料和工程设备的要求。</w:t>
      </w:r>
    </w:p>
    <w:p>
      <w:pPr>
        <w:spacing w:line="360" w:lineRule="auto"/>
        <w:ind w:firstLine="420" w:firstLineChars="200"/>
        <w:rPr>
          <w:color w:val="auto"/>
          <w:szCs w:val="21"/>
          <w:highlight w:val="none"/>
        </w:rPr>
      </w:pPr>
      <w:r>
        <w:rPr>
          <w:color w:val="auto"/>
          <w:szCs w:val="21"/>
          <w:highlight w:val="none"/>
        </w:rPr>
        <w:t>9.2.4 如果承包人根据本条约定使用了替代品，监理人应与承包人适当协商之后并在合理的期限内确定替代材料和工程设备与合同中约定的材料和工程设备之间的价值差值，并决定：</w:t>
      </w:r>
    </w:p>
    <w:p>
      <w:pPr>
        <w:spacing w:line="360" w:lineRule="auto"/>
        <w:ind w:firstLine="420" w:firstLineChars="200"/>
        <w:rPr>
          <w:color w:val="auto"/>
          <w:szCs w:val="21"/>
          <w:highlight w:val="none"/>
        </w:rPr>
      </w:pPr>
      <w:r>
        <w:rPr>
          <w:color w:val="auto"/>
          <w:szCs w:val="21"/>
          <w:highlight w:val="none"/>
        </w:rPr>
        <w:t>（1）如果替代材料和工程设备的价值高于合同中约定的材料和工程设备的价值，则将高出部分的价值追加到合同价格中并相应地通知承包人；</w:t>
      </w:r>
    </w:p>
    <w:p>
      <w:pPr>
        <w:spacing w:line="360" w:lineRule="auto"/>
        <w:ind w:firstLine="420" w:firstLineChars="200"/>
        <w:rPr>
          <w:color w:val="auto"/>
          <w:szCs w:val="21"/>
          <w:highlight w:val="none"/>
        </w:rPr>
      </w:pPr>
      <w:r>
        <w:rPr>
          <w:color w:val="auto"/>
          <w:szCs w:val="21"/>
          <w:highlight w:val="none"/>
        </w:rPr>
        <w:t>（2）如果替代材料和工程设备的价值低于合同中约定的材料和工程设备的价值，则将节余部分的价值从合同价格中扣除并相应地通知承包人。</w:t>
      </w:r>
    </w:p>
    <w:p>
      <w:pPr>
        <w:pStyle w:val="4"/>
        <w:keepNext/>
        <w:keepLines/>
        <w:widowControl w:val="0"/>
        <w:jc w:val="left"/>
        <w:rPr>
          <w:rFonts w:eastAsia="黑体"/>
          <w:b w:val="0"/>
          <w:bCs w:val="0"/>
          <w:color w:val="auto"/>
          <w:sz w:val="28"/>
          <w:szCs w:val="28"/>
          <w:highlight w:val="none"/>
        </w:rPr>
      </w:pPr>
      <w:bookmarkStart w:id="985" w:name="_Toc12485"/>
      <w:bookmarkStart w:id="986" w:name="_Toc300678542"/>
      <w:bookmarkStart w:id="987" w:name="_Toc9178561"/>
      <w:bookmarkStart w:id="988" w:name="_Toc79998864"/>
      <w:bookmarkStart w:id="989" w:name="_Toc80006134"/>
      <w:bookmarkStart w:id="990" w:name="_Toc79998420"/>
      <w:bookmarkStart w:id="991" w:name="_Toc80006244"/>
      <w:r>
        <w:rPr>
          <w:rFonts w:eastAsia="黑体"/>
          <w:b w:val="0"/>
          <w:bCs w:val="0"/>
          <w:color w:val="auto"/>
          <w:sz w:val="28"/>
          <w:szCs w:val="28"/>
          <w:highlight w:val="none"/>
        </w:rPr>
        <w:t>10.进口材料和工程设备</w:t>
      </w:r>
      <w:bookmarkEnd w:id="985"/>
      <w:bookmarkEnd w:id="986"/>
      <w:bookmarkEnd w:id="987"/>
      <w:bookmarkEnd w:id="988"/>
      <w:bookmarkEnd w:id="989"/>
      <w:bookmarkEnd w:id="990"/>
      <w:bookmarkEnd w:id="991"/>
    </w:p>
    <w:p>
      <w:pPr>
        <w:spacing w:line="360" w:lineRule="auto"/>
        <w:ind w:firstLine="420" w:firstLineChars="200"/>
        <w:rPr>
          <w:color w:val="auto"/>
          <w:szCs w:val="21"/>
          <w:highlight w:val="none"/>
        </w:rPr>
      </w:pPr>
      <w:r>
        <w:rPr>
          <w:color w:val="auto"/>
          <w:szCs w:val="21"/>
          <w:highlight w:val="none"/>
        </w:rPr>
        <w:t>10.1 本工程需要进口的材料和工程设备如下：</w:t>
      </w:r>
      <w:r>
        <w:rPr>
          <w:color w:val="auto"/>
          <w:szCs w:val="21"/>
          <w:highlight w:val="none"/>
          <w:u w:val="single"/>
        </w:rPr>
        <w:t xml:space="preserve">     </w:t>
      </w:r>
      <w:r>
        <w:rPr>
          <w:color w:val="auto"/>
          <w:szCs w:val="21"/>
          <w:highlight w:val="none"/>
        </w:rPr>
        <w:t>。</w:t>
      </w:r>
    </w:p>
    <w:p>
      <w:pPr>
        <w:spacing w:line="360" w:lineRule="auto"/>
        <w:ind w:firstLine="420" w:firstLineChars="200"/>
        <w:rPr>
          <w:color w:val="auto"/>
          <w:szCs w:val="21"/>
          <w:highlight w:val="none"/>
        </w:rPr>
      </w:pPr>
      <w:r>
        <w:rPr>
          <w:color w:val="auto"/>
          <w:szCs w:val="21"/>
          <w:highlight w:val="none"/>
        </w:rPr>
        <w:t>10.2 上述进口材料和工程设备采购、进口、报关、清关、商检、境内运输（包括保险）、保管的责任以及费用承担方式划分如下：</w:t>
      </w:r>
      <w:r>
        <w:rPr>
          <w:color w:val="auto"/>
          <w:szCs w:val="21"/>
          <w:highlight w:val="none"/>
          <w:u w:val="single"/>
        </w:rPr>
        <w:t xml:space="preserve">     </w:t>
      </w:r>
      <w:r>
        <w:rPr>
          <w:color w:val="auto"/>
          <w:szCs w:val="21"/>
          <w:highlight w:val="none"/>
        </w:rPr>
        <w:t>。</w:t>
      </w:r>
    </w:p>
    <w:p>
      <w:pPr>
        <w:pStyle w:val="4"/>
        <w:keepNext/>
        <w:keepLines/>
        <w:widowControl w:val="0"/>
        <w:jc w:val="left"/>
        <w:rPr>
          <w:rFonts w:eastAsia="黑体"/>
          <w:b w:val="0"/>
          <w:bCs w:val="0"/>
          <w:color w:val="auto"/>
          <w:sz w:val="28"/>
          <w:szCs w:val="28"/>
          <w:highlight w:val="none"/>
        </w:rPr>
      </w:pPr>
      <w:bookmarkStart w:id="992" w:name="_Toc79998865"/>
      <w:bookmarkStart w:id="993" w:name="_Toc300678543"/>
      <w:bookmarkStart w:id="994" w:name="_Toc79998421"/>
      <w:bookmarkStart w:id="995" w:name="_Toc9178562"/>
      <w:bookmarkStart w:id="996" w:name="_Toc80006245"/>
      <w:bookmarkStart w:id="997" w:name="_Toc31732"/>
      <w:bookmarkStart w:id="998" w:name="_Toc80006135"/>
      <w:r>
        <w:rPr>
          <w:rFonts w:eastAsia="黑体"/>
          <w:b w:val="0"/>
          <w:bCs w:val="0"/>
          <w:color w:val="auto"/>
          <w:sz w:val="28"/>
          <w:szCs w:val="28"/>
          <w:highlight w:val="none"/>
        </w:rPr>
        <w:t>11.进度报告和进度例会</w:t>
      </w:r>
      <w:bookmarkEnd w:id="992"/>
      <w:bookmarkEnd w:id="993"/>
      <w:bookmarkEnd w:id="994"/>
      <w:bookmarkEnd w:id="995"/>
      <w:bookmarkEnd w:id="996"/>
      <w:bookmarkEnd w:id="997"/>
      <w:bookmarkEnd w:id="998"/>
    </w:p>
    <w:p>
      <w:pPr>
        <w:pStyle w:val="5"/>
        <w:rPr>
          <w:rFonts w:ascii="Times New Roman" w:hAnsi="Times New Roman" w:eastAsia="黑体"/>
          <w:b w:val="0"/>
          <w:bCs w:val="0"/>
          <w:color w:val="auto"/>
          <w:sz w:val="24"/>
          <w:highlight w:val="none"/>
        </w:rPr>
      </w:pPr>
      <w:bookmarkStart w:id="999" w:name="_Toc300678544"/>
      <w:r>
        <w:rPr>
          <w:rFonts w:ascii="Times New Roman" w:hAnsi="Times New Roman" w:eastAsia="黑体"/>
          <w:b w:val="0"/>
          <w:bCs w:val="0"/>
          <w:color w:val="auto"/>
          <w:sz w:val="24"/>
          <w:highlight w:val="none"/>
        </w:rPr>
        <w:t>11.1 进度报告</w:t>
      </w:r>
      <w:bookmarkEnd w:id="999"/>
    </w:p>
    <w:p>
      <w:pPr>
        <w:spacing w:line="360" w:lineRule="auto"/>
        <w:ind w:firstLine="420" w:firstLineChars="200"/>
        <w:jc w:val="left"/>
        <w:rPr>
          <w:color w:val="auto"/>
          <w:szCs w:val="21"/>
          <w:highlight w:val="none"/>
        </w:rPr>
      </w:pPr>
      <w:r>
        <w:rPr>
          <w:color w:val="auto"/>
          <w:szCs w:val="21"/>
          <w:highlight w:val="none"/>
        </w:rPr>
        <w:t>11.1.1 施工过程中，承包人应向监理人指定的代表呈递一份每日的日进度报表、每周的周进度报表和每月的月进度报表。除非监理人同意，日进度报表应在次日上午九点前递交，周进度报表应在次周的周一上午九时前递交，月进度报表应随合同条款约定的进度付款申请单一并递交。</w:t>
      </w:r>
    </w:p>
    <w:p>
      <w:pPr>
        <w:spacing w:line="360" w:lineRule="auto"/>
        <w:ind w:firstLine="420" w:firstLineChars="200"/>
        <w:jc w:val="left"/>
        <w:rPr>
          <w:color w:val="auto"/>
          <w:szCs w:val="21"/>
          <w:highlight w:val="none"/>
        </w:rPr>
      </w:pPr>
      <w:r>
        <w:rPr>
          <w:color w:val="auto"/>
          <w:szCs w:val="21"/>
          <w:highlight w:val="none"/>
        </w:rPr>
        <w:t>11.1.2 日和周进度报表的内容应至少包括每日在现场工作的技术管理人员数量、各工种技术工人和非技术工人数量、后勤人员数量、参观现场的人员数量，包括分包人人员数量；还应包括所使用的各种主要机械设备和车辆的型号、数量和台班，工作的区段，以及工程进度情况、天气情况记录、停工、质量和安全事故等特别事项说明；此外，应附上每日进场材料、物品或设备的分类汇总表、用于次日或次周的工程进度计划等。</w:t>
      </w:r>
    </w:p>
    <w:p>
      <w:pPr>
        <w:spacing w:line="360" w:lineRule="auto"/>
        <w:ind w:firstLine="420" w:firstLineChars="200"/>
        <w:jc w:val="left"/>
        <w:rPr>
          <w:color w:val="auto"/>
          <w:szCs w:val="21"/>
          <w:highlight w:val="none"/>
        </w:rPr>
      </w:pPr>
      <w:r>
        <w:rPr>
          <w:color w:val="auto"/>
          <w:szCs w:val="21"/>
          <w:highlight w:val="none"/>
        </w:rPr>
        <w:t>11.1.3 月进度报表应当反映月完成工程量和累计完成工程量（包括永久工程和临时工程）、材料实际进货、消耗和库存量、现场施工设备的投运数量和运行状况、工程设备的到货情况、劳动力数量（本月及预计未来三个月劳动力的数量）、当前影响施工进度计划的因素和采取的改进措施、进度计划调整及其说明、质量事故和质量缺陷处理纪录、质量状况评价、安全施工措施计划实施情况、安全事故以及人员伤亡和财产损失情况（如果有）、环境保护措施实施和文明施工措施实施情况。</w:t>
      </w:r>
    </w:p>
    <w:p>
      <w:pPr>
        <w:spacing w:line="360" w:lineRule="auto"/>
        <w:ind w:left="-21" w:leftChars="-10" w:firstLine="420" w:firstLineChars="200"/>
        <w:jc w:val="left"/>
        <w:rPr>
          <w:color w:val="auto"/>
          <w:szCs w:val="21"/>
          <w:highlight w:val="none"/>
        </w:rPr>
      </w:pPr>
      <w:r>
        <w:rPr>
          <w:color w:val="auto"/>
          <w:szCs w:val="21"/>
          <w:highlight w:val="none"/>
        </w:rPr>
        <w:t>11.1.4 月进度报告还应附有一组充分显示工程形象进度的定点摄影照片。照片应当在经监理人批准的不同位置定期拍摄，每张照片都应标上相应的拍摄日期和简要文字说明，且应用经发包人和监理人批准的标准或格式装裱后呈交。</w:t>
      </w:r>
    </w:p>
    <w:p>
      <w:pPr>
        <w:spacing w:line="360" w:lineRule="auto"/>
        <w:ind w:firstLine="420" w:firstLineChars="200"/>
        <w:jc w:val="left"/>
        <w:rPr>
          <w:color w:val="auto"/>
          <w:szCs w:val="21"/>
          <w:highlight w:val="none"/>
        </w:rPr>
      </w:pPr>
      <w:r>
        <w:rPr>
          <w:color w:val="auto"/>
          <w:szCs w:val="21"/>
          <w:highlight w:val="none"/>
        </w:rPr>
        <w:t>11.1.5 各个进度报表的格式和内容应经过监理人的审批。进度报表应如实填写，由承包人委托代理人签名，并报监理人的指定代表签名确认后再行分发。</w:t>
      </w:r>
    </w:p>
    <w:p>
      <w:pPr>
        <w:spacing w:line="360" w:lineRule="auto"/>
        <w:ind w:firstLine="420" w:firstLineChars="200"/>
        <w:jc w:val="left"/>
        <w:rPr>
          <w:color w:val="auto"/>
          <w:szCs w:val="21"/>
          <w:highlight w:val="none"/>
        </w:rPr>
      </w:pPr>
      <w:r>
        <w:rPr>
          <w:color w:val="auto"/>
          <w:szCs w:val="21"/>
          <w:highlight w:val="none"/>
        </w:rPr>
        <w:t>11.1.6 如果监理人认为必要，进度报告和进度照片应同时以存储在磁盘或光盘中的数据文件的形式递交给发包人和监理人。数据文件采用的应用软件及其版本应经过监理人的审批。</w:t>
      </w:r>
    </w:p>
    <w:p>
      <w:pPr>
        <w:spacing w:line="360" w:lineRule="auto"/>
        <w:ind w:firstLine="420" w:firstLineChars="200"/>
        <w:jc w:val="left"/>
        <w:rPr>
          <w:color w:val="auto"/>
          <w:szCs w:val="21"/>
          <w:highlight w:val="none"/>
        </w:rPr>
      </w:pPr>
      <w:r>
        <w:rPr>
          <w:color w:val="auto"/>
          <w:szCs w:val="21"/>
          <w:highlight w:val="none"/>
        </w:rPr>
        <w:t>11.1.7 有关进度报告的其他要求：</w:t>
      </w:r>
      <w:r>
        <w:rPr>
          <w:color w:val="auto"/>
          <w:szCs w:val="21"/>
          <w:highlight w:val="none"/>
          <w:u w:val="single"/>
        </w:rPr>
        <w:t xml:space="preserve">     </w:t>
      </w:r>
      <w:r>
        <w:rPr>
          <w:color w:val="auto"/>
          <w:szCs w:val="21"/>
          <w:highlight w:val="none"/>
        </w:rPr>
        <w:t>。</w:t>
      </w:r>
    </w:p>
    <w:p>
      <w:pPr>
        <w:pStyle w:val="5"/>
        <w:rPr>
          <w:rFonts w:ascii="Times New Roman" w:hAnsi="Times New Roman" w:eastAsia="黑体"/>
          <w:b w:val="0"/>
          <w:bCs w:val="0"/>
          <w:color w:val="auto"/>
          <w:sz w:val="24"/>
          <w:highlight w:val="none"/>
        </w:rPr>
      </w:pPr>
      <w:bookmarkStart w:id="1000" w:name="_Toc300678545"/>
      <w:r>
        <w:rPr>
          <w:rFonts w:ascii="Times New Roman" w:hAnsi="Times New Roman" w:eastAsia="黑体"/>
          <w:b w:val="0"/>
          <w:bCs w:val="0"/>
          <w:color w:val="auto"/>
          <w:sz w:val="24"/>
          <w:highlight w:val="none"/>
        </w:rPr>
        <w:t>11.2 进度例会</w:t>
      </w:r>
      <w:bookmarkEnd w:id="1000"/>
    </w:p>
    <w:p>
      <w:pPr>
        <w:spacing w:line="360" w:lineRule="auto"/>
        <w:ind w:firstLine="420" w:firstLineChars="200"/>
        <w:jc w:val="left"/>
        <w:rPr>
          <w:color w:val="auto"/>
          <w:szCs w:val="21"/>
          <w:highlight w:val="none"/>
        </w:rPr>
      </w:pPr>
      <w:r>
        <w:rPr>
          <w:color w:val="auto"/>
          <w:szCs w:val="21"/>
          <w:highlight w:val="none"/>
        </w:rPr>
        <w:t>11.2.1 监理人将主持召开有发包人、承包人、独立承包人和主要分包人等与本工程建设有关各方出席的每周一次的进度例会。必要时，监理人可随时召集所有上述各方或其中部分单位参加的会议。承包人应保证能代表其当场作出决定的高级管理人员出席会议。</w:t>
      </w:r>
    </w:p>
    <w:p>
      <w:pPr>
        <w:spacing w:line="360" w:lineRule="auto"/>
        <w:ind w:firstLine="420" w:firstLineChars="200"/>
        <w:jc w:val="left"/>
        <w:rPr>
          <w:color w:val="auto"/>
          <w:szCs w:val="21"/>
          <w:highlight w:val="none"/>
        </w:rPr>
      </w:pPr>
      <w:r>
        <w:rPr>
          <w:color w:val="auto"/>
          <w:szCs w:val="21"/>
          <w:highlight w:val="none"/>
        </w:rPr>
        <w:t>11.2.2 进度例会的内容将涉及合同管理、进度协调和工程管理的各个方面，由监理人准备的会议议题将随会议通知在会议召开前至少24小时发给各参会方。</w:t>
      </w:r>
    </w:p>
    <w:p>
      <w:pPr>
        <w:spacing w:line="360" w:lineRule="auto"/>
        <w:ind w:firstLine="420" w:firstLineChars="200"/>
        <w:jc w:val="left"/>
        <w:rPr>
          <w:color w:val="auto"/>
          <w:szCs w:val="21"/>
          <w:highlight w:val="none"/>
        </w:rPr>
      </w:pPr>
      <w:r>
        <w:rPr>
          <w:color w:val="auto"/>
          <w:szCs w:val="21"/>
          <w:highlight w:val="none"/>
        </w:rPr>
        <w:t>11.2.3 监理人应当做好会议记录，并在会议结束时由与会各方签字确认。监理人应根据会议记录整理出会议纪要，并在相应会议后24小时内分发给出席会议的各方。会议纪要应当如实反映会议记录的内容，包括任何决定、存在的问题、责任方、有关工作的时间目标等等。各方在收到会议纪要后24小时内给予签字确认，如有任何异议，应将有关异议以书面形式通知监理人，由监理人与有异议一方或各方共同核对会议记录，有异议的一方或者各方对与会议记录内容一致的会议纪要必须给予签字确认，否则监理人可以用会议记录作为会议纪要。经参会各方签字认可的会议纪要对各方有合同约束力。</w:t>
      </w:r>
    </w:p>
    <w:p>
      <w:pPr>
        <w:spacing w:line="360" w:lineRule="auto"/>
        <w:ind w:firstLine="420" w:firstLineChars="200"/>
        <w:jc w:val="left"/>
        <w:rPr>
          <w:color w:val="auto"/>
          <w:szCs w:val="21"/>
          <w:highlight w:val="none"/>
        </w:rPr>
      </w:pPr>
      <w:r>
        <w:rPr>
          <w:color w:val="auto"/>
          <w:szCs w:val="21"/>
          <w:highlight w:val="none"/>
        </w:rPr>
        <w:t>11.2.4 有关进度例会的其他要求：</w:t>
      </w:r>
      <w:r>
        <w:rPr>
          <w:color w:val="auto"/>
          <w:szCs w:val="21"/>
          <w:highlight w:val="none"/>
          <w:u w:val="single"/>
        </w:rPr>
        <w:t xml:space="preserve">     </w:t>
      </w:r>
      <w:r>
        <w:rPr>
          <w:color w:val="auto"/>
          <w:szCs w:val="21"/>
          <w:highlight w:val="none"/>
        </w:rPr>
        <w:t>。</w:t>
      </w:r>
    </w:p>
    <w:p>
      <w:pPr>
        <w:pStyle w:val="4"/>
        <w:keepNext/>
        <w:keepLines/>
        <w:widowControl w:val="0"/>
        <w:jc w:val="left"/>
        <w:rPr>
          <w:rFonts w:eastAsia="黑体"/>
          <w:b w:val="0"/>
          <w:bCs w:val="0"/>
          <w:color w:val="auto"/>
          <w:sz w:val="28"/>
          <w:szCs w:val="28"/>
          <w:highlight w:val="none"/>
        </w:rPr>
      </w:pPr>
      <w:bookmarkStart w:id="1001" w:name="_Toc300678546"/>
      <w:bookmarkStart w:id="1002" w:name="_Toc80006136"/>
      <w:bookmarkStart w:id="1003" w:name="_Toc79998422"/>
      <w:bookmarkStart w:id="1004" w:name="_Toc79998866"/>
      <w:bookmarkStart w:id="1005" w:name="_Toc9178563"/>
      <w:bookmarkStart w:id="1006" w:name="_Toc23475"/>
      <w:bookmarkStart w:id="1007" w:name="_Toc80006246"/>
      <w:r>
        <w:rPr>
          <w:rFonts w:eastAsia="黑体"/>
          <w:b w:val="0"/>
          <w:bCs w:val="0"/>
          <w:color w:val="auto"/>
          <w:sz w:val="28"/>
          <w:szCs w:val="28"/>
          <w:highlight w:val="none"/>
        </w:rPr>
        <w:t>12.试验和检验</w:t>
      </w:r>
      <w:bookmarkEnd w:id="1001"/>
      <w:bookmarkEnd w:id="1002"/>
      <w:bookmarkEnd w:id="1003"/>
      <w:bookmarkEnd w:id="1004"/>
      <w:bookmarkEnd w:id="1005"/>
      <w:bookmarkEnd w:id="1006"/>
      <w:bookmarkEnd w:id="1007"/>
    </w:p>
    <w:p>
      <w:pPr>
        <w:spacing w:line="360" w:lineRule="auto"/>
        <w:ind w:firstLine="420" w:firstLineChars="200"/>
        <w:jc w:val="left"/>
        <w:rPr>
          <w:color w:val="auto"/>
          <w:szCs w:val="21"/>
          <w:highlight w:val="none"/>
        </w:rPr>
      </w:pPr>
      <w:r>
        <w:rPr>
          <w:color w:val="auto"/>
          <w:szCs w:val="21"/>
          <w:highlight w:val="none"/>
        </w:rPr>
        <w:t>12.1 承包人应当按照工程施工验收规范和标准的规定和合同条款的约定，对用于永久工程的主要材料、半成品、成品、建筑构配件、工程设备等进行试验和检验。</w:t>
      </w:r>
    </w:p>
    <w:p>
      <w:pPr>
        <w:spacing w:line="360" w:lineRule="auto"/>
        <w:ind w:firstLine="420" w:firstLineChars="200"/>
        <w:jc w:val="left"/>
        <w:rPr>
          <w:color w:val="auto"/>
          <w:szCs w:val="21"/>
          <w:highlight w:val="none"/>
        </w:rPr>
      </w:pPr>
      <w:r>
        <w:rPr>
          <w:color w:val="auto"/>
          <w:szCs w:val="21"/>
          <w:highlight w:val="none"/>
        </w:rPr>
        <w:t>12.2 本工程需要承包人进行试验和检验的材料、工程设备和工艺如下：</w:t>
      </w:r>
      <w:r>
        <w:rPr>
          <w:color w:val="auto"/>
          <w:szCs w:val="21"/>
          <w:highlight w:val="none"/>
          <w:u w:val="single"/>
        </w:rPr>
        <w:t xml:space="preserve">     </w:t>
      </w:r>
      <w:r>
        <w:rPr>
          <w:color w:val="auto"/>
          <w:szCs w:val="21"/>
          <w:highlight w:val="none"/>
        </w:rPr>
        <w:t>。</w:t>
      </w:r>
    </w:p>
    <w:p>
      <w:pPr>
        <w:spacing w:line="360" w:lineRule="auto"/>
        <w:ind w:firstLine="420" w:firstLineChars="200"/>
        <w:jc w:val="left"/>
        <w:rPr>
          <w:color w:val="auto"/>
          <w:szCs w:val="21"/>
          <w:highlight w:val="none"/>
        </w:rPr>
      </w:pPr>
      <w:r>
        <w:rPr>
          <w:color w:val="auto"/>
          <w:szCs w:val="21"/>
          <w:highlight w:val="none"/>
        </w:rPr>
        <w:t>监理人可以根据工程需要，指示承包人进行其他现场材料和工艺的试验和检验。</w:t>
      </w:r>
    </w:p>
    <w:p>
      <w:pPr>
        <w:spacing w:line="360" w:lineRule="auto"/>
        <w:ind w:firstLine="420" w:firstLineChars="200"/>
        <w:jc w:val="left"/>
        <w:rPr>
          <w:color w:val="auto"/>
          <w:szCs w:val="21"/>
          <w:highlight w:val="none"/>
        </w:rPr>
      </w:pPr>
      <w:r>
        <w:rPr>
          <w:color w:val="auto"/>
          <w:szCs w:val="21"/>
          <w:highlight w:val="none"/>
        </w:rPr>
        <w:t xml:space="preserve">12.3 </w:t>
      </w:r>
      <w:r>
        <w:rPr>
          <w:color w:val="auto"/>
          <w:spacing w:val="4"/>
          <w:szCs w:val="21"/>
          <w:highlight w:val="none"/>
        </w:rPr>
        <w:t>本工程需要由监理人和承包人共同进行试验和检验的材料、工程设备和工艺如下：</w:t>
      </w:r>
      <w:r>
        <w:rPr>
          <w:color w:val="auto"/>
          <w:szCs w:val="21"/>
          <w:highlight w:val="none"/>
          <w:u w:val="single"/>
        </w:rPr>
        <w:t xml:space="preserve">     </w:t>
      </w:r>
      <w:r>
        <w:rPr>
          <w:color w:val="auto"/>
          <w:szCs w:val="21"/>
          <w:highlight w:val="none"/>
        </w:rPr>
        <w:t>。</w:t>
      </w:r>
    </w:p>
    <w:p>
      <w:pPr>
        <w:spacing w:line="360" w:lineRule="auto"/>
        <w:ind w:firstLine="420" w:firstLineChars="200"/>
        <w:jc w:val="left"/>
        <w:rPr>
          <w:color w:val="auto"/>
          <w:szCs w:val="21"/>
          <w:highlight w:val="none"/>
        </w:rPr>
      </w:pPr>
      <w:r>
        <w:rPr>
          <w:color w:val="auto"/>
          <w:szCs w:val="21"/>
          <w:highlight w:val="none"/>
        </w:rPr>
        <w:t>12.4 本条上述约定需要进行检验的材料、工程设备和工艺在经过检验并获得监理人批准以前，不得用于任何永久工程。</w:t>
      </w:r>
    </w:p>
    <w:p>
      <w:pPr>
        <w:spacing w:line="360" w:lineRule="auto"/>
        <w:ind w:firstLine="420" w:firstLineChars="200"/>
        <w:jc w:val="left"/>
        <w:rPr>
          <w:color w:val="auto"/>
          <w:szCs w:val="21"/>
          <w:highlight w:val="none"/>
        </w:rPr>
      </w:pPr>
      <w:r>
        <w:rPr>
          <w:color w:val="auto"/>
          <w:szCs w:val="21"/>
          <w:highlight w:val="none"/>
        </w:rPr>
        <w:t>12.5 承包人应为任何材料、工程设备和工艺的检查、检测和检验提供劳务、电力、燃料、备用品、设备和仪器以及必要的协助。监理人及其任何授权人员应能够在任何时候进入现场及正在为工程制造、装配、准备材料和（或）工程设备的车间和场所进行任何必要的检查。无论这些车间和场所是否属于承包人，承包人都应提供一切便利，并协助其取得相应的权力和（或）许可。</w:t>
      </w:r>
    </w:p>
    <w:p>
      <w:pPr>
        <w:spacing w:line="360" w:lineRule="auto"/>
        <w:ind w:firstLine="420" w:firstLineChars="200"/>
        <w:jc w:val="left"/>
        <w:rPr>
          <w:color w:val="auto"/>
          <w:szCs w:val="21"/>
          <w:highlight w:val="none"/>
        </w:rPr>
      </w:pPr>
      <w:r>
        <w:rPr>
          <w:color w:val="auto"/>
          <w:szCs w:val="21"/>
          <w:highlight w:val="none"/>
        </w:rPr>
        <w:t>12.6 如果检查、检测、检验或试验的结果表明，材料、工程设备和工艺有缺陷或不符合合同约定，监理人和发包人可拒收此类材料、工程设备和工艺，并应立即通知承包人同时说明理由。承包人应立即修复上述缺陷并保证其符合合同约定。若监理人或发包人要求对此类工程设备、材料、设计或工艺重新进行检验，则此类检验应按相同条款和条件重新进行。如果此类拒收和重新检验致使发包人产生了额外费用，则此类费用应由承包人支付给发包人，或从发包人应支付给承包人的款项中扣除。</w:t>
      </w:r>
    </w:p>
    <w:p>
      <w:pPr>
        <w:spacing w:line="360" w:lineRule="auto"/>
        <w:ind w:firstLine="420" w:firstLineChars="200"/>
        <w:jc w:val="left"/>
        <w:rPr>
          <w:color w:val="auto"/>
          <w:szCs w:val="21"/>
          <w:highlight w:val="none"/>
        </w:rPr>
      </w:pPr>
      <w:r>
        <w:rPr>
          <w:color w:val="auto"/>
          <w:szCs w:val="21"/>
          <w:highlight w:val="none"/>
        </w:rPr>
        <w:t>12.7 承包人应在监理人的监督下，对涉及结构安全的试块、试件以及有关材料进行现场取样，并送质量检测单位进行检测。</w:t>
      </w:r>
    </w:p>
    <w:p>
      <w:pPr>
        <w:spacing w:line="360" w:lineRule="auto"/>
        <w:ind w:firstLine="420" w:firstLineChars="200"/>
        <w:jc w:val="left"/>
        <w:rPr>
          <w:color w:val="auto"/>
          <w:szCs w:val="21"/>
          <w:highlight w:val="none"/>
        </w:rPr>
      </w:pPr>
      <w:r>
        <w:rPr>
          <w:color w:val="auto"/>
          <w:szCs w:val="21"/>
          <w:highlight w:val="none"/>
        </w:rPr>
        <w:t>12.8  除合同另有约定外，承包人应负担本合同项下的所有材料、工程设备和工艺检验的费用。</w:t>
      </w:r>
    </w:p>
    <w:p>
      <w:pPr>
        <w:pStyle w:val="4"/>
        <w:keepNext/>
        <w:keepLines/>
        <w:widowControl w:val="0"/>
        <w:jc w:val="left"/>
        <w:rPr>
          <w:rFonts w:eastAsia="黑体"/>
          <w:b w:val="0"/>
          <w:bCs w:val="0"/>
          <w:color w:val="auto"/>
          <w:sz w:val="28"/>
          <w:szCs w:val="28"/>
          <w:highlight w:val="none"/>
        </w:rPr>
      </w:pPr>
      <w:bookmarkStart w:id="1008" w:name="_Toc79998423"/>
      <w:bookmarkStart w:id="1009" w:name="_Toc80006137"/>
      <w:bookmarkStart w:id="1010" w:name="_Toc13702"/>
      <w:bookmarkStart w:id="1011" w:name="_Toc79998867"/>
      <w:bookmarkStart w:id="1012" w:name="_Toc300678547"/>
      <w:bookmarkStart w:id="1013" w:name="_Toc80006247"/>
      <w:bookmarkStart w:id="1014" w:name="_Toc9178564"/>
      <w:r>
        <w:rPr>
          <w:rFonts w:eastAsia="黑体"/>
          <w:b w:val="0"/>
          <w:bCs w:val="0"/>
          <w:color w:val="auto"/>
          <w:sz w:val="28"/>
          <w:szCs w:val="28"/>
          <w:highlight w:val="none"/>
        </w:rPr>
        <w:t>13.计日工</w:t>
      </w:r>
      <w:bookmarkEnd w:id="1008"/>
      <w:bookmarkEnd w:id="1009"/>
      <w:bookmarkEnd w:id="1010"/>
      <w:bookmarkEnd w:id="1011"/>
      <w:bookmarkEnd w:id="1012"/>
      <w:bookmarkEnd w:id="1013"/>
      <w:bookmarkEnd w:id="1014"/>
    </w:p>
    <w:p>
      <w:pPr>
        <w:spacing w:line="360" w:lineRule="auto"/>
        <w:ind w:firstLine="420" w:firstLineChars="200"/>
        <w:jc w:val="left"/>
        <w:rPr>
          <w:color w:val="auto"/>
          <w:szCs w:val="21"/>
          <w:highlight w:val="none"/>
        </w:rPr>
      </w:pPr>
      <w:r>
        <w:rPr>
          <w:color w:val="auto"/>
          <w:szCs w:val="21"/>
          <w:highlight w:val="none"/>
        </w:rPr>
        <w:t>13.1 合同条款约定的计日工，一般适用于合同约定之外的或者因变更而产生的、工程量清单中没有设立相应项目或者即便有相应项目但因工作条件发生变化而无法适用的额外工作，尤其是那些时间不允许事先商定价格的额外工作。计日工在发包人认为必要时，由监理人按合同条款约定通知承包人实施。</w:t>
      </w:r>
    </w:p>
    <w:p>
      <w:pPr>
        <w:spacing w:line="360" w:lineRule="auto"/>
        <w:ind w:firstLine="420" w:firstLineChars="200"/>
        <w:jc w:val="left"/>
        <w:rPr>
          <w:color w:val="auto"/>
          <w:szCs w:val="21"/>
          <w:highlight w:val="none"/>
        </w:rPr>
      </w:pPr>
      <w:r>
        <w:rPr>
          <w:color w:val="auto"/>
          <w:szCs w:val="21"/>
          <w:highlight w:val="none"/>
        </w:rPr>
        <w:t>13.2 在工程实际开工后14天内，承包人应当按合同条款约定的计日工报表内容，准备一份计日工日报表的格式，报送监理人审批，监理人应当在收到之日后7天内给予批复或提出修改意见。</w:t>
      </w:r>
    </w:p>
    <w:p>
      <w:pPr>
        <w:spacing w:line="360" w:lineRule="auto"/>
        <w:ind w:firstLine="420" w:firstLineChars="200"/>
        <w:jc w:val="left"/>
        <w:rPr>
          <w:color w:val="auto"/>
          <w:szCs w:val="21"/>
          <w:highlight w:val="none"/>
        </w:rPr>
      </w:pPr>
      <w:r>
        <w:rPr>
          <w:color w:val="auto"/>
          <w:szCs w:val="21"/>
          <w:highlight w:val="none"/>
        </w:rPr>
        <w:t>13.3 按计日工实施相关变更的过程中，承包人应当按经监理人批准的计日工日报表格式，每天提交计日工报表和有关凭证，报送监理人审批，监理人应当在收到相关报表和凭证后24小时内给予批复。</w:t>
      </w:r>
    </w:p>
    <w:p>
      <w:pPr>
        <w:spacing w:line="360" w:lineRule="auto"/>
        <w:ind w:firstLine="420" w:firstLineChars="200"/>
        <w:jc w:val="left"/>
        <w:rPr>
          <w:color w:val="auto"/>
          <w:szCs w:val="21"/>
          <w:highlight w:val="none"/>
        </w:rPr>
      </w:pPr>
      <w:r>
        <w:rPr>
          <w:color w:val="auto"/>
          <w:szCs w:val="21"/>
          <w:highlight w:val="none"/>
        </w:rPr>
        <w:t>13.4 计日工劳务按工日（8小时）计量，单次4小时以内按0.5个工日，单次4小时至8小时按1个工日，加班时间按照国家劳动法律法规的规定办理。实施计日工的劳务人员仅应包括直接从事计日工工作的工人和班组长（如果有），不应包括工长及其以上管理人员。</w:t>
      </w:r>
    </w:p>
    <w:p>
      <w:pPr>
        <w:spacing w:line="360" w:lineRule="auto"/>
        <w:ind w:firstLine="420" w:firstLineChars="200"/>
        <w:jc w:val="left"/>
        <w:rPr>
          <w:color w:val="auto"/>
          <w:szCs w:val="21"/>
          <w:highlight w:val="none"/>
        </w:rPr>
      </w:pPr>
      <w:r>
        <w:rPr>
          <w:color w:val="auto"/>
          <w:szCs w:val="21"/>
          <w:highlight w:val="none"/>
        </w:rPr>
        <w:t>13.5 已标价工程量清单计日工材料表中未列出的材料，实际发生于计日工时，其价格按照经监理人事先审批的材料运到现场的价格和有关材料采购的发票票面价格（运到现场价）中的较低者结算，另计一个在计日工材料表中填写的包括承包人企业管理费、利润在内的一个固定百分比，规费和税金另计。</w:t>
      </w:r>
    </w:p>
    <w:p>
      <w:pPr>
        <w:spacing w:line="360" w:lineRule="auto"/>
        <w:ind w:firstLine="420" w:firstLineChars="200"/>
        <w:jc w:val="left"/>
        <w:rPr>
          <w:color w:val="auto"/>
          <w:szCs w:val="21"/>
          <w:highlight w:val="none"/>
        </w:rPr>
      </w:pPr>
      <w:r>
        <w:rPr>
          <w:color w:val="auto"/>
          <w:szCs w:val="21"/>
          <w:highlight w:val="none"/>
        </w:rPr>
        <w:t>13.6 施工机械按台班计量（8小时），单次4小时以内按0.5个台班，单次4小时至8小时按1个台班，操作人员加班时间按照国家劳动法律法规的规定办理。计日工如果需要使用场外施工机械，台班费用和进出场费用按市场平均价格，由承包人事后报监理人审批。</w:t>
      </w:r>
    </w:p>
    <w:p>
      <w:pPr>
        <w:spacing w:line="360" w:lineRule="auto"/>
        <w:ind w:firstLine="420" w:firstLineChars="200"/>
        <w:jc w:val="left"/>
        <w:rPr>
          <w:color w:val="auto"/>
          <w:szCs w:val="21"/>
          <w:highlight w:val="none"/>
        </w:rPr>
      </w:pPr>
      <w:r>
        <w:rPr>
          <w:color w:val="auto"/>
          <w:szCs w:val="21"/>
          <w:highlight w:val="none"/>
        </w:rPr>
        <w:t>13.7 关于计日工的其他约定：</w:t>
      </w:r>
      <w:r>
        <w:rPr>
          <w:color w:val="auto"/>
          <w:szCs w:val="21"/>
          <w:highlight w:val="none"/>
          <w:u w:val="single"/>
        </w:rPr>
        <w:t xml:space="preserve">     </w:t>
      </w:r>
      <w:r>
        <w:rPr>
          <w:color w:val="auto"/>
          <w:szCs w:val="21"/>
          <w:highlight w:val="none"/>
        </w:rPr>
        <w:t>。</w:t>
      </w:r>
    </w:p>
    <w:p>
      <w:pPr>
        <w:pStyle w:val="4"/>
        <w:keepNext/>
        <w:keepLines/>
        <w:widowControl w:val="0"/>
        <w:jc w:val="left"/>
        <w:rPr>
          <w:rFonts w:eastAsia="黑体"/>
          <w:b w:val="0"/>
          <w:bCs w:val="0"/>
          <w:color w:val="auto"/>
          <w:sz w:val="28"/>
          <w:szCs w:val="28"/>
          <w:highlight w:val="none"/>
        </w:rPr>
      </w:pPr>
      <w:bookmarkStart w:id="1015" w:name="_Toc79998424"/>
      <w:bookmarkStart w:id="1016" w:name="_Toc79998868"/>
      <w:bookmarkStart w:id="1017" w:name="_Toc9178565"/>
      <w:bookmarkStart w:id="1018" w:name="_Toc300678548"/>
      <w:bookmarkStart w:id="1019" w:name="_Toc80006138"/>
      <w:bookmarkStart w:id="1020" w:name="_Toc17930"/>
      <w:bookmarkStart w:id="1021" w:name="_Toc80006248"/>
      <w:r>
        <w:rPr>
          <w:rFonts w:eastAsia="黑体"/>
          <w:b w:val="0"/>
          <w:bCs w:val="0"/>
          <w:color w:val="auto"/>
          <w:sz w:val="28"/>
          <w:szCs w:val="28"/>
          <w:highlight w:val="none"/>
        </w:rPr>
        <w:t>14.计量与支付</w:t>
      </w:r>
      <w:bookmarkEnd w:id="1015"/>
      <w:bookmarkEnd w:id="1016"/>
      <w:bookmarkEnd w:id="1017"/>
      <w:bookmarkEnd w:id="1018"/>
      <w:bookmarkEnd w:id="1019"/>
      <w:bookmarkEnd w:id="1020"/>
      <w:bookmarkEnd w:id="1021"/>
    </w:p>
    <w:p>
      <w:pPr>
        <w:pStyle w:val="5"/>
        <w:rPr>
          <w:rFonts w:ascii="Times New Roman" w:hAnsi="Times New Roman" w:eastAsia="黑体"/>
          <w:b w:val="0"/>
          <w:bCs w:val="0"/>
          <w:color w:val="auto"/>
          <w:sz w:val="24"/>
          <w:highlight w:val="none"/>
        </w:rPr>
      </w:pPr>
      <w:bookmarkStart w:id="1022" w:name="_Toc300678549"/>
      <w:r>
        <w:rPr>
          <w:rFonts w:ascii="Times New Roman" w:hAnsi="Times New Roman" w:eastAsia="黑体"/>
          <w:b w:val="0"/>
          <w:bCs w:val="0"/>
          <w:color w:val="auto"/>
          <w:sz w:val="24"/>
          <w:highlight w:val="none"/>
        </w:rPr>
        <w:t>14.1 付款申请单</w:t>
      </w:r>
      <w:bookmarkEnd w:id="1022"/>
    </w:p>
    <w:p>
      <w:pPr>
        <w:spacing w:line="360" w:lineRule="auto"/>
        <w:ind w:firstLine="420" w:firstLineChars="200"/>
        <w:jc w:val="left"/>
        <w:rPr>
          <w:color w:val="auto"/>
          <w:szCs w:val="21"/>
          <w:highlight w:val="none"/>
        </w:rPr>
      </w:pPr>
      <w:r>
        <w:rPr>
          <w:color w:val="auto"/>
          <w:szCs w:val="21"/>
          <w:highlight w:val="none"/>
        </w:rPr>
        <w:t>14.1.1 在工程实际开工后14天内，承包人应当按照合同条款的约定，准备一份已完工程量报表、进度付款申请单和计量文件的格式等报送监理人，监理人应当在收到承包人报送的格式后7天内给予批复或者提出修改意见。</w:t>
      </w:r>
    </w:p>
    <w:p>
      <w:pPr>
        <w:spacing w:line="360" w:lineRule="auto"/>
        <w:ind w:firstLine="420" w:firstLineChars="200"/>
        <w:jc w:val="left"/>
        <w:rPr>
          <w:color w:val="auto"/>
          <w:szCs w:val="21"/>
          <w:highlight w:val="none"/>
        </w:rPr>
      </w:pPr>
      <w:r>
        <w:rPr>
          <w:color w:val="auto"/>
          <w:szCs w:val="21"/>
          <w:highlight w:val="none"/>
        </w:rPr>
        <w:t>14.1.2 根据合同条款，承包人应当在合同约定的每个付款周期末，对当期完成的各项工程量进行计量和计价，并按照约定，对当期应增加和扣减的各类款项进行梳理和汇总，按经监理人批准的格式和合同条款约定的份数和内容准备并向监理人递交进度付款申请单，并将进度付款申请单连同已完工程量报表、有关计量资料以及能够证明其进度付款申请单中所索要款项符合合同约定的各个支持性文件同时报送监理人审批。</w:t>
      </w:r>
    </w:p>
    <w:p>
      <w:pPr>
        <w:spacing w:line="360" w:lineRule="auto"/>
        <w:ind w:firstLine="420" w:firstLineChars="200"/>
        <w:jc w:val="left"/>
        <w:rPr>
          <w:color w:val="auto"/>
          <w:szCs w:val="21"/>
          <w:highlight w:val="none"/>
        </w:rPr>
      </w:pPr>
      <w:r>
        <w:rPr>
          <w:color w:val="auto"/>
          <w:szCs w:val="21"/>
          <w:highlight w:val="none"/>
        </w:rPr>
        <w:t>14.1.3 竣工付款申请单的内容按合同条款的约定。采用单价合同形式的，竣工付款申请单应当附上按合同条款确定的结算工程量和最近一</w:t>
      </w:r>
      <w:r>
        <w:rPr>
          <w:rFonts w:hint="eastAsia"/>
          <w:color w:val="auto"/>
          <w:szCs w:val="21"/>
          <w:highlight w:val="none"/>
          <w:lang w:val="en-US" w:eastAsia="zh-CN"/>
        </w:rPr>
        <w:t>次</w:t>
      </w:r>
      <w:r>
        <w:rPr>
          <w:color w:val="auto"/>
          <w:szCs w:val="21"/>
          <w:highlight w:val="none"/>
        </w:rPr>
        <w:t>进度付款和竣工付款之间完成的各项目的工程量计量文件。采用总价合同形式的，签约合同价所基于的工程量就是相应的竣工结算工程量，但是，变更应按合同约定进行计量和计价。</w:t>
      </w:r>
    </w:p>
    <w:p>
      <w:pPr>
        <w:spacing w:line="360" w:lineRule="auto"/>
        <w:ind w:firstLine="420" w:firstLineChars="200"/>
        <w:jc w:val="left"/>
        <w:rPr>
          <w:color w:val="auto"/>
          <w:szCs w:val="21"/>
          <w:highlight w:val="none"/>
        </w:rPr>
      </w:pPr>
      <w:r>
        <w:rPr>
          <w:color w:val="auto"/>
          <w:szCs w:val="21"/>
          <w:highlight w:val="none"/>
        </w:rPr>
        <w:t>14.1.4 竣工结算总价（合同价格）应当按以下内容梳理：</w:t>
      </w:r>
    </w:p>
    <w:p>
      <w:pPr>
        <w:spacing w:line="360" w:lineRule="auto"/>
        <w:ind w:firstLine="420" w:firstLineChars="200"/>
        <w:jc w:val="left"/>
        <w:rPr>
          <w:color w:val="auto"/>
          <w:szCs w:val="21"/>
          <w:highlight w:val="none"/>
        </w:rPr>
      </w:pPr>
      <w:r>
        <w:rPr>
          <w:color w:val="auto"/>
          <w:szCs w:val="21"/>
          <w:highlight w:val="none"/>
        </w:rPr>
        <w:t>（1）签约合同价；</w:t>
      </w:r>
    </w:p>
    <w:p>
      <w:pPr>
        <w:spacing w:line="360" w:lineRule="auto"/>
        <w:ind w:firstLine="420" w:firstLineChars="200"/>
        <w:jc w:val="left"/>
        <w:rPr>
          <w:color w:val="auto"/>
          <w:szCs w:val="21"/>
          <w:highlight w:val="none"/>
        </w:rPr>
      </w:pPr>
      <w:r>
        <w:rPr>
          <w:color w:val="auto"/>
          <w:szCs w:val="21"/>
          <w:highlight w:val="none"/>
        </w:rPr>
        <w:t>（2）应当扣减的项目；</w:t>
      </w:r>
    </w:p>
    <w:p>
      <w:pPr>
        <w:spacing w:line="360" w:lineRule="auto"/>
        <w:ind w:firstLine="420" w:firstLineChars="200"/>
        <w:jc w:val="left"/>
        <w:rPr>
          <w:color w:val="auto"/>
          <w:szCs w:val="21"/>
          <w:highlight w:val="none"/>
        </w:rPr>
      </w:pPr>
      <w:r>
        <w:rPr>
          <w:color w:val="auto"/>
          <w:szCs w:val="21"/>
          <w:highlight w:val="none"/>
        </w:rPr>
        <w:t>1）所有暂列金额；</w:t>
      </w:r>
    </w:p>
    <w:p>
      <w:pPr>
        <w:spacing w:line="360" w:lineRule="auto"/>
        <w:ind w:firstLine="420" w:firstLineChars="200"/>
        <w:jc w:val="left"/>
        <w:rPr>
          <w:color w:val="auto"/>
          <w:szCs w:val="21"/>
          <w:highlight w:val="none"/>
        </w:rPr>
      </w:pPr>
      <w:r>
        <w:rPr>
          <w:color w:val="auto"/>
          <w:szCs w:val="21"/>
          <w:highlight w:val="none"/>
        </w:rPr>
        <w:t>2）所有暂估价；</w:t>
      </w:r>
    </w:p>
    <w:p>
      <w:pPr>
        <w:spacing w:line="360" w:lineRule="auto"/>
        <w:ind w:firstLine="420" w:firstLineChars="200"/>
        <w:jc w:val="left"/>
        <w:rPr>
          <w:color w:val="auto"/>
          <w:szCs w:val="21"/>
          <w:highlight w:val="none"/>
        </w:rPr>
      </w:pPr>
      <w:r>
        <w:rPr>
          <w:color w:val="auto"/>
          <w:szCs w:val="21"/>
          <w:highlight w:val="none"/>
        </w:rPr>
        <w:t>3）根据合同条款应扣减的变更金额；</w:t>
      </w:r>
    </w:p>
    <w:p>
      <w:pPr>
        <w:spacing w:line="360" w:lineRule="auto"/>
        <w:ind w:firstLine="420" w:firstLineChars="200"/>
        <w:jc w:val="left"/>
        <w:rPr>
          <w:color w:val="auto"/>
          <w:szCs w:val="21"/>
          <w:highlight w:val="none"/>
        </w:rPr>
      </w:pPr>
      <w:r>
        <w:rPr>
          <w:color w:val="auto"/>
          <w:szCs w:val="21"/>
          <w:highlight w:val="none"/>
        </w:rPr>
        <w:t>4）根据合同条款应扣减的价格调整（下调部分）；</w:t>
      </w:r>
    </w:p>
    <w:p>
      <w:pPr>
        <w:spacing w:line="360" w:lineRule="auto"/>
        <w:ind w:firstLine="420" w:firstLineChars="200"/>
        <w:jc w:val="left"/>
        <w:rPr>
          <w:color w:val="auto"/>
          <w:szCs w:val="21"/>
          <w:highlight w:val="none"/>
        </w:rPr>
      </w:pPr>
      <w:r>
        <w:rPr>
          <w:color w:val="auto"/>
          <w:szCs w:val="21"/>
          <w:highlight w:val="none"/>
        </w:rPr>
        <w:t>5）根据合同条款应扣减的发包人索赔金额；</w:t>
      </w:r>
    </w:p>
    <w:p>
      <w:pPr>
        <w:spacing w:line="360" w:lineRule="auto"/>
        <w:ind w:firstLine="420" w:firstLineChars="200"/>
        <w:jc w:val="left"/>
        <w:rPr>
          <w:color w:val="auto"/>
          <w:szCs w:val="21"/>
          <w:highlight w:val="none"/>
        </w:rPr>
      </w:pPr>
      <w:r>
        <w:rPr>
          <w:color w:val="auto"/>
          <w:szCs w:val="21"/>
          <w:highlight w:val="none"/>
        </w:rPr>
        <w:t>6）甩项工程的合同价值（如果有）；</w:t>
      </w:r>
    </w:p>
    <w:p>
      <w:pPr>
        <w:spacing w:line="360" w:lineRule="auto"/>
        <w:ind w:firstLine="420" w:firstLineChars="200"/>
        <w:jc w:val="left"/>
        <w:rPr>
          <w:color w:val="auto"/>
          <w:szCs w:val="21"/>
          <w:highlight w:val="none"/>
        </w:rPr>
      </w:pPr>
      <w:r>
        <w:rPr>
          <w:color w:val="auto"/>
          <w:szCs w:val="21"/>
          <w:highlight w:val="none"/>
        </w:rPr>
        <w:t>7）根据合同约定发包人应扣减的其他金额。</w:t>
      </w:r>
    </w:p>
    <w:p>
      <w:pPr>
        <w:spacing w:line="360" w:lineRule="auto"/>
        <w:ind w:firstLine="420" w:firstLineChars="200"/>
        <w:jc w:val="left"/>
        <w:rPr>
          <w:color w:val="auto"/>
          <w:szCs w:val="21"/>
          <w:highlight w:val="none"/>
        </w:rPr>
      </w:pPr>
      <w:r>
        <w:rPr>
          <w:color w:val="auto"/>
          <w:szCs w:val="21"/>
          <w:highlight w:val="none"/>
        </w:rPr>
        <w:t>（3）应当增加的项目；</w:t>
      </w:r>
    </w:p>
    <w:p>
      <w:pPr>
        <w:spacing w:line="360" w:lineRule="auto"/>
        <w:ind w:firstLine="420" w:firstLineChars="200"/>
        <w:jc w:val="left"/>
        <w:rPr>
          <w:color w:val="auto"/>
          <w:szCs w:val="21"/>
          <w:highlight w:val="none"/>
        </w:rPr>
      </w:pPr>
      <w:r>
        <w:rPr>
          <w:color w:val="auto"/>
          <w:szCs w:val="21"/>
          <w:highlight w:val="none"/>
        </w:rPr>
        <w:t>1）实际发生的暂列金额（包括计日工）；</w:t>
      </w:r>
    </w:p>
    <w:p>
      <w:pPr>
        <w:spacing w:line="360" w:lineRule="auto"/>
        <w:ind w:firstLine="420" w:firstLineChars="200"/>
        <w:jc w:val="left"/>
        <w:rPr>
          <w:color w:val="auto"/>
          <w:szCs w:val="21"/>
          <w:highlight w:val="none"/>
        </w:rPr>
      </w:pPr>
      <w:r>
        <w:rPr>
          <w:color w:val="auto"/>
          <w:szCs w:val="21"/>
          <w:highlight w:val="none"/>
        </w:rPr>
        <w:t>2）实际发生的暂估价；</w:t>
      </w:r>
    </w:p>
    <w:p>
      <w:pPr>
        <w:spacing w:line="360" w:lineRule="auto"/>
        <w:ind w:firstLine="420" w:firstLineChars="200"/>
        <w:jc w:val="left"/>
        <w:rPr>
          <w:color w:val="auto"/>
          <w:szCs w:val="21"/>
          <w:highlight w:val="none"/>
        </w:rPr>
      </w:pPr>
      <w:r>
        <w:rPr>
          <w:color w:val="auto"/>
          <w:szCs w:val="21"/>
          <w:highlight w:val="none"/>
        </w:rPr>
        <w:t>3）根据合同条款应增加的变更金额；</w:t>
      </w:r>
    </w:p>
    <w:p>
      <w:pPr>
        <w:spacing w:line="360" w:lineRule="auto"/>
        <w:ind w:firstLine="420" w:firstLineChars="200"/>
        <w:jc w:val="left"/>
        <w:rPr>
          <w:color w:val="auto"/>
          <w:szCs w:val="21"/>
          <w:highlight w:val="none"/>
        </w:rPr>
      </w:pPr>
      <w:r>
        <w:rPr>
          <w:color w:val="auto"/>
          <w:szCs w:val="21"/>
          <w:highlight w:val="none"/>
        </w:rPr>
        <w:t>4）根据合同条款应增加的价格调整（上调部分）；</w:t>
      </w:r>
    </w:p>
    <w:p>
      <w:pPr>
        <w:spacing w:line="360" w:lineRule="auto"/>
        <w:ind w:firstLine="420" w:firstLineChars="200"/>
        <w:jc w:val="left"/>
        <w:rPr>
          <w:color w:val="auto"/>
          <w:szCs w:val="21"/>
          <w:highlight w:val="none"/>
        </w:rPr>
      </w:pPr>
      <w:r>
        <w:rPr>
          <w:color w:val="auto"/>
          <w:szCs w:val="21"/>
          <w:highlight w:val="none"/>
        </w:rPr>
        <w:t>5）根据合同条款应增加的承包人索赔金额；</w:t>
      </w:r>
    </w:p>
    <w:p>
      <w:pPr>
        <w:spacing w:line="360" w:lineRule="auto"/>
        <w:ind w:firstLine="420" w:firstLineChars="200"/>
        <w:jc w:val="left"/>
        <w:rPr>
          <w:color w:val="auto"/>
          <w:szCs w:val="21"/>
          <w:highlight w:val="none"/>
        </w:rPr>
      </w:pPr>
      <w:r>
        <w:rPr>
          <w:color w:val="auto"/>
          <w:szCs w:val="21"/>
          <w:highlight w:val="none"/>
        </w:rPr>
        <w:t>6）根据合同约定承包人应当得到的其他金额。</w:t>
      </w:r>
    </w:p>
    <w:p>
      <w:pPr>
        <w:spacing w:line="360" w:lineRule="auto"/>
        <w:ind w:firstLine="420" w:firstLineChars="200"/>
        <w:jc w:val="left"/>
        <w:rPr>
          <w:color w:val="auto"/>
          <w:szCs w:val="21"/>
          <w:highlight w:val="none"/>
        </w:rPr>
      </w:pPr>
      <w:r>
        <w:rPr>
          <w:color w:val="auto"/>
          <w:szCs w:val="21"/>
          <w:highlight w:val="none"/>
        </w:rPr>
        <w:t>（4）规费和税金差额部分。</w:t>
      </w:r>
    </w:p>
    <w:p>
      <w:pPr>
        <w:spacing w:line="360" w:lineRule="auto"/>
        <w:ind w:firstLine="420" w:firstLineChars="200"/>
        <w:jc w:val="left"/>
        <w:rPr>
          <w:color w:val="auto"/>
          <w:szCs w:val="21"/>
          <w:highlight w:val="none"/>
        </w:rPr>
      </w:pPr>
      <w:r>
        <w:rPr>
          <w:color w:val="auto"/>
          <w:szCs w:val="21"/>
          <w:highlight w:val="none"/>
        </w:rPr>
        <w:t>14.1.5 最终结清申请单的应付金额应当按下列内容梳理：</w:t>
      </w:r>
    </w:p>
    <w:p>
      <w:pPr>
        <w:spacing w:line="360" w:lineRule="auto"/>
        <w:ind w:firstLine="420" w:firstLineChars="200"/>
        <w:jc w:val="left"/>
        <w:rPr>
          <w:color w:val="auto"/>
          <w:szCs w:val="21"/>
          <w:highlight w:val="none"/>
        </w:rPr>
      </w:pPr>
      <w:r>
        <w:rPr>
          <w:color w:val="auto"/>
          <w:szCs w:val="21"/>
          <w:highlight w:val="none"/>
        </w:rPr>
        <w:t>（1）按合同约定扣留的质量保证金；</w:t>
      </w:r>
    </w:p>
    <w:p>
      <w:pPr>
        <w:spacing w:line="360" w:lineRule="auto"/>
        <w:ind w:firstLine="420" w:firstLineChars="200"/>
        <w:jc w:val="left"/>
        <w:rPr>
          <w:color w:val="auto"/>
          <w:szCs w:val="21"/>
          <w:highlight w:val="none"/>
        </w:rPr>
      </w:pPr>
      <w:r>
        <w:rPr>
          <w:color w:val="auto"/>
          <w:szCs w:val="21"/>
          <w:highlight w:val="none"/>
        </w:rPr>
        <w:t>（2）应当扣除的金额：</w:t>
      </w:r>
    </w:p>
    <w:p>
      <w:pPr>
        <w:spacing w:line="360" w:lineRule="auto"/>
        <w:ind w:firstLine="420" w:firstLineChars="200"/>
        <w:jc w:val="left"/>
        <w:rPr>
          <w:color w:val="auto"/>
          <w:szCs w:val="21"/>
          <w:highlight w:val="none"/>
        </w:rPr>
      </w:pPr>
      <w:r>
        <w:rPr>
          <w:color w:val="auto"/>
          <w:szCs w:val="21"/>
          <w:highlight w:val="none"/>
        </w:rPr>
        <w:t>1）按合同条款约定扣留的质量保证金；</w:t>
      </w:r>
    </w:p>
    <w:p>
      <w:pPr>
        <w:spacing w:line="360" w:lineRule="auto"/>
        <w:ind w:firstLine="420" w:firstLineChars="200"/>
        <w:jc w:val="left"/>
        <w:rPr>
          <w:color w:val="auto"/>
          <w:szCs w:val="21"/>
          <w:highlight w:val="none"/>
        </w:rPr>
      </w:pPr>
      <w:r>
        <w:rPr>
          <w:color w:val="auto"/>
          <w:szCs w:val="21"/>
          <w:highlight w:val="none"/>
        </w:rPr>
        <w:t>2）按合同条款约定扣除的质量保证金；</w:t>
      </w:r>
    </w:p>
    <w:p>
      <w:pPr>
        <w:spacing w:line="360" w:lineRule="auto"/>
        <w:ind w:firstLine="420" w:firstLineChars="200"/>
        <w:jc w:val="left"/>
        <w:rPr>
          <w:color w:val="auto"/>
          <w:szCs w:val="21"/>
          <w:highlight w:val="none"/>
        </w:rPr>
      </w:pPr>
      <w:r>
        <w:rPr>
          <w:color w:val="auto"/>
          <w:szCs w:val="21"/>
          <w:highlight w:val="none"/>
        </w:rPr>
        <w:t>3）根据合同条款应扣减的缺陷责任期内发生的发包人索赔金额；</w:t>
      </w:r>
    </w:p>
    <w:p>
      <w:pPr>
        <w:spacing w:line="360" w:lineRule="auto"/>
        <w:ind w:firstLine="420" w:firstLineChars="200"/>
        <w:jc w:val="left"/>
        <w:rPr>
          <w:color w:val="auto"/>
          <w:szCs w:val="21"/>
          <w:highlight w:val="none"/>
        </w:rPr>
      </w:pPr>
      <w:r>
        <w:rPr>
          <w:color w:val="auto"/>
          <w:szCs w:val="21"/>
          <w:highlight w:val="none"/>
        </w:rPr>
        <w:t>4）根据合同约定应扣减的其他金额。</w:t>
      </w:r>
    </w:p>
    <w:p>
      <w:pPr>
        <w:spacing w:line="360" w:lineRule="auto"/>
        <w:ind w:firstLine="420" w:firstLineChars="200"/>
        <w:jc w:val="left"/>
        <w:rPr>
          <w:color w:val="auto"/>
          <w:szCs w:val="21"/>
          <w:highlight w:val="none"/>
        </w:rPr>
      </w:pPr>
      <w:r>
        <w:rPr>
          <w:color w:val="auto"/>
          <w:szCs w:val="21"/>
          <w:highlight w:val="none"/>
        </w:rPr>
        <w:t>（3）应当增加的金额：</w:t>
      </w:r>
    </w:p>
    <w:p>
      <w:pPr>
        <w:spacing w:line="360" w:lineRule="auto"/>
        <w:ind w:firstLine="420" w:firstLineChars="200"/>
        <w:jc w:val="left"/>
        <w:rPr>
          <w:color w:val="auto"/>
          <w:szCs w:val="21"/>
          <w:highlight w:val="none"/>
        </w:rPr>
      </w:pPr>
      <w:r>
        <w:rPr>
          <w:color w:val="auto"/>
          <w:szCs w:val="21"/>
          <w:highlight w:val="none"/>
        </w:rPr>
        <w:t>1）已完且符合合同约定的甩项工程的价值；</w:t>
      </w:r>
    </w:p>
    <w:p>
      <w:pPr>
        <w:spacing w:line="360" w:lineRule="auto"/>
        <w:ind w:firstLine="420" w:firstLineChars="200"/>
        <w:jc w:val="left"/>
        <w:rPr>
          <w:color w:val="auto"/>
          <w:szCs w:val="21"/>
          <w:highlight w:val="none"/>
        </w:rPr>
      </w:pPr>
      <w:r>
        <w:rPr>
          <w:color w:val="auto"/>
          <w:szCs w:val="21"/>
          <w:highlight w:val="none"/>
        </w:rPr>
        <w:t>2）按合同条款约定由承包人修复的发包人原因造成的缺陷的价值；</w:t>
      </w:r>
    </w:p>
    <w:p>
      <w:pPr>
        <w:spacing w:line="400" w:lineRule="exact"/>
        <w:ind w:firstLine="420" w:firstLineChars="200"/>
        <w:jc w:val="left"/>
        <w:rPr>
          <w:color w:val="auto"/>
          <w:szCs w:val="21"/>
          <w:highlight w:val="none"/>
        </w:rPr>
      </w:pPr>
      <w:r>
        <w:rPr>
          <w:color w:val="auto"/>
          <w:szCs w:val="21"/>
          <w:highlight w:val="none"/>
        </w:rPr>
        <w:t>3）根据合同条款应增加的缺陷责任期内发生的承包人索赔金额；</w:t>
      </w:r>
    </w:p>
    <w:p>
      <w:pPr>
        <w:spacing w:line="400" w:lineRule="exact"/>
        <w:ind w:firstLine="420" w:firstLineChars="200"/>
        <w:jc w:val="left"/>
        <w:rPr>
          <w:color w:val="auto"/>
          <w:szCs w:val="21"/>
          <w:highlight w:val="none"/>
        </w:rPr>
      </w:pPr>
      <w:r>
        <w:rPr>
          <w:color w:val="auto"/>
          <w:szCs w:val="21"/>
          <w:highlight w:val="none"/>
        </w:rPr>
        <w:t>4）根据合同约定承包人应当得到的其他金额。</w:t>
      </w:r>
    </w:p>
    <w:p>
      <w:pPr>
        <w:spacing w:line="400" w:lineRule="exact"/>
        <w:ind w:firstLine="420" w:firstLineChars="200"/>
        <w:jc w:val="left"/>
        <w:rPr>
          <w:color w:val="auto"/>
          <w:szCs w:val="21"/>
          <w:highlight w:val="none"/>
        </w:rPr>
      </w:pPr>
      <w:r>
        <w:rPr>
          <w:color w:val="auto"/>
          <w:szCs w:val="21"/>
          <w:highlight w:val="none"/>
        </w:rPr>
        <w:t>最终结清应当由发包人和承包人按照</w:t>
      </w:r>
      <w:r>
        <w:rPr>
          <w:rFonts w:hint="eastAsia"/>
          <w:color w:val="auto"/>
          <w:szCs w:val="21"/>
          <w:highlight w:val="none"/>
          <w:lang w:eastAsia="zh-CN"/>
        </w:rPr>
        <w:t>“</w:t>
      </w:r>
      <w:r>
        <w:rPr>
          <w:color w:val="auto"/>
          <w:szCs w:val="21"/>
          <w:highlight w:val="none"/>
        </w:rPr>
        <w:t>多退少补</w:t>
      </w:r>
      <w:r>
        <w:rPr>
          <w:rFonts w:hint="eastAsia"/>
          <w:color w:val="auto"/>
          <w:szCs w:val="21"/>
          <w:highlight w:val="none"/>
          <w:lang w:eastAsia="zh-CN"/>
        </w:rPr>
        <w:t>”</w:t>
      </w:r>
      <w:r>
        <w:rPr>
          <w:color w:val="auto"/>
          <w:szCs w:val="21"/>
          <w:highlight w:val="none"/>
        </w:rPr>
        <w:t>的原则办理。</w:t>
      </w:r>
    </w:p>
    <w:p>
      <w:pPr>
        <w:spacing w:line="400" w:lineRule="exact"/>
        <w:ind w:firstLine="420" w:firstLineChars="200"/>
        <w:jc w:val="left"/>
        <w:rPr>
          <w:color w:val="auto"/>
          <w:szCs w:val="21"/>
          <w:highlight w:val="none"/>
        </w:rPr>
      </w:pPr>
      <w:r>
        <w:rPr>
          <w:color w:val="auto"/>
          <w:szCs w:val="21"/>
          <w:highlight w:val="none"/>
        </w:rPr>
        <w:t>14.1.6 竣工付款申请单和最终结清申请单应当比照进度付款申请单的格式准备，并提供相关证明材料。</w:t>
      </w:r>
    </w:p>
    <w:p>
      <w:pPr>
        <w:pStyle w:val="5"/>
        <w:spacing w:line="400" w:lineRule="exact"/>
        <w:rPr>
          <w:rFonts w:ascii="Times New Roman" w:hAnsi="Times New Roman" w:eastAsia="黑体"/>
          <w:b w:val="0"/>
          <w:bCs w:val="0"/>
          <w:color w:val="auto"/>
          <w:sz w:val="24"/>
          <w:highlight w:val="none"/>
        </w:rPr>
      </w:pPr>
      <w:bookmarkStart w:id="1023" w:name="_Toc300678550"/>
      <w:r>
        <w:rPr>
          <w:rFonts w:ascii="Times New Roman" w:hAnsi="Times New Roman" w:eastAsia="黑体"/>
          <w:b w:val="0"/>
          <w:bCs w:val="0"/>
          <w:color w:val="auto"/>
          <w:sz w:val="24"/>
          <w:highlight w:val="none"/>
        </w:rPr>
        <w:t>14.2 其他约定</w:t>
      </w:r>
      <w:bookmarkEnd w:id="1023"/>
    </w:p>
    <w:p>
      <w:pPr>
        <w:spacing w:line="400" w:lineRule="exact"/>
        <w:ind w:firstLine="420" w:firstLineChars="200"/>
        <w:jc w:val="left"/>
        <w:rPr>
          <w:color w:val="auto"/>
          <w:szCs w:val="21"/>
          <w:highlight w:val="none"/>
        </w:rPr>
      </w:pPr>
      <w:r>
        <w:rPr>
          <w:color w:val="auto"/>
          <w:szCs w:val="21"/>
          <w:highlight w:val="none"/>
        </w:rPr>
        <w:t>其他约定内容：</w:t>
      </w:r>
      <w:r>
        <w:rPr>
          <w:color w:val="auto"/>
          <w:szCs w:val="21"/>
          <w:highlight w:val="none"/>
          <w:u w:val="single"/>
        </w:rPr>
        <w:t xml:space="preserve">     </w:t>
      </w:r>
      <w:r>
        <w:rPr>
          <w:color w:val="auto"/>
          <w:szCs w:val="21"/>
          <w:highlight w:val="none"/>
        </w:rPr>
        <w:t>。</w:t>
      </w:r>
    </w:p>
    <w:p>
      <w:pPr>
        <w:pStyle w:val="4"/>
        <w:keepNext/>
        <w:keepLines/>
        <w:widowControl w:val="0"/>
        <w:spacing w:line="400" w:lineRule="exact"/>
        <w:jc w:val="left"/>
        <w:rPr>
          <w:rFonts w:eastAsia="黑体"/>
          <w:b w:val="0"/>
          <w:bCs w:val="0"/>
          <w:color w:val="auto"/>
          <w:sz w:val="28"/>
          <w:szCs w:val="28"/>
          <w:highlight w:val="none"/>
        </w:rPr>
      </w:pPr>
      <w:bookmarkStart w:id="1024" w:name="_Toc300678551"/>
      <w:bookmarkStart w:id="1025" w:name="_Toc79998425"/>
      <w:bookmarkStart w:id="1026" w:name="_Toc9178566"/>
      <w:bookmarkStart w:id="1027" w:name="_Toc79998869"/>
      <w:bookmarkStart w:id="1028" w:name="_Toc80006249"/>
      <w:bookmarkStart w:id="1029" w:name="_Toc80006139"/>
      <w:bookmarkStart w:id="1030" w:name="_Toc24306"/>
      <w:r>
        <w:rPr>
          <w:rFonts w:eastAsia="黑体"/>
          <w:b w:val="0"/>
          <w:bCs w:val="0"/>
          <w:color w:val="auto"/>
          <w:sz w:val="28"/>
          <w:szCs w:val="28"/>
          <w:highlight w:val="none"/>
        </w:rPr>
        <w:t>15.竣工验收和工程移交</w:t>
      </w:r>
      <w:bookmarkEnd w:id="1024"/>
      <w:bookmarkEnd w:id="1025"/>
      <w:bookmarkEnd w:id="1026"/>
      <w:bookmarkEnd w:id="1027"/>
      <w:bookmarkEnd w:id="1028"/>
      <w:bookmarkEnd w:id="1029"/>
      <w:bookmarkEnd w:id="1030"/>
    </w:p>
    <w:p>
      <w:pPr>
        <w:pStyle w:val="5"/>
        <w:spacing w:line="400" w:lineRule="exact"/>
        <w:rPr>
          <w:rFonts w:ascii="Times New Roman" w:hAnsi="Times New Roman" w:eastAsia="黑体"/>
          <w:b w:val="0"/>
          <w:bCs w:val="0"/>
          <w:color w:val="auto"/>
          <w:sz w:val="24"/>
          <w:highlight w:val="none"/>
        </w:rPr>
      </w:pPr>
      <w:bookmarkStart w:id="1031" w:name="_Toc300678552"/>
      <w:r>
        <w:rPr>
          <w:rFonts w:ascii="Times New Roman" w:hAnsi="Times New Roman" w:eastAsia="黑体"/>
          <w:b w:val="0"/>
          <w:bCs w:val="0"/>
          <w:color w:val="auto"/>
          <w:sz w:val="24"/>
          <w:highlight w:val="none"/>
        </w:rPr>
        <w:t>15.1 竣工验收前的清理</w:t>
      </w:r>
      <w:bookmarkEnd w:id="1031"/>
    </w:p>
    <w:p>
      <w:pPr>
        <w:spacing w:line="400" w:lineRule="exact"/>
        <w:ind w:firstLine="420" w:firstLineChars="200"/>
        <w:jc w:val="left"/>
        <w:rPr>
          <w:color w:val="auto"/>
          <w:szCs w:val="21"/>
          <w:highlight w:val="none"/>
        </w:rPr>
      </w:pPr>
      <w:r>
        <w:rPr>
          <w:color w:val="auto"/>
          <w:szCs w:val="21"/>
          <w:highlight w:val="none"/>
        </w:rPr>
        <w:t>15.1.1 在向监理人提交竣工验收申请报告前，承包人应当完成竣工验收前的清理工作，包括但不限于：</w:t>
      </w:r>
    </w:p>
    <w:p>
      <w:pPr>
        <w:spacing w:line="400" w:lineRule="exact"/>
        <w:ind w:firstLine="420" w:firstLineChars="200"/>
        <w:jc w:val="left"/>
        <w:rPr>
          <w:color w:val="auto"/>
          <w:szCs w:val="21"/>
          <w:highlight w:val="none"/>
        </w:rPr>
      </w:pPr>
      <w:r>
        <w:rPr>
          <w:color w:val="auto"/>
          <w:szCs w:val="21"/>
          <w:highlight w:val="none"/>
        </w:rPr>
        <w:t>（1）从永久工程内清除所有剩余材料、杂物、垃圾等等；</w:t>
      </w:r>
    </w:p>
    <w:p>
      <w:pPr>
        <w:spacing w:line="400" w:lineRule="exact"/>
        <w:ind w:firstLine="420" w:firstLineChars="200"/>
        <w:jc w:val="left"/>
        <w:rPr>
          <w:color w:val="auto"/>
          <w:szCs w:val="21"/>
          <w:highlight w:val="none"/>
        </w:rPr>
      </w:pPr>
      <w:r>
        <w:rPr>
          <w:color w:val="auto"/>
          <w:szCs w:val="21"/>
          <w:highlight w:val="none"/>
        </w:rPr>
        <w:t>（2）清洗工程的所有地面、墙面、楼面、路面等表面；</w:t>
      </w:r>
    </w:p>
    <w:p>
      <w:pPr>
        <w:spacing w:line="400" w:lineRule="exact"/>
        <w:ind w:firstLine="420" w:firstLineChars="200"/>
        <w:jc w:val="left"/>
        <w:rPr>
          <w:color w:val="auto"/>
          <w:szCs w:val="21"/>
          <w:highlight w:val="none"/>
        </w:rPr>
      </w:pPr>
      <w:r>
        <w:rPr>
          <w:color w:val="auto"/>
          <w:szCs w:val="21"/>
          <w:highlight w:val="none"/>
        </w:rPr>
        <w:t>（3）清洗和擦洗所有玻璃、磁砖、石材和所有金属面；</w:t>
      </w:r>
    </w:p>
    <w:p>
      <w:pPr>
        <w:spacing w:line="400" w:lineRule="exact"/>
        <w:ind w:firstLine="420" w:firstLineChars="200"/>
        <w:jc w:val="left"/>
        <w:rPr>
          <w:color w:val="auto"/>
          <w:szCs w:val="21"/>
          <w:highlight w:val="none"/>
        </w:rPr>
      </w:pPr>
      <w:r>
        <w:rPr>
          <w:color w:val="auto"/>
          <w:szCs w:val="21"/>
          <w:highlight w:val="none"/>
        </w:rPr>
        <w:t>（4）修缮所有损坏、清除所有污迹、替换所有需更换的材料；</w:t>
      </w:r>
    </w:p>
    <w:p>
      <w:pPr>
        <w:spacing w:line="400" w:lineRule="exact"/>
        <w:ind w:firstLine="420" w:firstLineChars="200"/>
        <w:jc w:val="left"/>
        <w:rPr>
          <w:color w:val="auto"/>
          <w:szCs w:val="21"/>
          <w:highlight w:val="none"/>
        </w:rPr>
      </w:pPr>
      <w:r>
        <w:rPr>
          <w:color w:val="auto"/>
          <w:szCs w:val="21"/>
          <w:highlight w:val="none"/>
        </w:rPr>
        <w:t>（5）所有表面完成约定的装修和装饰；</w:t>
      </w:r>
    </w:p>
    <w:p>
      <w:pPr>
        <w:spacing w:line="400" w:lineRule="exact"/>
        <w:ind w:firstLine="420" w:firstLineChars="200"/>
        <w:jc w:val="left"/>
        <w:rPr>
          <w:color w:val="auto"/>
          <w:szCs w:val="21"/>
          <w:highlight w:val="none"/>
        </w:rPr>
      </w:pPr>
      <w:r>
        <w:rPr>
          <w:color w:val="auto"/>
          <w:szCs w:val="21"/>
          <w:highlight w:val="none"/>
        </w:rPr>
        <w:t>（6）检查和调试所有的门、窗、抽屉等以确保他们开启的顺畅；</w:t>
      </w:r>
    </w:p>
    <w:p>
      <w:pPr>
        <w:spacing w:line="400" w:lineRule="exact"/>
        <w:ind w:firstLine="420" w:firstLineChars="200"/>
        <w:jc w:val="left"/>
        <w:rPr>
          <w:color w:val="auto"/>
          <w:szCs w:val="21"/>
          <w:highlight w:val="none"/>
        </w:rPr>
      </w:pPr>
      <w:r>
        <w:rPr>
          <w:color w:val="auto"/>
          <w:szCs w:val="21"/>
          <w:highlight w:val="none"/>
        </w:rPr>
        <w:t>（7）检查和调试所有的五金件并上油；</w:t>
      </w:r>
    </w:p>
    <w:p>
      <w:pPr>
        <w:spacing w:line="400" w:lineRule="exact"/>
        <w:ind w:firstLine="420" w:firstLineChars="200"/>
        <w:jc w:val="left"/>
        <w:rPr>
          <w:color w:val="auto"/>
          <w:szCs w:val="21"/>
          <w:highlight w:val="none"/>
        </w:rPr>
      </w:pPr>
      <w:r>
        <w:rPr>
          <w:color w:val="auto"/>
          <w:szCs w:val="21"/>
          <w:highlight w:val="none"/>
        </w:rPr>
        <w:t>（8）检查、测试和确保所有服务系统、设施和设备达到良好的运行状态和效果；</w:t>
      </w:r>
    </w:p>
    <w:p>
      <w:pPr>
        <w:spacing w:line="400" w:lineRule="exact"/>
        <w:ind w:firstLine="420" w:firstLineChars="200"/>
        <w:jc w:val="left"/>
        <w:rPr>
          <w:color w:val="auto"/>
          <w:szCs w:val="21"/>
          <w:highlight w:val="none"/>
        </w:rPr>
      </w:pPr>
      <w:r>
        <w:rPr>
          <w:color w:val="auto"/>
          <w:szCs w:val="21"/>
          <w:highlight w:val="none"/>
        </w:rPr>
        <w:t>（9）所有钥匙（如果有）贴上标签并固定到钥匙排上随时可以交给监理人。</w:t>
      </w:r>
    </w:p>
    <w:p>
      <w:pPr>
        <w:spacing w:line="400" w:lineRule="exact"/>
        <w:ind w:firstLine="420" w:firstLineChars="200"/>
        <w:jc w:val="left"/>
        <w:rPr>
          <w:color w:val="auto"/>
          <w:szCs w:val="21"/>
          <w:highlight w:val="none"/>
        </w:rPr>
      </w:pPr>
      <w:r>
        <w:rPr>
          <w:color w:val="auto"/>
          <w:szCs w:val="21"/>
          <w:highlight w:val="none"/>
        </w:rPr>
        <w:t>15.1.2 清理工作所需费用由承包人承担。</w:t>
      </w:r>
    </w:p>
    <w:p>
      <w:pPr>
        <w:pStyle w:val="5"/>
        <w:spacing w:line="400" w:lineRule="exact"/>
        <w:rPr>
          <w:rFonts w:ascii="Times New Roman" w:hAnsi="Times New Roman" w:eastAsia="黑体"/>
          <w:b w:val="0"/>
          <w:bCs w:val="0"/>
          <w:color w:val="auto"/>
          <w:sz w:val="24"/>
          <w:highlight w:val="none"/>
        </w:rPr>
      </w:pPr>
      <w:bookmarkStart w:id="1032" w:name="_Toc300678553"/>
      <w:r>
        <w:rPr>
          <w:rFonts w:ascii="Times New Roman" w:hAnsi="Times New Roman" w:eastAsia="黑体"/>
          <w:b w:val="0"/>
          <w:bCs w:val="0"/>
          <w:color w:val="auto"/>
          <w:sz w:val="24"/>
          <w:highlight w:val="none"/>
        </w:rPr>
        <w:t>15.2 竣工验收申请报告</w:t>
      </w:r>
      <w:bookmarkEnd w:id="1032"/>
    </w:p>
    <w:p>
      <w:pPr>
        <w:spacing w:line="400" w:lineRule="exact"/>
        <w:ind w:firstLine="420" w:firstLineChars="200"/>
        <w:jc w:val="left"/>
        <w:rPr>
          <w:color w:val="auto"/>
          <w:szCs w:val="21"/>
          <w:highlight w:val="none"/>
        </w:rPr>
      </w:pPr>
      <w:r>
        <w:rPr>
          <w:color w:val="auto"/>
          <w:szCs w:val="21"/>
          <w:highlight w:val="none"/>
        </w:rPr>
        <w:t>15.2.1 竣工验收申请报告，也称竣工验收报告，是承包人完成合同约定的工作内容后，按照国家有关施工质量验收标准的规定，经其自行检查，证明已经完成合同工作内容并符合合同约定，达到竣工验收标准，而向监理人或发包人提交的请求发包人组织进行合同工程竣工验收的一份书面申请函，合同约定的竣工验收资料和其他文件一般作为竣工验收申请报告的附件，是竣工验收申请报告的组成部分。</w:t>
      </w:r>
    </w:p>
    <w:p>
      <w:pPr>
        <w:spacing w:line="400" w:lineRule="exact"/>
        <w:ind w:firstLine="420" w:firstLineChars="200"/>
        <w:jc w:val="left"/>
        <w:rPr>
          <w:color w:val="auto"/>
          <w:szCs w:val="21"/>
          <w:highlight w:val="none"/>
        </w:rPr>
      </w:pPr>
      <w:r>
        <w:rPr>
          <w:color w:val="auto"/>
          <w:szCs w:val="21"/>
          <w:highlight w:val="none"/>
        </w:rPr>
        <w:t>15.2.2 竣工验收申请报告一般应当包括工程概况说明，承包范围，分包工程情况，主要材料、设备供应情况，采用的主要施工方法，新材料、新技术和新工艺采用情况，自检质量情况等的说明。竣工验收申请报告的格式和应当包括的内容应事先经过监理人的审批。</w:t>
      </w:r>
    </w:p>
    <w:p>
      <w:pPr>
        <w:spacing w:line="400" w:lineRule="exact"/>
        <w:ind w:firstLine="420" w:firstLineChars="200"/>
        <w:jc w:val="left"/>
        <w:rPr>
          <w:color w:val="auto"/>
          <w:szCs w:val="21"/>
          <w:highlight w:val="none"/>
        </w:rPr>
      </w:pPr>
      <w:r>
        <w:rPr>
          <w:color w:val="auto"/>
          <w:szCs w:val="21"/>
          <w:highlight w:val="none"/>
        </w:rPr>
        <w:t>15.2.3 竣工验收申请报告应当按合同条款附上下列内容：</w:t>
      </w:r>
    </w:p>
    <w:p>
      <w:pPr>
        <w:spacing w:line="400" w:lineRule="exact"/>
        <w:ind w:firstLine="460" w:firstLineChars="200"/>
        <w:jc w:val="left"/>
        <w:rPr>
          <w:color w:val="auto"/>
          <w:spacing w:val="10"/>
          <w:szCs w:val="21"/>
          <w:highlight w:val="none"/>
        </w:rPr>
      </w:pPr>
      <w:r>
        <w:rPr>
          <w:color w:val="auto"/>
          <w:spacing w:val="10"/>
          <w:szCs w:val="21"/>
          <w:highlight w:val="none"/>
        </w:rPr>
        <w:t>（1）承包人的自行检查和评定记录文件，即除监理人同意列入缺陷责任期内完成的尾 工（甩项）工程和缺陷修补工作外，合同范围内的全部单位工程以及有关工作，包 括合同要求的试验、试运行以及检验和验收均已完成，并符合合同要求；</w:t>
      </w:r>
    </w:p>
    <w:p>
      <w:pPr>
        <w:spacing w:line="400" w:lineRule="exact"/>
        <w:ind w:firstLine="420" w:firstLineChars="200"/>
        <w:jc w:val="left"/>
        <w:rPr>
          <w:color w:val="auto"/>
          <w:szCs w:val="21"/>
          <w:highlight w:val="none"/>
        </w:rPr>
      </w:pPr>
      <w:r>
        <w:rPr>
          <w:color w:val="auto"/>
          <w:szCs w:val="21"/>
          <w:highlight w:val="none"/>
        </w:rPr>
        <w:t>（2）按合同条款约定的内容和份数整理的符合要求的竣工资料；</w:t>
      </w:r>
    </w:p>
    <w:p>
      <w:pPr>
        <w:spacing w:line="400" w:lineRule="exact"/>
        <w:ind w:firstLine="420" w:firstLineChars="200"/>
        <w:jc w:val="left"/>
        <w:rPr>
          <w:color w:val="auto"/>
          <w:szCs w:val="21"/>
          <w:highlight w:val="none"/>
        </w:rPr>
      </w:pPr>
      <w:r>
        <w:rPr>
          <w:color w:val="auto"/>
          <w:szCs w:val="21"/>
          <w:highlight w:val="none"/>
        </w:rPr>
        <w:t>（3）按监理人的要求编制了在缺陷责任期内完成的尾工（甩项）工程和缺陷修补工作清单以及相应施工计划；</w:t>
      </w:r>
    </w:p>
    <w:p>
      <w:pPr>
        <w:spacing w:line="400" w:lineRule="exact"/>
        <w:ind w:firstLine="420" w:firstLineChars="200"/>
        <w:jc w:val="left"/>
        <w:rPr>
          <w:color w:val="auto"/>
          <w:szCs w:val="21"/>
          <w:highlight w:val="none"/>
        </w:rPr>
      </w:pPr>
      <w:r>
        <w:rPr>
          <w:color w:val="auto"/>
          <w:szCs w:val="21"/>
          <w:highlight w:val="none"/>
        </w:rPr>
        <w:t>（4）监理人要求在竣工验收前应完成的其他工作的证明材料；</w:t>
      </w:r>
    </w:p>
    <w:p>
      <w:pPr>
        <w:spacing w:line="400" w:lineRule="exact"/>
        <w:ind w:firstLine="420" w:firstLineChars="200"/>
        <w:jc w:val="left"/>
        <w:rPr>
          <w:color w:val="auto"/>
          <w:szCs w:val="21"/>
          <w:highlight w:val="none"/>
        </w:rPr>
      </w:pPr>
      <w:r>
        <w:rPr>
          <w:color w:val="auto"/>
          <w:szCs w:val="21"/>
          <w:highlight w:val="none"/>
        </w:rPr>
        <w:t>（5）监理人要求提交的竣工验收资料清单；</w:t>
      </w:r>
    </w:p>
    <w:p>
      <w:pPr>
        <w:spacing w:line="400" w:lineRule="exact"/>
        <w:ind w:firstLine="420" w:firstLineChars="200"/>
        <w:jc w:val="left"/>
        <w:rPr>
          <w:color w:val="auto"/>
          <w:szCs w:val="21"/>
          <w:highlight w:val="none"/>
        </w:rPr>
      </w:pPr>
      <w:r>
        <w:rPr>
          <w:color w:val="auto"/>
          <w:szCs w:val="21"/>
          <w:highlight w:val="none"/>
        </w:rPr>
        <w:t>（6）合同条款约定的单位工程竣工验收成果和结论文件（如果有）；</w:t>
      </w:r>
    </w:p>
    <w:p>
      <w:pPr>
        <w:spacing w:line="400" w:lineRule="exact"/>
        <w:ind w:firstLine="420" w:firstLineChars="200"/>
        <w:jc w:val="left"/>
        <w:rPr>
          <w:color w:val="auto"/>
          <w:szCs w:val="21"/>
          <w:highlight w:val="none"/>
        </w:rPr>
      </w:pPr>
      <w:r>
        <w:rPr>
          <w:color w:val="auto"/>
          <w:szCs w:val="21"/>
          <w:highlight w:val="none"/>
        </w:rPr>
        <w:t>（7）合同附件约定的质量保修书（此前已经提交的不再提交）；</w:t>
      </w:r>
    </w:p>
    <w:p>
      <w:pPr>
        <w:spacing w:line="400" w:lineRule="exact"/>
        <w:ind w:firstLine="420" w:firstLineChars="200"/>
        <w:jc w:val="left"/>
        <w:rPr>
          <w:color w:val="auto"/>
          <w:szCs w:val="21"/>
          <w:highlight w:val="none"/>
        </w:rPr>
      </w:pPr>
      <w:r>
        <w:rPr>
          <w:color w:val="auto"/>
          <w:szCs w:val="21"/>
          <w:highlight w:val="none"/>
        </w:rPr>
        <w:t>（8）其他：</w:t>
      </w:r>
      <w:r>
        <w:rPr>
          <w:color w:val="auto"/>
          <w:szCs w:val="21"/>
          <w:highlight w:val="none"/>
          <w:u w:val="single"/>
        </w:rPr>
        <w:t xml:space="preserve">              </w:t>
      </w:r>
      <w:r>
        <w:rPr>
          <w:color w:val="auto"/>
          <w:szCs w:val="21"/>
          <w:highlight w:val="none"/>
        </w:rPr>
        <w:t>。</w:t>
      </w:r>
    </w:p>
    <w:p>
      <w:pPr>
        <w:pStyle w:val="5"/>
        <w:spacing w:line="400" w:lineRule="exact"/>
        <w:rPr>
          <w:rFonts w:ascii="Times New Roman" w:hAnsi="Times New Roman" w:eastAsia="黑体"/>
          <w:b w:val="0"/>
          <w:bCs w:val="0"/>
          <w:color w:val="auto"/>
          <w:sz w:val="24"/>
          <w:highlight w:val="none"/>
        </w:rPr>
      </w:pPr>
      <w:bookmarkStart w:id="1033" w:name="_Toc300678554"/>
      <w:r>
        <w:rPr>
          <w:rFonts w:ascii="Times New Roman" w:hAnsi="Times New Roman" w:eastAsia="黑体"/>
          <w:b w:val="0"/>
          <w:bCs w:val="0"/>
          <w:color w:val="auto"/>
          <w:sz w:val="24"/>
          <w:highlight w:val="none"/>
        </w:rPr>
        <w:t>15.3 竣工清场</w:t>
      </w:r>
      <w:bookmarkEnd w:id="1033"/>
    </w:p>
    <w:p>
      <w:pPr>
        <w:spacing w:line="400" w:lineRule="exact"/>
        <w:ind w:firstLine="420" w:firstLineChars="200"/>
        <w:jc w:val="left"/>
        <w:rPr>
          <w:color w:val="auto"/>
          <w:szCs w:val="21"/>
          <w:highlight w:val="none"/>
        </w:rPr>
      </w:pPr>
      <w:r>
        <w:rPr>
          <w:color w:val="auto"/>
          <w:szCs w:val="21"/>
          <w:highlight w:val="none"/>
        </w:rPr>
        <w:t>15.3.1 监理人颁发（出具）工程接收证书后，承包人应在56天内按以下要求对施工场地（现场）进行清理：</w:t>
      </w:r>
    </w:p>
    <w:p>
      <w:pPr>
        <w:spacing w:line="400" w:lineRule="exact"/>
        <w:ind w:firstLine="420" w:firstLineChars="200"/>
        <w:jc w:val="left"/>
        <w:rPr>
          <w:color w:val="auto"/>
          <w:szCs w:val="21"/>
          <w:highlight w:val="none"/>
        </w:rPr>
      </w:pPr>
      <w:r>
        <w:rPr>
          <w:color w:val="auto"/>
          <w:szCs w:val="21"/>
          <w:highlight w:val="none"/>
        </w:rPr>
        <w:t>（1）从施工场地（现场）清除所有杂物和垃圾等等；</w:t>
      </w:r>
    </w:p>
    <w:p>
      <w:pPr>
        <w:spacing w:line="400" w:lineRule="exact"/>
        <w:ind w:firstLine="420" w:firstLineChars="200"/>
        <w:jc w:val="left"/>
        <w:rPr>
          <w:color w:val="auto"/>
          <w:szCs w:val="21"/>
          <w:highlight w:val="none"/>
        </w:rPr>
      </w:pPr>
      <w:r>
        <w:rPr>
          <w:color w:val="auto"/>
          <w:szCs w:val="21"/>
          <w:highlight w:val="none"/>
        </w:rPr>
        <w:t>（2）从施工场地现场拆除所有的临时工程和临时设施并恢复地面原状，但经监理人批准的护坡桩、锚杆、塔吊基础和无法拆除的埋入式模板等无法拆除的临时设施除外；</w:t>
      </w:r>
    </w:p>
    <w:p>
      <w:pPr>
        <w:spacing w:line="400" w:lineRule="exact"/>
        <w:ind w:firstLine="420" w:firstLineChars="200"/>
        <w:jc w:val="left"/>
        <w:rPr>
          <w:color w:val="auto"/>
          <w:szCs w:val="21"/>
          <w:highlight w:val="none"/>
        </w:rPr>
      </w:pPr>
      <w:r>
        <w:rPr>
          <w:color w:val="auto"/>
          <w:szCs w:val="21"/>
          <w:highlight w:val="none"/>
        </w:rPr>
        <w:t>（3）撤离所有承包人施工设备和剩余材料（经监理人同意需在缺陷责任期内继续使用的除外）；</w:t>
      </w:r>
    </w:p>
    <w:p>
      <w:pPr>
        <w:spacing w:line="400" w:lineRule="exact"/>
        <w:ind w:firstLine="420" w:firstLineChars="200"/>
        <w:jc w:val="left"/>
        <w:rPr>
          <w:color w:val="auto"/>
          <w:szCs w:val="21"/>
          <w:highlight w:val="none"/>
        </w:rPr>
      </w:pPr>
      <w:r>
        <w:rPr>
          <w:color w:val="auto"/>
          <w:szCs w:val="21"/>
          <w:highlight w:val="none"/>
        </w:rPr>
        <w:t>（4）监理人指示的其他清场工作。</w:t>
      </w:r>
    </w:p>
    <w:p>
      <w:pPr>
        <w:pStyle w:val="4"/>
        <w:keepNext/>
        <w:keepLines/>
        <w:widowControl w:val="0"/>
        <w:spacing w:line="400" w:lineRule="exact"/>
        <w:jc w:val="left"/>
        <w:rPr>
          <w:rFonts w:hint="eastAsia" w:eastAsia="黑体"/>
          <w:b w:val="0"/>
          <w:bCs w:val="0"/>
          <w:color w:val="auto"/>
          <w:sz w:val="28"/>
          <w:szCs w:val="28"/>
          <w:highlight w:val="none"/>
        </w:rPr>
      </w:pPr>
      <w:bookmarkStart w:id="1034" w:name="_Toc9178567"/>
      <w:bookmarkStart w:id="1035" w:name="_Toc80006140"/>
      <w:bookmarkStart w:id="1036" w:name="_Toc79998426"/>
      <w:bookmarkStart w:id="1037" w:name="_Toc1932"/>
      <w:bookmarkStart w:id="1038" w:name="_Toc79998870"/>
      <w:bookmarkStart w:id="1039" w:name="_Toc80006250"/>
      <w:bookmarkStart w:id="1040" w:name="_Toc300678555"/>
      <w:r>
        <w:rPr>
          <w:rFonts w:eastAsia="黑体"/>
          <w:b w:val="0"/>
          <w:bCs w:val="0"/>
          <w:color w:val="auto"/>
          <w:sz w:val="28"/>
          <w:szCs w:val="28"/>
          <w:highlight w:val="none"/>
        </w:rPr>
        <w:t>16.</w:t>
      </w:r>
      <w:r>
        <w:rPr>
          <w:rFonts w:hint="eastAsia" w:eastAsia="黑体"/>
          <w:b w:val="0"/>
          <w:bCs w:val="0"/>
          <w:color w:val="auto"/>
          <w:sz w:val="28"/>
          <w:szCs w:val="28"/>
          <w:highlight w:val="none"/>
        </w:rPr>
        <w:t>其他</w:t>
      </w:r>
      <w:bookmarkEnd w:id="1034"/>
      <w:bookmarkEnd w:id="1035"/>
      <w:bookmarkEnd w:id="1036"/>
      <w:bookmarkEnd w:id="1037"/>
      <w:bookmarkEnd w:id="1038"/>
      <w:bookmarkEnd w:id="1039"/>
    </w:p>
    <w:bookmarkEnd w:id="1040"/>
    <w:p>
      <w:pPr>
        <w:spacing w:line="360" w:lineRule="auto"/>
        <w:ind w:firstLine="420" w:firstLineChars="200"/>
        <w:jc w:val="left"/>
        <w:rPr>
          <w:color w:val="auto"/>
          <w:szCs w:val="21"/>
          <w:highlight w:val="none"/>
        </w:rPr>
      </w:pPr>
      <w:bookmarkStart w:id="1041" w:name="_Toc300678556"/>
    </w:p>
    <w:p>
      <w:pPr>
        <w:spacing w:line="360" w:lineRule="auto"/>
        <w:ind w:firstLine="420" w:firstLineChars="200"/>
        <w:jc w:val="left"/>
        <w:rPr>
          <w:color w:val="auto"/>
          <w:szCs w:val="21"/>
          <w:highlight w:val="none"/>
        </w:rPr>
      </w:pPr>
    </w:p>
    <w:p>
      <w:pPr>
        <w:pStyle w:val="3"/>
        <w:spacing w:before="0" w:after="0" w:line="360" w:lineRule="auto"/>
        <w:jc w:val="center"/>
        <w:rPr>
          <w:rFonts w:ascii="Times New Roman" w:hAnsi="Times New Roman" w:eastAsia="黑体"/>
          <w:b w:val="0"/>
          <w:bCs w:val="0"/>
          <w:color w:val="auto"/>
          <w:sz w:val="30"/>
          <w:highlight w:val="none"/>
        </w:rPr>
      </w:pPr>
      <w:bookmarkStart w:id="1042" w:name="_Toc80006141"/>
      <w:bookmarkStart w:id="1043" w:name="_Toc24466"/>
      <w:bookmarkStart w:id="1044" w:name="_Toc80006251"/>
      <w:bookmarkStart w:id="1045" w:name="_Toc31675"/>
      <w:r>
        <w:rPr>
          <w:rFonts w:ascii="Times New Roman" w:hAnsi="Times New Roman" w:eastAsia="黑体"/>
          <w:b w:val="0"/>
          <w:bCs w:val="0"/>
          <w:color w:val="auto"/>
          <w:sz w:val="30"/>
          <w:highlight w:val="none"/>
        </w:rPr>
        <w:t>第二节  特殊技术标准和要求</w:t>
      </w:r>
      <w:bookmarkEnd w:id="1041"/>
      <w:bookmarkEnd w:id="1042"/>
      <w:bookmarkEnd w:id="1043"/>
      <w:bookmarkEnd w:id="1044"/>
      <w:bookmarkEnd w:id="1045"/>
    </w:p>
    <w:p>
      <w:pPr>
        <w:pStyle w:val="4"/>
        <w:keepNext/>
        <w:keepLines/>
        <w:widowControl w:val="0"/>
        <w:jc w:val="left"/>
        <w:rPr>
          <w:rFonts w:eastAsia="黑体"/>
          <w:b w:val="0"/>
          <w:bCs w:val="0"/>
          <w:color w:val="auto"/>
          <w:sz w:val="28"/>
          <w:szCs w:val="28"/>
          <w:highlight w:val="none"/>
        </w:rPr>
      </w:pPr>
      <w:bookmarkStart w:id="1046" w:name="_Toc80006142"/>
      <w:bookmarkStart w:id="1047" w:name="_Toc300678557"/>
      <w:bookmarkStart w:id="1048" w:name="_Toc15722"/>
      <w:bookmarkStart w:id="1049" w:name="_Toc80006252"/>
      <w:bookmarkStart w:id="1050" w:name="_Toc9178569"/>
      <w:r>
        <w:rPr>
          <w:rFonts w:eastAsia="黑体"/>
          <w:b w:val="0"/>
          <w:bCs w:val="0"/>
          <w:color w:val="auto"/>
          <w:sz w:val="28"/>
          <w:szCs w:val="28"/>
          <w:highlight w:val="none"/>
        </w:rPr>
        <w:t>1.材料和工程设备技术要求</w:t>
      </w:r>
      <w:bookmarkEnd w:id="1046"/>
      <w:bookmarkEnd w:id="1047"/>
      <w:bookmarkEnd w:id="1048"/>
      <w:bookmarkEnd w:id="1049"/>
      <w:bookmarkEnd w:id="1050"/>
    </w:p>
    <w:p>
      <w:pPr>
        <w:spacing w:line="360" w:lineRule="auto"/>
        <w:ind w:firstLine="420" w:firstLineChars="200"/>
        <w:jc w:val="left"/>
        <w:rPr>
          <w:color w:val="auto"/>
          <w:szCs w:val="21"/>
          <w:highlight w:val="none"/>
        </w:rPr>
      </w:pPr>
      <w:r>
        <w:rPr>
          <w:color w:val="auto"/>
          <w:szCs w:val="21"/>
          <w:highlight w:val="none"/>
        </w:rPr>
        <w:t>1.1 承包人自行施工范围内的部分材料和工程设备技术要求如下：</w:t>
      </w:r>
      <w:r>
        <w:rPr>
          <w:color w:val="auto"/>
          <w:szCs w:val="21"/>
          <w:highlight w:val="none"/>
          <w:u w:val="single"/>
        </w:rPr>
        <w:t xml:space="preserve">     </w:t>
      </w:r>
      <w:r>
        <w:rPr>
          <w:color w:val="auto"/>
          <w:szCs w:val="21"/>
          <w:highlight w:val="none"/>
        </w:rPr>
        <w:t>。</w:t>
      </w:r>
    </w:p>
    <w:p>
      <w:pPr>
        <w:spacing w:line="360" w:lineRule="auto"/>
        <w:ind w:firstLine="420" w:firstLineChars="200"/>
        <w:jc w:val="left"/>
        <w:rPr>
          <w:color w:val="auto"/>
          <w:szCs w:val="21"/>
          <w:highlight w:val="none"/>
        </w:rPr>
      </w:pPr>
      <w:r>
        <w:rPr>
          <w:color w:val="auto"/>
          <w:szCs w:val="21"/>
          <w:highlight w:val="none"/>
        </w:rPr>
        <w:t>上述材料和工程设备技术要求中如果出现了参考品牌或规格型号，其目的是为了方便承包人直观和准确地把握相应材料和工程设备的技术标准，不具指定或唯一的意思表示，承包人应当参考所列品牌的材料和工程设备，采购相当于或高于所列品牌技术标准的材料和工程设备。</w:t>
      </w:r>
    </w:p>
    <w:p>
      <w:pPr>
        <w:spacing w:line="360" w:lineRule="auto"/>
        <w:ind w:firstLine="420" w:firstLineChars="200"/>
        <w:jc w:val="left"/>
        <w:rPr>
          <w:color w:val="auto"/>
          <w:szCs w:val="21"/>
          <w:highlight w:val="none"/>
        </w:rPr>
      </w:pPr>
      <w:r>
        <w:rPr>
          <w:color w:val="auto"/>
          <w:szCs w:val="21"/>
          <w:highlight w:val="none"/>
        </w:rPr>
        <w:t>1.2 承包人自行施工范围内的材料和工程设备选型允许的偏离如下：</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2146"/>
        <w:gridCol w:w="1766"/>
        <w:gridCol w:w="1766"/>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275"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 w:val="18"/>
                <w:szCs w:val="21"/>
                <w:highlight w:val="none"/>
              </w:rPr>
            </w:pPr>
            <w:r>
              <w:rPr>
                <w:rFonts w:hint="default" w:ascii="Calibri" w:hAnsi="Calibri" w:cs="Calibri"/>
                <w:color w:val="auto"/>
                <w:sz w:val="18"/>
                <w:szCs w:val="21"/>
                <w:highlight w:val="none"/>
              </w:rPr>
              <w:t>序号</w:t>
            </w:r>
          </w:p>
        </w:tc>
        <w:tc>
          <w:tcPr>
            <w:tcW w:w="2146"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 w:val="18"/>
                <w:szCs w:val="21"/>
                <w:highlight w:val="none"/>
              </w:rPr>
            </w:pPr>
            <w:r>
              <w:rPr>
                <w:rFonts w:hint="default" w:ascii="Calibri" w:hAnsi="Calibri" w:cs="Calibri"/>
                <w:color w:val="auto"/>
                <w:sz w:val="18"/>
                <w:szCs w:val="21"/>
                <w:highlight w:val="none"/>
              </w:rPr>
              <w:t>材料和工程设备</w:t>
            </w:r>
          </w:p>
          <w:p>
            <w:pPr>
              <w:keepNext w:val="0"/>
              <w:keepLines w:val="0"/>
              <w:suppressLineNumbers w:val="0"/>
              <w:spacing w:before="0" w:beforeAutospacing="0" w:after="0" w:afterAutospacing="0"/>
              <w:ind w:left="0" w:right="0"/>
              <w:jc w:val="center"/>
              <w:rPr>
                <w:rFonts w:hint="default" w:ascii="Calibri" w:hAnsi="Calibri" w:cs="Calibri"/>
                <w:color w:val="auto"/>
                <w:sz w:val="18"/>
                <w:szCs w:val="21"/>
                <w:highlight w:val="none"/>
              </w:rPr>
            </w:pPr>
            <w:r>
              <w:rPr>
                <w:rFonts w:hint="default" w:ascii="Calibri" w:hAnsi="Calibri" w:cs="Calibri"/>
                <w:color w:val="auto"/>
                <w:sz w:val="18"/>
                <w:szCs w:val="21"/>
                <w:highlight w:val="none"/>
              </w:rPr>
              <w:t>名称</w:t>
            </w:r>
          </w:p>
        </w:tc>
        <w:tc>
          <w:tcPr>
            <w:tcW w:w="1766"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 w:val="18"/>
                <w:szCs w:val="21"/>
                <w:highlight w:val="none"/>
              </w:rPr>
            </w:pPr>
            <w:r>
              <w:rPr>
                <w:rFonts w:hint="default" w:ascii="Calibri" w:hAnsi="Calibri" w:cs="Calibri"/>
                <w:color w:val="auto"/>
                <w:sz w:val="18"/>
                <w:szCs w:val="21"/>
                <w:highlight w:val="none"/>
              </w:rPr>
              <w:t>技术指标</w:t>
            </w:r>
          </w:p>
        </w:tc>
        <w:tc>
          <w:tcPr>
            <w:tcW w:w="1766"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 w:val="18"/>
                <w:szCs w:val="21"/>
                <w:highlight w:val="none"/>
              </w:rPr>
            </w:pPr>
            <w:r>
              <w:rPr>
                <w:rFonts w:hint="default" w:ascii="Calibri" w:hAnsi="Calibri" w:cs="Calibri"/>
                <w:color w:val="auto"/>
                <w:sz w:val="18"/>
                <w:szCs w:val="21"/>
                <w:highlight w:val="none"/>
              </w:rPr>
              <w:t>允许偏离范围</w:t>
            </w:r>
          </w:p>
        </w:tc>
        <w:tc>
          <w:tcPr>
            <w:tcW w:w="1470" w:type="dxa"/>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 w:val="18"/>
                <w:szCs w:val="21"/>
                <w:highlight w:val="none"/>
              </w:rPr>
            </w:pPr>
            <w:r>
              <w:rPr>
                <w:rFonts w:hint="default" w:ascii="Calibri" w:hAnsi="Calibri" w:cs="Calibri"/>
                <w:color w:val="auto"/>
                <w:sz w:val="18"/>
                <w:szCs w:val="21"/>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75"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r>
              <w:rPr>
                <w:rFonts w:hint="default" w:ascii="Calibri" w:hAnsi="Calibri" w:cs="Calibri"/>
                <w:color w:val="auto"/>
                <w:sz w:val="18"/>
                <w:szCs w:val="21"/>
                <w:highlight w:val="none"/>
              </w:rPr>
              <w:t>1</w:t>
            </w:r>
          </w:p>
        </w:tc>
        <w:tc>
          <w:tcPr>
            <w:tcW w:w="2146"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c>
          <w:tcPr>
            <w:tcW w:w="1766"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c>
          <w:tcPr>
            <w:tcW w:w="1766"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c>
          <w:tcPr>
            <w:tcW w:w="1470"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75"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r>
              <w:rPr>
                <w:rFonts w:hint="default" w:ascii="Calibri" w:hAnsi="Calibri" w:cs="Calibri"/>
                <w:color w:val="auto"/>
                <w:sz w:val="18"/>
                <w:szCs w:val="21"/>
                <w:highlight w:val="none"/>
              </w:rPr>
              <w:t>2</w:t>
            </w:r>
          </w:p>
        </w:tc>
        <w:tc>
          <w:tcPr>
            <w:tcW w:w="2146"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c>
          <w:tcPr>
            <w:tcW w:w="1766"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c>
          <w:tcPr>
            <w:tcW w:w="1766"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c>
          <w:tcPr>
            <w:tcW w:w="1470"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75"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r>
              <w:rPr>
                <w:rFonts w:hint="default" w:ascii="Calibri" w:hAnsi="Calibri" w:cs="Calibri"/>
                <w:color w:val="auto"/>
                <w:sz w:val="18"/>
                <w:szCs w:val="21"/>
                <w:highlight w:val="none"/>
              </w:rPr>
              <w:t>……</w:t>
            </w:r>
          </w:p>
        </w:tc>
        <w:tc>
          <w:tcPr>
            <w:tcW w:w="2146"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c>
          <w:tcPr>
            <w:tcW w:w="1766"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c>
          <w:tcPr>
            <w:tcW w:w="1766"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c>
          <w:tcPr>
            <w:tcW w:w="1470"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75"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c>
          <w:tcPr>
            <w:tcW w:w="2146"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c>
          <w:tcPr>
            <w:tcW w:w="1766"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c>
          <w:tcPr>
            <w:tcW w:w="1766"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c>
          <w:tcPr>
            <w:tcW w:w="1470" w:type="dxa"/>
            <w:noWrap w:val="0"/>
            <w:vAlign w:val="center"/>
          </w:tcPr>
          <w:p>
            <w:pPr>
              <w:keepNext w:val="0"/>
              <w:keepLines w:val="0"/>
              <w:suppressLineNumbers w:val="0"/>
              <w:spacing w:before="0" w:beforeAutospacing="0" w:after="0" w:afterAutospacing="0" w:line="360" w:lineRule="auto"/>
              <w:ind w:left="0" w:right="0"/>
              <w:jc w:val="center"/>
              <w:rPr>
                <w:rFonts w:hint="default" w:ascii="Calibri" w:hAnsi="Calibri" w:cs="Calibri"/>
                <w:color w:val="auto"/>
                <w:sz w:val="18"/>
                <w:szCs w:val="21"/>
                <w:highlight w:val="none"/>
              </w:rPr>
            </w:pPr>
          </w:p>
        </w:tc>
      </w:tr>
    </w:tbl>
    <w:p>
      <w:pPr>
        <w:spacing w:line="360" w:lineRule="auto"/>
        <w:ind w:firstLine="420" w:firstLineChars="200"/>
        <w:jc w:val="left"/>
        <w:rPr>
          <w:color w:val="auto"/>
          <w:szCs w:val="21"/>
          <w:highlight w:val="none"/>
        </w:rPr>
      </w:pPr>
      <w:r>
        <w:rPr>
          <w:color w:val="auto"/>
          <w:szCs w:val="21"/>
          <w:highlight w:val="none"/>
        </w:rPr>
        <w:t>1.3 本工程施工现场所用混凝土或砂浆的供应方式为</w:t>
      </w:r>
      <w:r>
        <w:rPr>
          <w:color w:val="auto"/>
          <w:szCs w:val="21"/>
          <w:highlight w:val="none"/>
          <w:u w:val="single"/>
        </w:rPr>
        <w:t xml:space="preserve">     </w:t>
      </w:r>
      <w:r>
        <w:rPr>
          <w:color w:val="auto"/>
          <w:szCs w:val="21"/>
          <w:highlight w:val="none"/>
        </w:rPr>
        <w:t>。</w:t>
      </w:r>
    </w:p>
    <w:p>
      <w:pPr>
        <w:pStyle w:val="4"/>
        <w:keepNext/>
        <w:keepLines/>
        <w:widowControl w:val="0"/>
        <w:jc w:val="left"/>
        <w:rPr>
          <w:rFonts w:eastAsia="黑体"/>
          <w:b w:val="0"/>
          <w:bCs w:val="0"/>
          <w:color w:val="auto"/>
          <w:sz w:val="28"/>
          <w:szCs w:val="28"/>
          <w:highlight w:val="none"/>
        </w:rPr>
      </w:pPr>
      <w:bookmarkStart w:id="1051" w:name="_Toc80006253"/>
      <w:bookmarkStart w:id="1052" w:name="_Toc9178570"/>
      <w:bookmarkStart w:id="1053" w:name="_Toc80006143"/>
      <w:bookmarkStart w:id="1054" w:name="_Toc300678558"/>
      <w:bookmarkStart w:id="1055" w:name="_Toc9500"/>
      <w:r>
        <w:rPr>
          <w:rFonts w:eastAsia="黑体"/>
          <w:b w:val="0"/>
          <w:bCs w:val="0"/>
          <w:color w:val="auto"/>
          <w:sz w:val="28"/>
          <w:szCs w:val="28"/>
          <w:highlight w:val="none"/>
        </w:rPr>
        <w:t>2.特殊技术要求</w:t>
      </w:r>
      <w:bookmarkEnd w:id="1051"/>
      <w:bookmarkEnd w:id="1052"/>
      <w:bookmarkEnd w:id="1053"/>
      <w:bookmarkEnd w:id="1054"/>
      <w:bookmarkEnd w:id="1055"/>
    </w:p>
    <w:p>
      <w:pPr>
        <w:spacing w:line="360" w:lineRule="auto"/>
        <w:ind w:firstLine="420" w:firstLineChars="200"/>
        <w:jc w:val="left"/>
        <w:rPr>
          <w:color w:val="auto"/>
          <w:szCs w:val="21"/>
          <w:highlight w:val="none"/>
        </w:rPr>
      </w:pPr>
      <w:r>
        <w:rPr>
          <w:color w:val="auto"/>
          <w:szCs w:val="21"/>
          <w:highlight w:val="none"/>
        </w:rPr>
        <w:t>2.1 除合同约定的技术要求外，本工程的特殊技术要求如下：</w:t>
      </w:r>
      <w:r>
        <w:rPr>
          <w:color w:val="auto"/>
          <w:szCs w:val="21"/>
          <w:highlight w:val="none"/>
          <w:u w:val="single"/>
        </w:rPr>
        <w:t xml:space="preserve">     </w:t>
      </w:r>
      <w:r>
        <w:rPr>
          <w:color w:val="auto"/>
          <w:szCs w:val="21"/>
          <w:highlight w:val="none"/>
        </w:rPr>
        <w:t>。</w:t>
      </w:r>
    </w:p>
    <w:p>
      <w:pPr>
        <w:pStyle w:val="4"/>
        <w:keepNext/>
        <w:keepLines/>
        <w:widowControl w:val="0"/>
        <w:jc w:val="left"/>
        <w:rPr>
          <w:rFonts w:eastAsia="黑体"/>
          <w:b w:val="0"/>
          <w:bCs w:val="0"/>
          <w:color w:val="auto"/>
          <w:sz w:val="28"/>
          <w:szCs w:val="28"/>
          <w:highlight w:val="none"/>
        </w:rPr>
      </w:pPr>
      <w:bookmarkStart w:id="1056" w:name="_Toc80006254"/>
      <w:bookmarkStart w:id="1057" w:name="_Toc80006144"/>
      <w:bookmarkStart w:id="1058" w:name="_Toc9178571"/>
      <w:bookmarkStart w:id="1059" w:name="_Toc4474"/>
      <w:bookmarkStart w:id="1060" w:name="_Toc300678559"/>
      <w:r>
        <w:rPr>
          <w:rFonts w:eastAsia="黑体"/>
          <w:b w:val="0"/>
          <w:bCs w:val="0"/>
          <w:color w:val="auto"/>
          <w:sz w:val="28"/>
          <w:szCs w:val="28"/>
          <w:highlight w:val="none"/>
        </w:rPr>
        <w:t>3.新技术、新工艺和新材料</w:t>
      </w:r>
      <w:bookmarkEnd w:id="1056"/>
      <w:bookmarkEnd w:id="1057"/>
      <w:bookmarkEnd w:id="1058"/>
      <w:bookmarkEnd w:id="1059"/>
      <w:bookmarkEnd w:id="1060"/>
    </w:p>
    <w:p>
      <w:pPr>
        <w:spacing w:line="360" w:lineRule="auto"/>
        <w:ind w:firstLine="420" w:firstLineChars="200"/>
        <w:jc w:val="left"/>
        <w:rPr>
          <w:color w:val="auto"/>
          <w:szCs w:val="21"/>
          <w:highlight w:val="none"/>
        </w:rPr>
      </w:pPr>
      <w:r>
        <w:rPr>
          <w:color w:val="auto"/>
          <w:szCs w:val="21"/>
          <w:highlight w:val="none"/>
        </w:rPr>
        <w:t>3.1 本工程涉及的新技术、新工艺和新材料及相应使用和操作说明如下：</w:t>
      </w:r>
      <w:r>
        <w:rPr>
          <w:color w:val="auto"/>
          <w:szCs w:val="21"/>
          <w:highlight w:val="none"/>
          <w:u w:val="single"/>
        </w:rPr>
        <w:t xml:space="preserve">     </w:t>
      </w:r>
      <w:r>
        <w:rPr>
          <w:color w:val="auto"/>
          <w:szCs w:val="21"/>
          <w:highlight w:val="none"/>
        </w:rPr>
        <w:t>。</w:t>
      </w:r>
    </w:p>
    <w:p>
      <w:pPr>
        <w:pStyle w:val="4"/>
        <w:keepNext/>
        <w:keepLines/>
        <w:widowControl w:val="0"/>
        <w:jc w:val="left"/>
        <w:rPr>
          <w:rFonts w:hint="eastAsia" w:eastAsia="黑体"/>
          <w:b w:val="0"/>
          <w:bCs w:val="0"/>
          <w:color w:val="auto"/>
          <w:sz w:val="28"/>
          <w:szCs w:val="28"/>
          <w:highlight w:val="none"/>
        </w:rPr>
      </w:pPr>
      <w:bookmarkStart w:id="1061" w:name="_Toc80006256"/>
      <w:bookmarkStart w:id="1062" w:name="_Toc80006146"/>
      <w:bookmarkStart w:id="1063" w:name="_Toc9459"/>
      <w:r>
        <w:rPr>
          <w:rFonts w:hint="eastAsia" w:eastAsia="黑体"/>
          <w:b w:val="0"/>
          <w:bCs w:val="0"/>
          <w:color w:val="auto"/>
          <w:sz w:val="28"/>
          <w:szCs w:val="28"/>
          <w:highlight w:val="none"/>
          <w:lang w:val="en-US" w:eastAsia="zh-CN"/>
        </w:rPr>
        <w:t>4</w:t>
      </w:r>
      <w:r>
        <w:rPr>
          <w:rFonts w:hint="eastAsia" w:eastAsia="黑体"/>
          <w:b w:val="0"/>
          <w:bCs w:val="0"/>
          <w:color w:val="auto"/>
          <w:sz w:val="28"/>
          <w:szCs w:val="28"/>
          <w:highlight w:val="none"/>
        </w:rPr>
        <w:t>.其他要求</w:t>
      </w:r>
      <w:bookmarkEnd w:id="1061"/>
      <w:bookmarkEnd w:id="1062"/>
      <w:bookmarkEnd w:id="1063"/>
    </w:p>
    <w:p>
      <w:pPr>
        <w:pStyle w:val="3"/>
        <w:jc w:val="center"/>
        <w:outlineLvl w:val="9"/>
        <w:rPr>
          <w:rFonts w:ascii="Times New Roman" w:hAnsi="Times New Roman" w:eastAsia="黑体"/>
          <w:b w:val="0"/>
          <w:bCs w:val="0"/>
          <w:color w:val="auto"/>
          <w:sz w:val="30"/>
          <w:highlight w:val="none"/>
        </w:rPr>
      </w:pPr>
      <w:bookmarkStart w:id="1064" w:name="_Toc80006147"/>
      <w:bookmarkStart w:id="1065" w:name="_Toc300678561"/>
      <w:bookmarkStart w:id="1066" w:name="_Toc80006257"/>
    </w:p>
    <w:p>
      <w:pPr>
        <w:pStyle w:val="3"/>
        <w:jc w:val="center"/>
        <w:outlineLvl w:val="9"/>
        <w:rPr>
          <w:rFonts w:ascii="Times New Roman" w:hAnsi="Times New Roman" w:eastAsia="黑体"/>
          <w:b w:val="0"/>
          <w:bCs w:val="0"/>
          <w:color w:val="auto"/>
          <w:sz w:val="30"/>
          <w:highlight w:val="none"/>
        </w:rPr>
      </w:pPr>
    </w:p>
    <w:p>
      <w:pPr>
        <w:pStyle w:val="3"/>
        <w:jc w:val="center"/>
        <w:rPr>
          <w:rFonts w:ascii="Times New Roman" w:hAnsi="Times New Roman" w:eastAsia="黑体"/>
          <w:b w:val="0"/>
          <w:bCs w:val="0"/>
          <w:color w:val="auto"/>
          <w:sz w:val="30"/>
          <w:highlight w:val="none"/>
        </w:rPr>
      </w:pPr>
      <w:bookmarkStart w:id="1067" w:name="_Toc26168"/>
      <w:bookmarkStart w:id="1068" w:name="_Toc22522"/>
      <w:r>
        <w:rPr>
          <w:rFonts w:ascii="Times New Roman" w:hAnsi="Times New Roman" w:eastAsia="黑体"/>
          <w:b w:val="0"/>
          <w:bCs w:val="0"/>
          <w:color w:val="auto"/>
          <w:sz w:val="30"/>
          <w:highlight w:val="none"/>
        </w:rPr>
        <w:t>第三节  适用的国家、行业以及地方规范、标准和规程</w:t>
      </w:r>
      <w:bookmarkEnd w:id="1064"/>
      <w:bookmarkEnd w:id="1065"/>
      <w:bookmarkEnd w:id="1066"/>
      <w:bookmarkEnd w:id="1067"/>
      <w:bookmarkEnd w:id="1068"/>
    </w:p>
    <w:p>
      <w:pPr>
        <w:spacing w:line="360" w:lineRule="auto"/>
        <w:jc w:val="left"/>
        <w:rPr>
          <w:color w:val="auto"/>
          <w:sz w:val="18"/>
          <w:szCs w:val="18"/>
          <w:highlight w:val="none"/>
        </w:rPr>
      </w:pPr>
      <w:r>
        <w:rPr>
          <w:color w:val="auto"/>
          <w:sz w:val="18"/>
          <w:szCs w:val="18"/>
          <w:highlight w:val="none"/>
        </w:rPr>
        <w:t xml:space="preserve"> 说明：本节内容只需列出规范、标准、规程等的名称、编号等内容。由招标人根据国家、行业和地方现行标准、规范和规程等，以及项目具体情况摘录。</w:t>
      </w:r>
    </w:p>
    <w:p>
      <w:pPr>
        <w:spacing w:line="360" w:lineRule="auto"/>
        <w:jc w:val="left"/>
        <w:rPr>
          <w:rFonts w:eastAsia="黑体"/>
          <w:color w:val="auto"/>
          <w:highlight w:val="none"/>
        </w:rPr>
      </w:pPr>
    </w:p>
    <w:p>
      <w:pPr>
        <w:spacing w:line="360" w:lineRule="auto"/>
        <w:jc w:val="left"/>
        <w:rPr>
          <w:rFonts w:eastAsia="黑体"/>
          <w:color w:val="auto"/>
          <w:highlight w:val="none"/>
        </w:rPr>
      </w:pPr>
      <w:bookmarkStart w:id="1069" w:name="_Toc300678562"/>
    </w:p>
    <w:p>
      <w:pPr>
        <w:spacing w:line="360" w:lineRule="auto"/>
        <w:jc w:val="left"/>
        <w:rPr>
          <w:rFonts w:eastAsia="黑体"/>
          <w:color w:val="auto"/>
          <w:highlight w:val="none"/>
        </w:rPr>
      </w:pPr>
    </w:p>
    <w:p>
      <w:pPr>
        <w:spacing w:line="360" w:lineRule="auto"/>
        <w:jc w:val="left"/>
        <w:rPr>
          <w:rFonts w:eastAsia="黑体"/>
          <w:color w:val="auto"/>
          <w:highlight w:val="none"/>
        </w:rPr>
      </w:pPr>
    </w:p>
    <w:p>
      <w:pPr>
        <w:spacing w:line="360" w:lineRule="auto"/>
        <w:jc w:val="left"/>
        <w:rPr>
          <w:rFonts w:eastAsia="黑体"/>
          <w:color w:val="auto"/>
          <w:highlight w:val="none"/>
        </w:rPr>
      </w:pPr>
    </w:p>
    <w:p>
      <w:pPr>
        <w:pStyle w:val="5"/>
        <w:outlineLvl w:val="0"/>
        <w:rPr>
          <w:rFonts w:ascii="Times New Roman" w:hAnsi="Times New Roman" w:eastAsia="黑体"/>
          <w:b w:val="0"/>
          <w:bCs w:val="0"/>
          <w:color w:val="auto"/>
          <w:sz w:val="24"/>
          <w:highlight w:val="none"/>
        </w:rPr>
      </w:pPr>
      <w:bookmarkStart w:id="1070" w:name="_Toc2112"/>
      <w:bookmarkStart w:id="1071" w:name="_Toc27879"/>
      <w:bookmarkStart w:id="1072" w:name="_Toc20730"/>
      <w:r>
        <w:rPr>
          <w:rFonts w:ascii="Times New Roman" w:hAnsi="Times New Roman" w:eastAsia="黑体"/>
          <w:b w:val="0"/>
          <w:bCs w:val="0"/>
          <w:color w:val="auto"/>
          <w:sz w:val="24"/>
          <w:highlight w:val="none"/>
        </w:rPr>
        <w:t>附件</w:t>
      </w:r>
      <w:r>
        <w:rPr>
          <w:rFonts w:hint="eastAsia" w:ascii="Times New Roman" w:hAnsi="Times New Roman" w:eastAsia="黑体"/>
          <w:b w:val="0"/>
          <w:bCs w:val="0"/>
          <w:color w:val="auto"/>
          <w:sz w:val="24"/>
          <w:highlight w:val="none"/>
        </w:rPr>
        <w:t>7-1</w:t>
      </w:r>
      <w:r>
        <w:rPr>
          <w:rFonts w:ascii="Times New Roman" w:hAnsi="Times New Roman" w:eastAsia="黑体"/>
          <w:b w:val="0"/>
          <w:bCs w:val="0"/>
          <w:color w:val="auto"/>
          <w:sz w:val="24"/>
          <w:highlight w:val="none"/>
        </w:rPr>
        <w:t>：施工现场现状平面图</w:t>
      </w:r>
      <w:bookmarkEnd w:id="1069"/>
      <w:bookmarkEnd w:id="1070"/>
      <w:bookmarkEnd w:id="1071"/>
      <w:bookmarkEnd w:id="1072"/>
    </w:p>
    <w:p>
      <w:pPr>
        <w:spacing w:line="360" w:lineRule="auto"/>
        <w:jc w:val="left"/>
        <w:rPr>
          <w:color w:val="auto"/>
          <w:sz w:val="18"/>
          <w:szCs w:val="18"/>
          <w:highlight w:val="none"/>
        </w:rPr>
      </w:pPr>
      <w:r>
        <w:rPr>
          <w:color w:val="auto"/>
          <w:sz w:val="18"/>
          <w:szCs w:val="18"/>
          <w:highlight w:val="none"/>
        </w:rPr>
        <w:t>说明：该图由招标人准备，并作为招标文件本章的组成内容提供给投标人。图中应当标示本章第一节第1.2.1项规定的内容，并做必要的文字说明。</w:t>
      </w:r>
    </w:p>
    <w:p>
      <w:pPr>
        <w:spacing w:line="360" w:lineRule="auto"/>
        <w:jc w:val="left"/>
        <w:rPr>
          <w:color w:val="auto"/>
          <w:sz w:val="18"/>
          <w:szCs w:val="18"/>
          <w:highlight w:val="none"/>
        </w:rPr>
      </w:pPr>
      <w:r>
        <w:rPr>
          <w:color w:val="auto"/>
          <w:szCs w:val="21"/>
          <w:highlight w:val="none"/>
        </w:rPr>
        <w:br w:type="page"/>
      </w:r>
    </w:p>
    <w:p>
      <w:pPr>
        <w:spacing w:line="360" w:lineRule="auto"/>
        <w:jc w:val="left"/>
        <w:rPr>
          <w:color w:val="auto"/>
          <w:sz w:val="18"/>
          <w:szCs w:val="18"/>
          <w:highlight w:val="none"/>
        </w:rPr>
      </w:pPr>
      <w:bookmarkStart w:id="1073" w:name="_Toc300678563"/>
    </w:p>
    <w:p>
      <w:pPr>
        <w:pStyle w:val="2"/>
        <w:jc w:val="center"/>
        <w:rPr>
          <w:rFonts w:ascii="Times New Roman" w:hAnsi="Times New Roman" w:eastAsia="黑体"/>
          <w:b w:val="0"/>
          <w:bCs w:val="0"/>
          <w:color w:val="auto"/>
          <w:sz w:val="44"/>
          <w:szCs w:val="44"/>
          <w:highlight w:val="none"/>
        </w:rPr>
      </w:pPr>
      <w:bookmarkStart w:id="1074" w:name="_Toc24685"/>
      <w:bookmarkStart w:id="1075" w:name="_Toc32684"/>
      <w:bookmarkStart w:id="1076" w:name="_Toc80006258"/>
      <w:bookmarkStart w:id="1077" w:name="_Toc80006148"/>
      <w:r>
        <w:rPr>
          <w:rFonts w:ascii="Times New Roman" w:hAnsi="Times New Roman" w:eastAsia="黑体"/>
          <w:b w:val="0"/>
          <w:bCs w:val="0"/>
          <w:color w:val="auto"/>
          <w:sz w:val="44"/>
          <w:szCs w:val="44"/>
          <w:highlight w:val="none"/>
        </w:rPr>
        <w:t>第  四  卷</w:t>
      </w:r>
      <w:bookmarkEnd w:id="1073"/>
      <w:bookmarkEnd w:id="1074"/>
      <w:bookmarkEnd w:id="1075"/>
      <w:bookmarkEnd w:id="1076"/>
      <w:bookmarkEnd w:id="1077"/>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pStyle w:val="2"/>
        <w:spacing w:before="0" w:after="0"/>
        <w:jc w:val="center"/>
        <w:rPr>
          <w:rFonts w:hint="eastAsia" w:ascii="Times New Roman" w:hAnsi="Times New Roman" w:eastAsia="黑体"/>
          <w:b w:val="0"/>
          <w:bCs w:val="0"/>
          <w:color w:val="auto"/>
          <w:highlight w:val="none"/>
        </w:rPr>
      </w:pPr>
      <w:bookmarkStart w:id="1078" w:name="_Toc80006259"/>
      <w:bookmarkStart w:id="1079" w:name="_Toc300678564"/>
      <w:bookmarkStart w:id="1080" w:name="_Toc17035"/>
      <w:bookmarkStart w:id="1081" w:name="_Toc28846"/>
      <w:bookmarkStart w:id="1082" w:name="_Toc80006149"/>
      <w:r>
        <w:rPr>
          <w:rFonts w:ascii="Times New Roman" w:hAnsi="Times New Roman" w:eastAsia="黑体"/>
          <w:b w:val="0"/>
          <w:bCs w:val="0"/>
          <w:color w:val="auto"/>
          <w:highlight w:val="none"/>
        </w:rPr>
        <w:t>第八章  投标文件格式</w:t>
      </w:r>
      <w:bookmarkEnd w:id="1078"/>
      <w:bookmarkEnd w:id="1079"/>
      <w:bookmarkEnd w:id="1080"/>
      <w:bookmarkEnd w:id="1081"/>
      <w:bookmarkEnd w:id="1082"/>
    </w:p>
    <w:p>
      <w:pPr>
        <w:rPr>
          <w:rFonts w:hint="eastAsia"/>
          <w:color w:val="auto"/>
          <w:highlight w:val="none"/>
        </w:rPr>
      </w:pPr>
    </w:p>
    <w:p>
      <w:pPr>
        <w:rPr>
          <w:color w:val="auto"/>
          <w:highlight w:val="none"/>
        </w:rPr>
      </w:pPr>
    </w:p>
    <w:p>
      <w:pPr>
        <w:jc w:val="left"/>
        <w:rPr>
          <w:color w:val="auto"/>
          <w:sz w:val="18"/>
          <w:szCs w:val="18"/>
          <w:highlight w:val="none"/>
        </w:rPr>
      </w:pPr>
    </w:p>
    <w:p>
      <w:pPr>
        <w:jc w:val="left"/>
        <w:rPr>
          <w:color w:val="auto"/>
          <w:sz w:val="18"/>
          <w:szCs w:val="18"/>
          <w:highlight w:val="none"/>
        </w:rPr>
      </w:pPr>
    </w:p>
    <w:p>
      <w:pPr>
        <w:jc w:val="left"/>
        <w:rPr>
          <w:color w:val="auto"/>
          <w:sz w:val="18"/>
          <w:szCs w:val="18"/>
          <w:highlight w:val="none"/>
        </w:rPr>
      </w:pPr>
    </w:p>
    <w:p>
      <w:pPr>
        <w:jc w:val="left"/>
        <w:rPr>
          <w:color w:val="auto"/>
          <w:sz w:val="18"/>
          <w:szCs w:val="18"/>
          <w:highlight w:val="none"/>
        </w:rPr>
      </w:pPr>
    </w:p>
    <w:p>
      <w:pPr>
        <w:jc w:val="left"/>
        <w:rPr>
          <w:color w:val="auto"/>
          <w:sz w:val="18"/>
          <w:szCs w:val="18"/>
          <w:highlight w:val="none"/>
        </w:rPr>
      </w:pPr>
    </w:p>
    <w:p>
      <w:pPr>
        <w:jc w:val="left"/>
        <w:rPr>
          <w:color w:val="auto"/>
          <w:sz w:val="18"/>
          <w:szCs w:val="18"/>
          <w:highlight w:val="none"/>
        </w:rPr>
      </w:pPr>
    </w:p>
    <w:p>
      <w:pPr>
        <w:jc w:val="left"/>
        <w:rPr>
          <w:color w:val="auto"/>
          <w:sz w:val="18"/>
          <w:szCs w:val="18"/>
          <w:highlight w:val="none"/>
        </w:rPr>
      </w:pPr>
    </w:p>
    <w:p>
      <w:pPr>
        <w:jc w:val="left"/>
        <w:rPr>
          <w:color w:val="auto"/>
          <w:sz w:val="18"/>
          <w:szCs w:val="18"/>
          <w:highlight w:val="none"/>
        </w:rPr>
      </w:pPr>
    </w:p>
    <w:p>
      <w:pPr>
        <w:jc w:val="left"/>
        <w:rPr>
          <w:color w:val="auto"/>
          <w:sz w:val="18"/>
          <w:szCs w:val="18"/>
          <w:highlight w:val="none"/>
        </w:rPr>
      </w:pPr>
    </w:p>
    <w:p>
      <w:pPr>
        <w:jc w:val="left"/>
        <w:rPr>
          <w:color w:val="auto"/>
          <w:sz w:val="18"/>
          <w:szCs w:val="18"/>
          <w:highlight w:val="none"/>
        </w:rPr>
      </w:pPr>
    </w:p>
    <w:p>
      <w:pPr>
        <w:jc w:val="left"/>
        <w:rPr>
          <w:rFonts w:eastAsia="黑体"/>
          <w:bCs/>
          <w:color w:val="auto"/>
          <w:szCs w:val="21"/>
          <w:highlight w:val="none"/>
        </w:rPr>
      </w:pPr>
    </w:p>
    <w:p>
      <w:pPr>
        <w:rPr>
          <w:color w:val="auto"/>
          <w:highlight w:val="none"/>
        </w:rPr>
      </w:pPr>
      <w:bookmarkStart w:id="1083" w:name="_Toc300678565"/>
    </w:p>
    <w:p>
      <w:pPr>
        <w:pStyle w:val="2"/>
        <w:jc w:val="center"/>
        <w:outlineLvl w:val="1"/>
        <w:rPr>
          <w:rFonts w:ascii="Times New Roman" w:hAnsi="Times New Roman" w:eastAsia="黑体"/>
          <w:b w:val="0"/>
          <w:color w:val="auto"/>
          <w:highlight w:val="none"/>
        </w:rPr>
      </w:pPr>
      <w:bookmarkStart w:id="1084" w:name="_Toc31095"/>
      <w:bookmarkStart w:id="1085" w:name="_Toc14931"/>
      <w:bookmarkStart w:id="1086" w:name="_Toc80006260"/>
      <w:bookmarkStart w:id="1087" w:name="_Toc80006150"/>
      <w:r>
        <w:rPr>
          <w:rFonts w:ascii="Times New Roman" w:hAnsi="Times New Roman" w:eastAsia="黑体"/>
          <w:b w:val="0"/>
          <w:color w:val="auto"/>
          <w:highlight w:val="none"/>
        </w:rPr>
        <w:t>第一</w:t>
      </w:r>
      <w:r>
        <w:rPr>
          <w:rFonts w:hint="eastAsia" w:ascii="Times New Roman" w:hAnsi="Times New Roman" w:eastAsia="黑体"/>
          <w:b w:val="0"/>
          <w:color w:val="auto"/>
          <w:highlight w:val="none"/>
        </w:rPr>
        <w:t>节</w:t>
      </w:r>
      <w:r>
        <w:rPr>
          <w:rFonts w:ascii="Times New Roman" w:hAnsi="Times New Roman" w:eastAsia="黑体"/>
          <w:b w:val="0"/>
          <w:color w:val="auto"/>
          <w:highlight w:val="none"/>
        </w:rPr>
        <w:t xml:space="preserve"> 投标函</w:t>
      </w:r>
      <w:r>
        <w:rPr>
          <w:rFonts w:hint="eastAsia" w:ascii="Times New Roman" w:hAnsi="Times New Roman" w:eastAsia="黑体"/>
          <w:b w:val="0"/>
          <w:color w:val="auto"/>
          <w:highlight w:val="none"/>
          <w:lang w:val="en-US" w:eastAsia="zh-CN"/>
        </w:rPr>
        <w:t>及附录</w:t>
      </w:r>
      <w:r>
        <w:rPr>
          <w:rFonts w:ascii="Times New Roman" w:hAnsi="Times New Roman" w:eastAsia="黑体"/>
          <w:b w:val="0"/>
          <w:color w:val="auto"/>
          <w:highlight w:val="none"/>
        </w:rPr>
        <w:t>格式</w:t>
      </w:r>
      <w:bookmarkEnd w:id="1083"/>
      <w:bookmarkEnd w:id="1084"/>
      <w:bookmarkEnd w:id="1085"/>
      <w:bookmarkEnd w:id="1086"/>
      <w:bookmarkEnd w:id="1087"/>
    </w:p>
    <w:p>
      <w:pPr>
        <w:spacing w:line="360" w:lineRule="auto"/>
        <w:jc w:val="left"/>
        <w:rPr>
          <w:color w:val="auto"/>
          <w:sz w:val="18"/>
          <w:szCs w:val="18"/>
          <w:highlight w:val="none"/>
        </w:rPr>
      </w:pPr>
    </w:p>
    <w:p>
      <w:pPr>
        <w:widowControl/>
        <w:rPr>
          <w:rFonts w:eastAsia="黑体"/>
          <w:color w:val="auto"/>
          <w:kern w:val="0"/>
          <w:sz w:val="28"/>
          <w:szCs w:val="21"/>
          <w:highlight w:val="none"/>
        </w:rPr>
      </w:pPr>
    </w:p>
    <w:p>
      <w:pPr>
        <w:widowControl/>
        <w:rPr>
          <w:rFonts w:eastAsia="黑体"/>
          <w:color w:val="auto"/>
          <w:kern w:val="0"/>
          <w:sz w:val="28"/>
          <w:szCs w:val="21"/>
          <w:highlight w:val="none"/>
        </w:rPr>
      </w:pPr>
      <w:r>
        <w:rPr>
          <w:rFonts w:eastAsia="黑体"/>
          <w:color w:val="auto"/>
          <w:kern w:val="0"/>
          <w:sz w:val="28"/>
          <w:szCs w:val="21"/>
          <w:highlight w:val="none"/>
        </w:rPr>
        <w:br w:type="page"/>
      </w:r>
    </w:p>
    <w:p>
      <w:pPr>
        <w:widowControl/>
        <w:rPr>
          <w:rFonts w:eastAsia="黑体"/>
          <w:color w:val="auto"/>
          <w:kern w:val="0"/>
          <w:sz w:val="28"/>
          <w:szCs w:val="21"/>
          <w:highlight w:val="none"/>
        </w:rPr>
      </w:pPr>
    </w:p>
    <w:p>
      <w:pPr>
        <w:widowControl/>
        <w:jc w:val="center"/>
        <w:rPr>
          <w:rFonts w:eastAsia="黑体"/>
          <w:color w:val="auto"/>
          <w:kern w:val="0"/>
          <w:sz w:val="28"/>
          <w:szCs w:val="28"/>
          <w:highlight w:val="none"/>
        </w:rPr>
      </w:pPr>
      <w:r>
        <w:rPr>
          <w:rFonts w:eastAsia="黑体"/>
          <w:color w:val="auto"/>
          <w:kern w:val="0"/>
          <w:sz w:val="28"/>
          <w:szCs w:val="28"/>
          <w:highlight w:val="none"/>
          <w:u w:val="single"/>
        </w:rPr>
        <w:t xml:space="preserve">            </w:t>
      </w:r>
      <w:r>
        <w:rPr>
          <w:rFonts w:eastAsia="黑体"/>
          <w:color w:val="auto"/>
          <w:kern w:val="0"/>
          <w:sz w:val="28"/>
          <w:szCs w:val="28"/>
          <w:highlight w:val="none"/>
        </w:rPr>
        <w:t>（项目名称）施工招标</w:t>
      </w:r>
    </w:p>
    <w:p>
      <w:pPr>
        <w:widowControl/>
        <w:spacing w:before="312"/>
        <w:jc w:val="center"/>
        <w:rPr>
          <w:rFonts w:eastAsia="黑体"/>
          <w:color w:val="auto"/>
          <w:kern w:val="0"/>
          <w:sz w:val="44"/>
          <w:szCs w:val="44"/>
          <w:highlight w:val="none"/>
        </w:rPr>
      </w:pPr>
      <w:r>
        <w:rPr>
          <w:rFonts w:eastAsia="黑体"/>
          <w:color w:val="auto"/>
          <w:kern w:val="0"/>
          <w:sz w:val="44"/>
          <w:szCs w:val="44"/>
          <w:highlight w:val="none"/>
        </w:rPr>
        <w:t>投  标  文  件</w:t>
      </w:r>
    </w:p>
    <w:p>
      <w:pPr>
        <w:widowControl/>
        <w:jc w:val="center"/>
        <w:rPr>
          <w:rFonts w:eastAsia="黑体"/>
          <w:color w:val="auto"/>
          <w:kern w:val="0"/>
          <w:sz w:val="32"/>
          <w:szCs w:val="32"/>
          <w:highlight w:val="none"/>
        </w:rPr>
      </w:pPr>
      <w:r>
        <w:rPr>
          <w:rFonts w:eastAsia="黑体"/>
          <w:color w:val="auto"/>
          <w:kern w:val="0"/>
          <w:sz w:val="32"/>
          <w:szCs w:val="32"/>
          <w:highlight w:val="none"/>
        </w:rPr>
        <w:t>（投标函</w:t>
      </w:r>
      <w:r>
        <w:rPr>
          <w:rFonts w:hint="eastAsia" w:eastAsia="黑体"/>
          <w:color w:val="auto"/>
          <w:kern w:val="0"/>
          <w:sz w:val="32"/>
          <w:szCs w:val="32"/>
          <w:highlight w:val="none"/>
          <w:lang w:val="en-US" w:eastAsia="zh-CN"/>
        </w:rPr>
        <w:t>及附录</w:t>
      </w:r>
      <w:r>
        <w:rPr>
          <w:rFonts w:eastAsia="黑体"/>
          <w:color w:val="auto"/>
          <w:kern w:val="0"/>
          <w:sz w:val="32"/>
          <w:szCs w:val="32"/>
          <w:highlight w:val="none"/>
        </w:rPr>
        <w:t>）</w:t>
      </w: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spacing w:line="360" w:lineRule="auto"/>
        <w:jc w:val="left"/>
        <w:rPr>
          <w:color w:val="auto"/>
          <w:sz w:val="18"/>
          <w:szCs w:val="18"/>
          <w:highlight w:val="none"/>
        </w:rPr>
      </w:pPr>
    </w:p>
    <w:p>
      <w:pPr>
        <w:widowControl/>
        <w:spacing w:line="360" w:lineRule="auto"/>
        <w:jc w:val="left"/>
        <w:rPr>
          <w:rFonts w:eastAsia="黑体"/>
          <w:color w:val="auto"/>
          <w:kern w:val="0"/>
          <w:sz w:val="24"/>
          <w:szCs w:val="28"/>
          <w:highlight w:val="none"/>
        </w:rPr>
      </w:pPr>
      <w:r>
        <w:rPr>
          <w:rFonts w:eastAsia="黑体"/>
          <w:color w:val="auto"/>
          <w:kern w:val="0"/>
          <w:sz w:val="24"/>
          <w:szCs w:val="28"/>
          <w:highlight w:val="none"/>
        </w:rPr>
        <w:t xml:space="preserve">           投标人：</w:t>
      </w:r>
      <w:r>
        <w:rPr>
          <w:rFonts w:eastAsia="黑体"/>
          <w:color w:val="auto"/>
          <w:kern w:val="0"/>
          <w:sz w:val="24"/>
          <w:szCs w:val="28"/>
          <w:highlight w:val="none"/>
          <w:u w:val="single"/>
        </w:rPr>
        <w:t xml:space="preserve">                                     </w:t>
      </w:r>
      <w:r>
        <w:rPr>
          <w:rFonts w:eastAsia="黑体"/>
          <w:color w:val="auto"/>
          <w:kern w:val="0"/>
          <w:sz w:val="24"/>
          <w:szCs w:val="28"/>
          <w:highlight w:val="none"/>
        </w:rPr>
        <w:t>（盖单位章）</w:t>
      </w:r>
    </w:p>
    <w:p>
      <w:pPr>
        <w:widowControl/>
        <w:rPr>
          <w:color w:val="auto"/>
          <w:szCs w:val="21"/>
          <w:highlight w:val="none"/>
        </w:rPr>
      </w:pPr>
      <w:r>
        <w:rPr>
          <w:color w:val="auto"/>
          <w:kern w:val="0"/>
          <w:highlight w:val="none"/>
        </w:rPr>
        <w:br w:type="page"/>
      </w:r>
      <w:bookmarkStart w:id="1088" w:name="_Toc300678566"/>
    </w:p>
    <w:p>
      <w:pPr>
        <w:pStyle w:val="3"/>
        <w:spacing w:before="0" w:after="0" w:line="240" w:lineRule="auto"/>
        <w:jc w:val="center"/>
        <w:rPr>
          <w:rFonts w:ascii="Times New Roman" w:hAnsi="Times New Roman" w:eastAsia="黑体"/>
          <w:b w:val="0"/>
          <w:bCs w:val="0"/>
          <w:color w:val="auto"/>
          <w:sz w:val="36"/>
          <w:szCs w:val="36"/>
          <w:highlight w:val="none"/>
        </w:rPr>
      </w:pPr>
      <w:bookmarkStart w:id="1089" w:name="_Toc80006151"/>
      <w:bookmarkStart w:id="1090" w:name="_Toc9541"/>
      <w:bookmarkStart w:id="1091" w:name="_Toc2968"/>
      <w:bookmarkStart w:id="1092" w:name="_Toc9178578"/>
      <w:bookmarkStart w:id="1093" w:name="_Toc80006261"/>
      <w:r>
        <w:rPr>
          <w:rFonts w:ascii="Times New Roman" w:hAnsi="Times New Roman" w:eastAsia="黑体"/>
          <w:b w:val="0"/>
          <w:bCs w:val="0"/>
          <w:color w:val="auto"/>
          <w:sz w:val="36"/>
          <w:szCs w:val="36"/>
          <w:highlight w:val="none"/>
        </w:rPr>
        <w:t>目    录</w:t>
      </w:r>
      <w:bookmarkEnd w:id="1088"/>
      <w:bookmarkEnd w:id="1089"/>
      <w:bookmarkEnd w:id="1090"/>
      <w:bookmarkEnd w:id="1091"/>
      <w:bookmarkEnd w:id="1092"/>
      <w:bookmarkEnd w:id="1093"/>
    </w:p>
    <w:p>
      <w:pPr>
        <w:widowControl/>
        <w:rPr>
          <w:color w:val="auto"/>
          <w:szCs w:val="21"/>
          <w:highlight w:val="none"/>
        </w:rPr>
      </w:pPr>
    </w:p>
    <w:p>
      <w:pPr>
        <w:spacing w:line="276" w:lineRule="auto"/>
        <w:ind w:firstLine="420" w:firstLineChars="200"/>
        <w:rPr>
          <w:color w:val="auto"/>
          <w:highlight w:val="none"/>
        </w:rPr>
      </w:pPr>
      <w:r>
        <w:rPr>
          <w:color w:val="auto"/>
          <w:highlight w:val="none"/>
        </w:rPr>
        <w:fldChar w:fldCharType="begin"/>
      </w:r>
      <w:r>
        <w:rPr>
          <w:color w:val="auto"/>
          <w:highlight w:val="none"/>
        </w:rPr>
        <w:instrText xml:space="preserve">HYPERLINK \l "_Toc300678567"</w:instrText>
      </w:r>
      <w:r>
        <w:rPr>
          <w:color w:val="auto"/>
          <w:highlight w:val="none"/>
        </w:rPr>
        <w:fldChar w:fldCharType="separate"/>
      </w:r>
      <w:r>
        <w:rPr>
          <w:rStyle w:val="47"/>
          <w:rFonts w:hint="eastAsia"/>
          <w:color w:val="auto"/>
          <w:highlight w:val="none"/>
          <w:u w:val="none"/>
        </w:rPr>
        <w:t>1.</w:t>
      </w:r>
      <w:r>
        <w:rPr>
          <w:rStyle w:val="47"/>
          <w:color w:val="auto"/>
          <w:highlight w:val="none"/>
          <w:u w:val="none"/>
        </w:rPr>
        <w:t>投标函及投标函附录</w:t>
      </w:r>
      <w:r>
        <w:rPr>
          <w:color w:val="auto"/>
          <w:highlight w:val="none"/>
        </w:rPr>
        <w:fldChar w:fldCharType="end"/>
      </w:r>
    </w:p>
    <w:p>
      <w:pPr>
        <w:spacing w:line="276" w:lineRule="auto"/>
        <w:ind w:firstLine="840" w:firstLineChars="400"/>
        <w:rPr>
          <w:color w:val="auto"/>
          <w:highlight w:val="none"/>
        </w:rPr>
      </w:pPr>
      <w:r>
        <w:rPr>
          <w:color w:val="auto"/>
          <w:highlight w:val="none"/>
        </w:rPr>
        <w:fldChar w:fldCharType="begin"/>
      </w:r>
      <w:r>
        <w:rPr>
          <w:color w:val="auto"/>
          <w:highlight w:val="none"/>
        </w:rPr>
        <w:instrText xml:space="preserve">HYPERLINK \l "_Toc300678568"</w:instrText>
      </w:r>
      <w:r>
        <w:rPr>
          <w:color w:val="auto"/>
          <w:highlight w:val="none"/>
        </w:rPr>
        <w:fldChar w:fldCharType="separate"/>
      </w:r>
      <w:r>
        <w:rPr>
          <w:rStyle w:val="47"/>
          <w:color w:val="auto"/>
          <w:highlight w:val="none"/>
          <w:u w:val="none"/>
        </w:rPr>
        <w:t>（</w:t>
      </w:r>
      <w:r>
        <w:rPr>
          <w:rStyle w:val="47"/>
          <w:rFonts w:hint="eastAsia"/>
          <w:color w:val="auto"/>
          <w:highlight w:val="none"/>
          <w:u w:val="none"/>
        </w:rPr>
        <w:t>1</w:t>
      </w:r>
      <w:r>
        <w:rPr>
          <w:rStyle w:val="47"/>
          <w:color w:val="auto"/>
          <w:highlight w:val="none"/>
          <w:u w:val="none"/>
        </w:rPr>
        <w:t>）投标函</w:t>
      </w:r>
      <w:r>
        <w:rPr>
          <w:color w:val="auto"/>
          <w:highlight w:val="none"/>
        </w:rPr>
        <w:fldChar w:fldCharType="end"/>
      </w:r>
    </w:p>
    <w:p>
      <w:pPr>
        <w:spacing w:line="276" w:lineRule="auto"/>
        <w:ind w:firstLine="840" w:firstLineChars="400"/>
        <w:rPr>
          <w:color w:val="auto"/>
          <w:highlight w:val="none"/>
        </w:rPr>
      </w:pPr>
      <w:r>
        <w:rPr>
          <w:color w:val="auto"/>
          <w:highlight w:val="none"/>
        </w:rPr>
        <w:fldChar w:fldCharType="begin"/>
      </w:r>
      <w:r>
        <w:rPr>
          <w:color w:val="auto"/>
          <w:highlight w:val="none"/>
        </w:rPr>
        <w:instrText xml:space="preserve">HYPERLINK \l "_Toc300678569"</w:instrText>
      </w:r>
      <w:r>
        <w:rPr>
          <w:color w:val="auto"/>
          <w:highlight w:val="none"/>
        </w:rPr>
        <w:fldChar w:fldCharType="separate"/>
      </w:r>
      <w:r>
        <w:rPr>
          <w:rStyle w:val="47"/>
          <w:color w:val="auto"/>
          <w:highlight w:val="none"/>
          <w:u w:val="none"/>
        </w:rPr>
        <w:t>（</w:t>
      </w:r>
      <w:r>
        <w:rPr>
          <w:rStyle w:val="47"/>
          <w:rFonts w:hint="eastAsia"/>
          <w:color w:val="auto"/>
          <w:highlight w:val="none"/>
          <w:u w:val="none"/>
        </w:rPr>
        <w:t>2</w:t>
      </w:r>
      <w:r>
        <w:rPr>
          <w:rStyle w:val="47"/>
          <w:color w:val="auto"/>
          <w:highlight w:val="none"/>
          <w:u w:val="none"/>
        </w:rPr>
        <w:t>）投标函附录</w:t>
      </w:r>
      <w:r>
        <w:rPr>
          <w:color w:val="auto"/>
          <w:highlight w:val="none"/>
        </w:rPr>
        <w:fldChar w:fldCharType="end"/>
      </w:r>
    </w:p>
    <w:p>
      <w:pPr>
        <w:spacing w:line="276" w:lineRule="auto"/>
        <w:ind w:firstLine="420" w:firstLineChars="200"/>
        <w:rPr>
          <w:color w:val="auto"/>
          <w:highlight w:val="none"/>
        </w:rPr>
      </w:pPr>
      <w:r>
        <w:rPr>
          <w:color w:val="auto"/>
          <w:highlight w:val="none"/>
        </w:rPr>
        <w:fldChar w:fldCharType="begin"/>
      </w:r>
      <w:r>
        <w:rPr>
          <w:color w:val="auto"/>
          <w:highlight w:val="none"/>
        </w:rPr>
        <w:instrText xml:space="preserve">HYPERLINK \l "_Toc300678570"</w:instrText>
      </w:r>
      <w:r>
        <w:rPr>
          <w:color w:val="auto"/>
          <w:highlight w:val="none"/>
        </w:rPr>
        <w:fldChar w:fldCharType="separate"/>
      </w:r>
      <w:r>
        <w:rPr>
          <w:rStyle w:val="47"/>
          <w:rFonts w:hint="eastAsia"/>
          <w:color w:val="auto"/>
          <w:highlight w:val="none"/>
          <w:u w:val="none"/>
        </w:rPr>
        <w:t>2.</w:t>
      </w:r>
      <w:r>
        <w:rPr>
          <w:rStyle w:val="47"/>
          <w:color w:val="auto"/>
          <w:highlight w:val="none"/>
          <w:u w:val="none"/>
        </w:rPr>
        <w:t>法定代表人身份证明</w:t>
      </w:r>
      <w:r>
        <w:rPr>
          <w:color w:val="auto"/>
          <w:highlight w:val="none"/>
        </w:rPr>
        <w:fldChar w:fldCharType="end"/>
      </w:r>
    </w:p>
    <w:p>
      <w:pPr>
        <w:spacing w:line="276" w:lineRule="auto"/>
        <w:ind w:firstLine="420" w:firstLineChars="200"/>
        <w:rPr>
          <w:color w:val="auto"/>
          <w:highlight w:val="none"/>
        </w:rPr>
      </w:pPr>
      <w:r>
        <w:rPr>
          <w:color w:val="auto"/>
          <w:highlight w:val="none"/>
        </w:rPr>
        <w:fldChar w:fldCharType="begin"/>
      </w:r>
      <w:r>
        <w:rPr>
          <w:color w:val="auto"/>
          <w:highlight w:val="none"/>
        </w:rPr>
        <w:instrText xml:space="preserve">HYPERLINK \l "_Toc300678571"</w:instrText>
      </w:r>
      <w:r>
        <w:rPr>
          <w:color w:val="auto"/>
          <w:highlight w:val="none"/>
        </w:rPr>
        <w:fldChar w:fldCharType="separate"/>
      </w:r>
      <w:r>
        <w:rPr>
          <w:rStyle w:val="47"/>
          <w:rFonts w:hint="eastAsia"/>
          <w:color w:val="auto"/>
          <w:highlight w:val="none"/>
          <w:u w:val="none"/>
        </w:rPr>
        <w:t>3.</w:t>
      </w:r>
      <w:r>
        <w:rPr>
          <w:rStyle w:val="47"/>
          <w:color w:val="auto"/>
          <w:highlight w:val="none"/>
          <w:u w:val="none"/>
        </w:rPr>
        <w:t>授权委托书</w:t>
      </w:r>
      <w:r>
        <w:rPr>
          <w:color w:val="auto"/>
          <w:highlight w:val="none"/>
        </w:rPr>
        <w:fldChar w:fldCharType="end"/>
      </w:r>
      <w:r>
        <w:rPr>
          <w:color w:val="auto"/>
          <w:highlight w:val="none"/>
        </w:rPr>
        <w:t>（如有）</w:t>
      </w:r>
    </w:p>
    <w:p>
      <w:pPr>
        <w:widowControl/>
        <w:spacing w:line="240" w:lineRule="auto"/>
        <w:ind w:firstLine="420" w:firstLineChars="200"/>
        <w:jc w:val="left"/>
        <w:rPr>
          <w:color w:val="auto"/>
          <w:highlight w:val="none"/>
        </w:rPr>
      </w:pPr>
      <w:r>
        <w:rPr>
          <w:color w:val="auto"/>
          <w:highlight w:val="none"/>
        </w:rPr>
        <w:fldChar w:fldCharType="begin"/>
      </w:r>
      <w:r>
        <w:rPr>
          <w:color w:val="auto"/>
          <w:highlight w:val="none"/>
        </w:rPr>
        <w:instrText xml:space="preserve">HYPERLINK \l "_Toc300678572"</w:instrText>
      </w:r>
      <w:r>
        <w:rPr>
          <w:color w:val="auto"/>
          <w:highlight w:val="none"/>
        </w:rPr>
        <w:fldChar w:fldCharType="separate"/>
      </w:r>
      <w:r>
        <w:rPr>
          <w:rStyle w:val="47"/>
          <w:rFonts w:hint="eastAsia"/>
          <w:color w:val="auto"/>
          <w:highlight w:val="none"/>
          <w:u w:val="none"/>
        </w:rPr>
        <w:t>4.</w:t>
      </w:r>
      <w:r>
        <w:rPr>
          <w:rStyle w:val="47"/>
          <w:rFonts w:hint="eastAsia"/>
          <w:color w:val="auto"/>
          <w:highlight w:val="none"/>
          <w:u w:val="none"/>
          <w:lang w:val="en-US" w:eastAsia="zh-CN"/>
        </w:rPr>
        <w:t>共同投标</w:t>
      </w:r>
      <w:r>
        <w:rPr>
          <w:rStyle w:val="47"/>
          <w:color w:val="auto"/>
          <w:highlight w:val="none"/>
          <w:u w:val="none"/>
        </w:rPr>
        <w:t>协议</w:t>
      </w:r>
      <w:r>
        <w:rPr>
          <w:color w:val="auto"/>
          <w:highlight w:val="none"/>
        </w:rPr>
        <w:fldChar w:fldCharType="end"/>
      </w:r>
      <w:r>
        <w:rPr>
          <w:rFonts w:hint="eastAsia" w:ascii="宋体" w:hAnsi="宋体" w:eastAsia="宋体" w:cs="宋体"/>
          <w:color w:val="auto"/>
          <w:kern w:val="0"/>
          <w:sz w:val="24"/>
          <w:szCs w:val="24"/>
          <w:highlight w:val="none"/>
          <w:lang w:val="en-US" w:eastAsia="zh-CN" w:bidi="ar"/>
        </w:rPr>
        <w:t>（联合体投标适用）</w:t>
      </w:r>
    </w:p>
    <w:p>
      <w:pPr>
        <w:spacing w:line="276" w:lineRule="auto"/>
        <w:ind w:firstLine="420" w:firstLineChars="200"/>
        <w:rPr>
          <w:color w:val="auto"/>
          <w:highlight w:val="none"/>
        </w:rPr>
      </w:pPr>
      <w:r>
        <w:rPr>
          <w:color w:val="auto"/>
          <w:highlight w:val="none"/>
        </w:rPr>
        <w:fldChar w:fldCharType="begin"/>
      </w:r>
      <w:r>
        <w:rPr>
          <w:color w:val="auto"/>
          <w:highlight w:val="none"/>
        </w:rPr>
        <w:instrText xml:space="preserve">HYPERLINK \l "_Toc300678573"</w:instrText>
      </w:r>
      <w:r>
        <w:rPr>
          <w:color w:val="auto"/>
          <w:highlight w:val="none"/>
        </w:rPr>
        <w:fldChar w:fldCharType="separate"/>
      </w:r>
      <w:r>
        <w:rPr>
          <w:rStyle w:val="47"/>
          <w:rFonts w:hint="eastAsia"/>
          <w:color w:val="auto"/>
          <w:highlight w:val="none"/>
          <w:u w:val="none"/>
        </w:rPr>
        <w:t>5.</w:t>
      </w:r>
      <w:r>
        <w:rPr>
          <w:rStyle w:val="47"/>
          <w:color w:val="auto"/>
          <w:highlight w:val="none"/>
          <w:u w:val="none"/>
        </w:rPr>
        <w:t>投标保证</w:t>
      </w:r>
      <w:r>
        <w:rPr>
          <w:color w:val="auto"/>
          <w:highlight w:val="none"/>
        </w:rPr>
        <w:fldChar w:fldCharType="end"/>
      </w:r>
    </w:p>
    <w:p>
      <w:pPr>
        <w:spacing w:line="276" w:lineRule="auto"/>
        <w:ind w:firstLine="420" w:firstLineChars="200"/>
        <w:rPr>
          <w:color w:val="auto"/>
          <w:highlight w:val="none"/>
        </w:rPr>
      </w:pPr>
      <w:r>
        <w:rPr>
          <w:color w:val="auto"/>
          <w:highlight w:val="none"/>
        </w:rPr>
        <w:fldChar w:fldCharType="begin"/>
      </w:r>
      <w:r>
        <w:rPr>
          <w:color w:val="auto"/>
          <w:highlight w:val="none"/>
        </w:rPr>
        <w:instrText xml:space="preserve">HYPERLINK \l "_Toc300678574"</w:instrText>
      </w:r>
      <w:r>
        <w:rPr>
          <w:color w:val="auto"/>
          <w:highlight w:val="none"/>
        </w:rPr>
        <w:fldChar w:fldCharType="separate"/>
      </w:r>
      <w:r>
        <w:rPr>
          <w:rStyle w:val="47"/>
          <w:rFonts w:hint="eastAsia"/>
          <w:color w:val="auto"/>
          <w:highlight w:val="none"/>
          <w:u w:val="none"/>
        </w:rPr>
        <w:t>6.</w:t>
      </w:r>
      <w:r>
        <w:rPr>
          <w:rStyle w:val="47"/>
          <w:color w:val="auto"/>
          <w:highlight w:val="none"/>
          <w:u w:val="none"/>
        </w:rPr>
        <w:t>项目管理机构</w:t>
      </w:r>
      <w:r>
        <w:rPr>
          <w:color w:val="auto"/>
          <w:highlight w:val="none"/>
        </w:rPr>
        <w:fldChar w:fldCharType="end"/>
      </w:r>
    </w:p>
    <w:p>
      <w:pPr>
        <w:spacing w:line="276" w:lineRule="auto"/>
        <w:ind w:firstLine="840" w:firstLineChars="400"/>
        <w:rPr>
          <w:color w:val="auto"/>
          <w:highlight w:val="none"/>
        </w:rPr>
      </w:pPr>
      <w:r>
        <w:rPr>
          <w:color w:val="auto"/>
          <w:highlight w:val="none"/>
        </w:rPr>
        <w:fldChar w:fldCharType="begin"/>
      </w:r>
      <w:r>
        <w:rPr>
          <w:color w:val="auto"/>
          <w:highlight w:val="none"/>
        </w:rPr>
        <w:instrText xml:space="preserve">HYPERLINK \l "_Toc300678575"</w:instrText>
      </w:r>
      <w:r>
        <w:rPr>
          <w:color w:val="auto"/>
          <w:highlight w:val="none"/>
        </w:rPr>
        <w:fldChar w:fldCharType="separate"/>
      </w:r>
      <w:r>
        <w:rPr>
          <w:rStyle w:val="47"/>
          <w:color w:val="auto"/>
          <w:highlight w:val="none"/>
          <w:u w:val="none"/>
        </w:rPr>
        <w:t>（</w:t>
      </w:r>
      <w:r>
        <w:rPr>
          <w:rStyle w:val="47"/>
          <w:rFonts w:hint="eastAsia"/>
          <w:color w:val="auto"/>
          <w:highlight w:val="none"/>
          <w:u w:val="none"/>
        </w:rPr>
        <w:t>1</w:t>
      </w:r>
      <w:r>
        <w:rPr>
          <w:rStyle w:val="47"/>
          <w:color w:val="auto"/>
          <w:highlight w:val="none"/>
          <w:u w:val="none"/>
        </w:rPr>
        <w:t>）</w:t>
      </w:r>
      <w:bookmarkStart w:id="1094" w:name="_Hlt11160713"/>
      <w:bookmarkEnd w:id="1094"/>
      <w:bookmarkStart w:id="1095" w:name="_Hlt11160712"/>
      <w:bookmarkEnd w:id="1095"/>
      <w:r>
        <w:rPr>
          <w:rStyle w:val="47"/>
          <w:color w:val="auto"/>
          <w:highlight w:val="none"/>
          <w:u w:val="none"/>
        </w:rPr>
        <w:t>项目管理机构组成表</w:t>
      </w:r>
      <w:r>
        <w:rPr>
          <w:color w:val="auto"/>
          <w:highlight w:val="none"/>
        </w:rPr>
        <w:fldChar w:fldCharType="end"/>
      </w:r>
    </w:p>
    <w:p>
      <w:pPr>
        <w:spacing w:line="276" w:lineRule="auto"/>
        <w:ind w:firstLine="840" w:firstLineChars="400"/>
        <w:rPr>
          <w:rFonts w:hint="eastAsia" w:eastAsia="宋体"/>
          <w:color w:val="auto"/>
          <w:highlight w:val="none"/>
          <w:lang w:eastAsia="zh-CN"/>
        </w:rPr>
      </w:pPr>
      <w:r>
        <w:rPr>
          <w:color w:val="auto"/>
          <w:highlight w:val="none"/>
        </w:rPr>
        <w:fldChar w:fldCharType="begin"/>
      </w:r>
      <w:r>
        <w:rPr>
          <w:color w:val="auto"/>
          <w:highlight w:val="none"/>
        </w:rPr>
        <w:instrText xml:space="preserve">HYPERLINK \l "_Toc300678576"</w:instrText>
      </w:r>
      <w:r>
        <w:rPr>
          <w:color w:val="auto"/>
          <w:highlight w:val="none"/>
        </w:rPr>
        <w:fldChar w:fldCharType="separate"/>
      </w:r>
      <w:r>
        <w:rPr>
          <w:rStyle w:val="47"/>
          <w:color w:val="auto"/>
          <w:highlight w:val="none"/>
          <w:u w:val="none"/>
        </w:rPr>
        <w:t>（</w:t>
      </w:r>
      <w:r>
        <w:rPr>
          <w:rStyle w:val="47"/>
          <w:rFonts w:hint="eastAsia"/>
          <w:color w:val="auto"/>
          <w:highlight w:val="none"/>
          <w:u w:val="none"/>
        </w:rPr>
        <w:t>2</w:t>
      </w:r>
      <w:r>
        <w:rPr>
          <w:rStyle w:val="47"/>
          <w:color w:val="auto"/>
          <w:highlight w:val="none"/>
          <w:u w:val="none"/>
        </w:rPr>
        <w:t>）</w:t>
      </w:r>
      <w:r>
        <w:rPr>
          <w:color w:val="auto"/>
          <w:highlight w:val="none"/>
        </w:rPr>
        <w:fldChar w:fldCharType="begin"/>
      </w:r>
      <w:r>
        <w:rPr>
          <w:color w:val="auto"/>
          <w:highlight w:val="none"/>
        </w:rPr>
        <w:instrText xml:space="preserve">HYPERLINK \l "_Toc300678577"</w:instrText>
      </w:r>
      <w:r>
        <w:rPr>
          <w:color w:val="auto"/>
          <w:highlight w:val="none"/>
        </w:rPr>
        <w:fldChar w:fldCharType="separate"/>
      </w:r>
      <w:r>
        <w:rPr>
          <w:rStyle w:val="47"/>
          <w:rFonts w:hint="eastAsia"/>
          <w:color w:val="auto"/>
          <w:highlight w:val="none"/>
          <w:u w:val="none"/>
        </w:rPr>
        <w:t>拟任</w:t>
      </w:r>
      <w:r>
        <w:rPr>
          <w:rStyle w:val="47"/>
          <w:color w:val="auto"/>
          <w:highlight w:val="none"/>
          <w:u w:val="none"/>
        </w:rPr>
        <w:t>项目经理简历表</w:t>
      </w:r>
      <w:r>
        <w:rPr>
          <w:color w:val="auto"/>
          <w:highlight w:val="none"/>
        </w:rPr>
        <w:fldChar w:fldCharType="end"/>
      </w:r>
      <w:r>
        <w:rPr>
          <w:color w:val="auto"/>
          <w:highlight w:val="none"/>
        </w:rPr>
        <w:fldChar w:fldCharType="end"/>
      </w:r>
      <w:r>
        <w:rPr>
          <w:rStyle w:val="47"/>
          <w:rFonts w:hint="eastAsia"/>
          <w:color w:val="auto"/>
          <w:highlight w:val="none"/>
          <w:u w:val="none"/>
          <w:lang w:val="en-US" w:eastAsia="zh-CN"/>
        </w:rPr>
        <w:t xml:space="preserve"> </w:t>
      </w:r>
    </w:p>
    <w:p>
      <w:pPr>
        <w:spacing w:line="276" w:lineRule="auto"/>
        <w:ind w:firstLine="840" w:firstLineChars="400"/>
        <w:rPr>
          <w:rFonts w:hint="eastAsia"/>
          <w:color w:val="auto"/>
          <w:highlight w:val="none"/>
        </w:rPr>
      </w:pPr>
      <w:r>
        <w:rPr>
          <w:rFonts w:hint="eastAsia"/>
          <w:color w:val="auto"/>
          <w:highlight w:val="none"/>
        </w:rPr>
        <w:t>（3）</w:t>
      </w:r>
      <w:r>
        <w:rPr>
          <w:color w:val="auto"/>
          <w:highlight w:val="none"/>
        </w:rPr>
        <w:t>项目管理机构自评表</w:t>
      </w:r>
    </w:p>
    <w:p>
      <w:pPr>
        <w:spacing w:line="276" w:lineRule="auto"/>
        <w:ind w:firstLine="420" w:firstLineChars="200"/>
        <w:rPr>
          <w:color w:val="auto"/>
          <w:highlight w:val="none"/>
        </w:rPr>
      </w:pPr>
      <w:r>
        <w:rPr>
          <w:color w:val="auto"/>
          <w:highlight w:val="none"/>
        </w:rPr>
        <w:fldChar w:fldCharType="begin"/>
      </w:r>
      <w:r>
        <w:rPr>
          <w:color w:val="auto"/>
          <w:highlight w:val="none"/>
        </w:rPr>
        <w:instrText xml:space="preserve">HYPERLINK \l "_Toc300678579"</w:instrText>
      </w:r>
      <w:r>
        <w:rPr>
          <w:color w:val="auto"/>
          <w:highlight w:val="none"/>
        </w:rPr>
        <w:fldChar w:fldCharType="separate"/>
      </w:r>
      <w:r>
        <w:rPr>
          <w:rStyle w:val="47"/>
          <w:rFonts w:hint="eastAsia"/>
          <w:color w:val="auto"/>
          <w:highlight w:val="none"/>
          <w:u w:val="none"/>
        </w:rPr>
        <w:t>7.</w:t>
      </w:r>
      <w:r>
        <w:rPr>
          <w:rStyle w:val="47"/>
          <w:color w:val="auto"/>
          <w:highlight w:val="none"/>
          <w:u w:val="none"/>
        </w:rPr>
        <w:t>拟分包计划表</w:t>
      </w:r>
      <w:r>
        <w:rPr>
          <w:color w:val="auto"/>
          <w:highlight w:val="none"/>
        </w:rPr>
        <w:fldChar w:fldCharType="end"/>
      </w:r>
      <w:r>
        <w:rPr>
          <w:color w:val="auto"/>
          <w:highlight w:val="none"/>
        </w:rPr>
        <w:t>（如有）</w:t>
      </w:r>
    </w:p>
    <w:p>
      <w:pPr>
        <w:spacing w:line="276" w:lineRule="auto"/>
        <w:ind w:firstLine="420" w:firstLineChars="200"/>
        <w:rPr>
          <w:rStyle w:val="47"/>
          <w:color w:val="auto"/>
          <w:highlight w:val="none"/>
          <w:u w:val="none"/>
        </w:rPr>
      </w:pPr>
      <w:r>
        <w:rPr>
          <w:color w:val="auto"/>
          <w:highlight w:val="none"/>
        </w:rPr>
        <w:fldChar w:fldCharType="begin"/>
      </w:r>
      <w:r>
        <w:rPr>
          <w:rStyle w:val="47"/>
          <w:color w:val="auto"/>
          <w:highlight w:val="none"/>
          <w:u w:val="none"/>
        </w:rPr>
        <w:instrText xml:space="preserve">HYPERLINK \l "_Toc300678580"</w:instrText>
      </w:r>
      <w:r>
        <w:rPr>
          <w:color w:val="auto"/>
          <w:highlight w:val="none"/>
        </w:rPr>
        <w:fldChar w:fldCharType="separate"/>
      </w:r>
      <w:r>
        <w:rPr>
          <w:rStyle w:val="47"/>
          <w:rFonts w:hint="eastAsia"/>
          <w:color w:val="auto"/>
          <w:highlight w:val="none"/>
          <w:u w:val="none"/>
        </w:rPr>
        <w:t>8</w:t>
      </w:r>
      <w:r>
        <w:rPr>
          <w:rStyle w:val="47"/>
          <w:rFonts w:hint="eastAsia" w:ascii="Times New Roman" w:hAnsi="Times New Roman" w:eastAsia="宋体" w:cs="Times New Roman"/>
          <w:color w:val="auto"/>
          <w:highlight w:val="none"/>
          <w:u w:val="none"/>
        </w:rPr>
        <w:t>.</w:t>
      </w:r>
      <w:r>
        <w:rPr>
          <w:rStyle w:val="47"/>
          <w:rFonts w:ascii="Times New Roman" w:hAnsi="Times New Roman" w:eastAsia="宋体" w:cs="Times New Roman"/>
          <w:color w:val="auto"/>
          <w:highlight w:val="none"/>
          <w:u w:val="none"/>
        </w:rPr>
        <w:t>资格审查等资料</w:t>
      </w:r>
      <w:r>
        <w:rPr>
          <w:color w:val="auto"/>
          <w:highlight w:val="none"/>
        </w:rPr>
        <w:fldChar w:fldCharType="end"/>
      </w:r>
    </w:p>
    <w:p>
      <w:pPr>
        <w:spacing w:line="276" w:lineRule="auto"/>
        <w:ind w:firstLine="1050" w:firstLineChars="500"/>
        <w:rPr>
          <w:rStyle w:val="47"/>
          <w:color w:val="auto"/>
          <w:highlight w:val="none"/>
          <w:u w:val="none"/>
        </w:rPr>
      </w:pPr>
      <w:r>
        <w:rPr>
          <w:color w:val="auto"/>
          <w:highlight w:val="none"/>
        </w:rPr>
        <w:fldChar w:fldCharType="begin"/>
      </w:r>
      <w:r>
        <w:rPr>
          <w:rStyle w:val="47"/>
          <w:color w:val="auto"/>
          <w:highlight w:val="none"/>
          <w:u w:val="none"/>
        </w:rPr>
        <w:instrText xml:space="preserve">HYPERLINK \l "_Toc300678581"</w:instrText>
      </w:r>
      <w:r>
        <w:rPr>
          <w:color w:val="auto"/>
          <w:highlight w:val="none"/>
        </w:rPr>
        <w:fldChar w:fldCharType="separate"/>
      </w:r>
      <w:r>
        <w:rPr>
          <w:rStyle w:val="47"/>
          <w:color w:val="auto"/>
          <w:highlight w:val="none"/>
          <w:u w:val="none"/>
        </w:rPr>
        <w:t>（</w:t>
      </w:r>
      <w:r>
        <w:rPr>
          <w:rStyle w:val="47"/>
          <w:rFonts w:hint="eastAsia"/>
          <w:color w:val="auto"/>
          <w:highlight w:val="none"/>
          <w:u w:val="none"/>
        </w:rPr>
        <w:t>1</w:t>
      </w:r>
      <w:r>
        <w:rPr>
          <w:rStyle w:val="47"/>
          <w:color w:val="auto"/>
          <w:highlight w:val="none"/>
          <w:u w:val="none"/>
        </w:rPr>
        <w:t>）投标人基本情况表</w:t>
      </w:r>
      <w:r>
        <w:rPr>
          <w:color w:val="auto"/>
          <w:highlight w:val="none"/>
        </w:rPr>
        <w:fldChar w:fldCharType="end"/>
      </w:r>
    </w:p>
    <w:p>
      <w:pPr>
        <w:spacing w:line="276" w:lineRule="auto"/>
        <w:ind w:firstLine="1050" w:firstLineChars="500"/>
        <w:rPr>
          <w:rStyle w:val="47"/>
          <w:color w:val="auto"/>
          <w:highlight w:val="none"/>
          <w:u w:val="none"/>
        </w:rPr>
      </w:pPr>
      <w:r>
        <w:rPr>
          <w:color w:val="auto"/>
          <w:highlight w:val="none"/>
        </w:rPr>
        <w:fldChar w:fldCharType="begin"/>
      </w:r>
      <w:r>
        <w:rPr>
          <w:rStyle w:val="47"/>
          <w:color w:val="auto"/>
          <w:highlight w:val="none"/>
          <w:u w:val="none"/>
        </w:rPr>
        <w:instrText xml:space="preserve">HYPERLINK \l "_Toc300678582"</w:instrText>
      </w:r>
      <w:r>
        <w:rPr>
          <w:color w:val="auto"/>
          <w:highlight w:val="none"/>
        </w:rPr>
        <w:fldChar w:fldCharType="separate"/>
      </w:r>
      <w:r>
        <w:rPr>
          <w:rStyle w:val="47"/>
          <w:color w:val="auto"/>
          <w:highlight w:val="none"/>
          <w:u w:val="none"/>
        </w:rPr>
        <w:t>（</w:t>
      </w:r>
      <w:r>
        <w:rPr>
          <w:rStyle w:val="47"/>
          <w:rFonts w:hint="eastAsia"/>
          <w:color w:val="auto"/>
          <w:highlight w:val="none"/>
          <w:u w:val="none"/>
        </w:rPr>
        <w:t>2</w:t>
      </w:r>
      <w:r>
        <w:rPr>
          <w:rStyle w:val="47"/>
          <w:color w:val="auto"/>
          <w:highlight w:val="none"/>
          <w:u w:val="none"/>
        </w:rPr>
        <w:t>）</w:t>
      </w:r>
      <w:r>
        <w:rPr>
          <w:color w:val="auto"/>
          <w:highlight w:val="none"/>
        </w:rPr>
        <w:fldChar w:fldCharType="end"/>
      </w:r>
      <w:r>
        <w:rPr>
          <w:rStyle w:val="47"/>
          <w:color w:val="auto"/>
          <w:highlight w:val="none"/>
          <w:u w:val="none"/>
        </w:rPr>
        <w:t>投标人证件复印件</w:t>
      </w:r>
    </w:p>
    <w:p>
      <w:pPr>
        <w:spacing w:line="276" w:lineRule="auto"/>
        <w:ind w:firstLine="1050" w:firstLineChars="500"/>
        <w:rPr>
          <w:rStyle w:val="47"/>
          <w:color w:val="auto"/>
          <w:highlight w:val="none"/>
          <w:u w:val="none"/>
        </w:rPr>
      </w:pPr>
      <w:r>
        <w:rPr>
          <w:color w:val="auto"/>
          <w:highlight w:val="none"/>
        </w:rPr>
        <w:fldChar w:fldCharType="begin"/>
      </w:r>
      <w:r>
        <w:rPr>
          <w:rStyle w:val="47"/>
          <w:color w:val="auto"/>
          <w:highlight w:val="none"/>
          <w:u w:val="none"/>
        </w:rPr>
        <w:instrText xml:space="preserve">HYPERLINK \l "_Toc300678584"</w:instrText>
      </w:r>
      <w:r>
        <w:rPr>
          <w:color w:val="auto"/>
          <w:highlight w:val="none"/>
        </w:rPr>
        <w:fldChar w:fldCharType="separate"/>
      </w:r>
      <w:r>
        <w:rPr>
          <w:rStyle w:val="47"/>
          <w:color w:val="auto"/>
          <w:highlight w:val="none"/>
          <w:u w:val="none"/>
        </w:rPr>
        <w:t>（</w:t>
      </w:r>
      <w:r>
        <w:rPr>
          <w:rStyle w:val="47"/>
          <w:rFonts w:hint="eastAsia"/>
          <w:color w:val="auto"/>
          <w:highlight w:val="none"/>
          <w:u w:val="none"/>
        </w:rPr>
        <w:t>3</w:t>
      </w:r>
      <w:r>
        <w:rPr>
          <w:rStyle w:val="47"/>
          <w:color w:val="auto"/>
          <w:highlight w:val="none"/>
          <w:u w:val="none"/>
        </w:rPr>
        <w:t>）</w:t>
      </w:r>
      <w:r>
        <w:rPr>
          <w:color w:val="auto"/>
          <w:highlight w:val="none"/>
        </w:rPr>
        <w:fldChar w:fldCharType="end"/>
      </w:r>
      <w:r>
        <w:rPr>
          <w:rStyle w:val="47"/>
          <w:color w:val="auto"/>
          <w:highlight w:val="none"/>
          <w:u w:val="none"/>
        </w:rPr>
        <w:t>近年完成的类似工程业绩情况表</w:t>
      </w:r>
    </w:p>
    <w:p>
      <w:pPr>
        <w:spacing w:line="276" w:lineRule="auto"/>
        <w:ind w:firstLine="1050" w:firstLineChars="500"/>
        <w:rPr>
          <w:rStyle w:val="47"/>
          <w:color w:val="auto"/>
          <w:highlight w:val="none"/>
          <w:u w:val="none"/>
        </w:rPr>
      </w:pPr>
      <w:r>
        <w:rPr>
          <w:rStyle w:val="47"/>
          <w:color w:val="auto"/>
          <w:highlight w:val="none"/>
          <w:u w:val="none"/>
        </w:rPr>
        <w:t>（4）</w:t>
      </w:r>
      <w:r>
        <w:rPr>
          <w:rStyle w:val="47"/>
          <w:rFonts w:hint="eastAsia"/>
          <w:color w:val="auto"/>
          <w:highlight w:val="none"/>
          <w:u w:val="none"/>
        </w:rPr>
        <w:t>投标人奖项情况</w:t>
      </w:r>
    </w:p>
    <w:p>
      <w:pPr>
        <w:spacing w:line="276" w:lineRule="auto"/>
        <w:ind w:firstLine="1050" w:firstLineChars="500"/>
        <w:rPr>
          <w:rStyle w:val="47"/>
          <w:color w:val="auto"/>
          <w:highlight w:val="none"/>
          <w:u w:val="none"/>
        </w:rPr>
      </w:pPr>
      <w:r>
        <w:rPr>
          <w:rStyle w:val="47"/>
          <w:color w:val="auto"/>
          <w:highlight w:val="none"/>
          <w:u w:val="none"/>
        </w:rPr>
        <w:t>（5）投标人标准化工地情况</w:t>
      </w:r>
    </w:p>
    <w:p>
      <w:pPr>
        <w:spacing w:line="276" w:lineRule="auto"/>
        <w:ind w:firstLine="1050" w:firstLineChars="500"/>
        <w:rPr>
          <w:rStyle w:val="47"/>
          <w:color w:val="auto"/>
          <w:highlight w:val="none"/>
          <w:u w:val="none"/>
        </w:rPr>
      </w:pPr>
      <w:r>
        <w:rPr>
          <w:color w:val="auto"/>
          <w:highlight w:val="none"/>
        </w:rPr>
        <w:fldChar w:fldCharType="begin"/>
      </w:r>
      <w:r>
        <w:rPr>
          <w:rStyle w:val="47"/>
          <w:color w:val="auto"/>
          <w:highlight w:val="none"/>
          <w:u w:val="none"/>
        </w:rPr>
        <w:instrText xml:space="preserve">HYPERLINK \l "_Toc300678586"</w:instrText>
      </w:r>
      <w:r>
        <w:rPr>
          <w:color w:val="auto"/>
          <w:highlight w:val="none"/>
        </w:rPr>
        <w:fldChar w:fldCharType="separate"/>
      </w:r>
      <w:r>
        <w:rPr>
          <w:rStyle w:val="47"/>
          <w:color w:val="auto"/>
          <w:highlight w:val="none"/>
          <w:u w:val="none"/>
        </w:rPr>
        <w:t>（6）</w:t>
      </w:r>
      <w:r>
        <w:rPr>
          <w:color w:val="auto"/>
          <w:highlight w:val="none"/>
        </w:rPr>
        <w:fldChar w:fldCharType="end"/>
      </w:r>
      <w:r>
        <w:rPr>
          <w:rStyle w:val="47"/>
          <w:color w:val="auto"/>
          <w:highlight w:val="none"/>
          <w:u w:val="none"/>
        </w:rPr>
        <w:t>投标人信用评价情况</w:t>
      </w:r>
    </w:p>
    <w:p>
      <w:pPr>
        <w:spacing w:line="276" w:lineRule="auto"/>
        <w:ind w:firstLine="1050" w:firstLineChars="500"/>
        <w:rPr>
          <w:rStyle w:val="47"/>
          <w:color w:val="auto"/>
          <w:highlight w:val="none"/>
          <w:u w:val="none"/>
        </w:rPr>
      </w:pPr>
      <w:r>
        <w:rPr>
          <w:rStyle w:val="47"/>
          <w:color w:val="auto"/>
          <w:highlight w:val="none"/>
          <w:u w:val="none"/>
        </w:rPr>
        <w:t>（7）投标人</w:t>
      </w:r>
      <w:r>
        <w:rPr>
          <w:rStyle w:val="47"/>
          <w:rFonts w:hint="eastAsia" w:ascii="Times New Roman" w:hAnsi="Times New Roman" w:eastAsia="宋体" w:cs="Times New Roman"/>
          <w:color w:val="auto"/>
          <w:highlight w:val="none"/>
          <w:u w:val="none"/>
        </w:rPr>
        <w:t>施工项目季度考评综合优良率</w:t>
      </w:r>
      <w:r>
        <w:rPr>
          <w:rStyle w:val="47"/>
          <w:rFonts w:ascii="Times New Roman" w:hAnsi="Times New Roman" w:eastAsia="宋体" w:cs="Times New Roman"/>
          <w:color w:val="auto"/>
          <w:highlight w:val="none"/>
          <w:u w:val="none"/>
        </w:rPr>
        <w:t>情况</w:t>
      </w:r>
    </w:p>
    <w:p>
      <w:pPr>
        <w:spacing w:line="276" w:lineRule="auto"/>
        <w:ind w:firstLine="1050" w:firstLineChars="500"/>
        <w:rPr>
          <w:rStyle w:val="47"/>
          <w:color w:val="auto"/>
          <w:highlight w:val="none"/>
          <w:u w:val="none"/>
        </w:rPr>
      </w:pPr>
      <w:r>
        <w:rPr>
          <w:rStyle w:val="47"/>
          <w:color w:val="auto"/>
          <w:highlight w:val="none"/>
          <w:u w:val="none"/>
        </w:rPr>
        <w:t>（8）拟任</w:t>
      </w:r>
      <w:r>
        <w:rPr>
          <w:rStyle w:val="47"/>
          <w:rFonts w:hint="eastAsia"/>
          <w:color w:val="auto"/>
          <w:highlight w:val="none"/>
          <w:u w:val="none"/>
        </w:rPr>
        <w:t>项目经理</w:t>
      </w:r>
      <w:r>
        <w:rPr>
          <w:rStyle w:val="47"/>
          <w:rFonts w:hint="eastAsia"/>
          <w:color w:val="auto"/>
          <w:highlight w:val="none"/>
          <w:u w:val="none"/>
          <w:lang w:val="en-US" w:eastAsia="zh-CN"/>
        </w:rPr>
        <w:t>不良信用信息</w:t>
      </w:r>
      <w:r>
        <w:rPr>
          <w:rStyle w:val="47"/>
          <w:color w:val="auto"/>
          <w:highlight w:val="none"/>
          <w:u w:val="none"/>
        </w:rPr>
        <w:t>证明资料复印件</w:t>
      </w:r>
    </w:p>
    <w:p>
      <w:pPr>
        <w:spacing w:line="276" w:lineRule="auto"/>
        <w:ind w:firstLine="420" w:firstLineChars="200"/>
        <w:rPr>
          <w:rFonts w:hint="eastAsia"/>
          <w:color w:val="auto"/>
          <w:highlight w:val="none"/>
        </w:rPr>
      </w:pPr>
      <w:r>
        <w:rPr>
          <w:rFonts w:hint="eastAsia"/>
          <w:color w:val="auto"/>
          <w:highlight w:val="none"/>
        </w:rPr>
        <w:t>9</w:t>
      </w:r>
      <w:r>
        <w:rPr>
          <w:color w:val="auto"/>
          <w:highlight w:val="none"/>
        </w:rPr>
        <w:t>.</w:t>
      </w:r>
      <w:r>
        <w:rPr>
          <w:rFonts w:hint="eastAsia"/>
          <w:color w:val="auto"/>
          <w:highlight w:val="none"/>
        </w:rPr>
        <w:t>企业资信及履约能力（或业绩及信用）自评表</w:t>
      </w:r>
    </w:p>
    <w:p>
      <w:pPr>
        <w:spacing w:line="276" w:lineRule="auto"/>
        <w:ind w:firstLine="420" w:firstLineChars="200"/>
        <w:rPr>
          <w:color w:val="auto"/>
          <w:highlight w:val="none"/>
        </w:rPr>
      </w:pPr>
      <w:r>
        <w:rPr>
          <w:color w:val="auto"/>
          <w:highlight w:val="none"/>
        </w:rPr>
        <w:fldChar w:fldCharType="begin"/>
      </w:r>
      <w:r>
        <w:rPr>
          <w:color w:val="auto"/>
          <w:highlight w:val="none"/>
        </w:rPr>
        <w:instrText xml:space="preserve">HYPERLINK \l "_Toc300678591"</w:instrText>
      </w:r>
      <w:r>
        <w:rPr>
          <w:color w:val="auto"/>
          <w:highlight w:val="none"/>
        </w:rPr>
        <w:fldChar w:fldCharType="separate"/>
      </w:r>
      <w:r>
        <w:rPr>
          <w:color w:val="auto"/>
          <w:highlight w:val="none"/>
        </w:rPr>
        <w:t>10.承诺书</w:t>
      </w:r>
      <w:r>
        <w:rPr>
          <w:color w:val="auto"/>
          <w:highlight w:val="none"/>
        </w:rPr>
        <w:fldChar w:fldCharType="end"/>
      </w:r>
    </w:p>
    <w:p>
      <w:pPr>
        <w:spacing w:line="276" w:lineRule="auto"/>
        <w:ind w:firstLine="420" w:firstLineChars="200"/>
        <w:rPr>
          <w:color w:val="auto"/>
          <w:highlight w:val="none"/>
        </w:rPr>
      </w:pPr>
      <w:r>
        <w:rPr>
          <w:rFonts w:hint="eastAsia"/>
          <w:color w:val="auto"/>
          <w:highlight w:val="none"/>
        </w:rPr>
        <w:t>1</w:t>
      </w:r>
      <w:r>
        <w:rPr>
          <w:color w:val="auto"/>
          <w:highlight w:val="none"/>
        </w:rPr>
        <w:t>1</w:t>
      </w:r>
      <w:r>
        <w:rPr>
          <w:rFonts w:hint="eastAsia"/>
          <w:color w:val="auto"/>
          <w:highlight w:val="none"/>
        </w:rPr>
        <w:t>.</w:t>
      </w:r>
      <w:r>
        <w:rPr>
          <w:color w:val="auto"/>
          <w:highlight w:val="none"/>
        </w:rPr>
        <w:t>投标信息表</w:t>
      </w:r>
    </w:p>
    <w:p>
      <w:pPr>
        <w:spacing w:line="276" w:lineRule="auto"/>
        <w:ind w:firstLine="420" w:firstLineChars="200"/>
        <w:rPr>
          <w:color w:val="auto"/>
          <w:highlight w:val="none"/>
        </w:rPr>
      </w:pPr>
      <w:r>
        <w:rPr>
          <w:rFonts w:hint="eastAsia"/>
          <w:color w:val="auto"/>
          <w:highlight w:val="none"/>
        </w:rPr>
        <w:t>1</w:t>
      </w:r>
      <w:r>
        <w:rPr>
          <w:color w:val="auto"/>
          <w:highlight w:val="none"/>
        </w:rPr>
        <w:t>2</w:t>
      </w:r>
      <w:r>
        <w:rPr>
          <w:rFonts w:hint="eastAsia"/>
          <w:color w:val="auto"/>
          <w:highlight w:val="none"/>
        </w:rPr>
        <w:t>.其他</w:t>
      </w:r>
    </w:p>
    <w:p>
      <w:pPr>
        <w:spacing w:line="400" w:lineRule="exact"/>
        <w:rPr>
          <w:color w:val="auto"/>
          <w:highlight w:val="none"/>
        </w:rPr>
      </w:pPr>
    </w:p>
    <w:p>
      <w:pPr>
        <w:spacing w:line="312" w:lineRule="auto"/>
        <w:ind w:firstLine="360"/>
        <w:rPr>
          <w:color w:val="auto"/>
          <w:sz w:val="18"/>
          <w:szCs w:val="18"/>
          <w:highlight w:val="none"/>
        </w:rPr>
      </w:pPr>
    </w:p>
    <w:p>
      <w:pPr>
        <w:spacing w:line="276" w:lineRule="auto"/>
        <w:rPr>
          <w:rStyle w:val="47"/>
          <w:color w:val="auto"/>
          <w:highlight w:val="none"/>
          <w:u w:val="none"/>
        </w:rPr>
      </w:pPr>
      <w:bookmarkStart w:id="1096" w:name="_Toc300678567"/>
      <w:r>
        <w:rPr>
          <w:rStyle w:val="47"/>
          <w:color w:val="auto"/>
          <w:highlight w:val="none"/>
          <w:u w:val="none"/>
        </w:rPr>
        <w:br w:type="page"/>
      </w:r>
    </w:p>
    <w:p>
      <w:pPr>
        <w:pStyle w:val="3"/>
        <w:spacing w:before="0" w:after="0" w:line="360" w:lineRule="auto"/>
        <w:jc w:val="center"/>
        <w:rPr>
          <w:rFonts w:ascii="Times New Roman" w:hAnsi="Times New Roman" w:eastAsia="黑体"/>
          <w:b w:val="0"/>
          <w:bCs w:val="0"/>
          <w:color w:val="auto"/>
          <w:sz w:val="30"/>
          <w:highlight w:val="none"/>
        </w:rPr>
      </w:pPr>
      <w:bookmarkStart w:id="1097" w:name="_Toc80006262"/>
      <w:bookmarkStart w:id="1098" w:name="_Toc9178579"/>
      <w:bookmarkStart w:id="1099" w:name="_Toc80006152"/>
      <w:bookmarkStart w:id="1100" w:name="_Toc29912"/>
      <w:bookmarkStart w:id="1101" w:name="_Toc661"/>
      <w:r>
        <w:rPr>
          <w:rFonts w:hint="eastAsia" w:ascii="Times New Roman" w:hAnsi="Times New Roman" w:eastAsia="黑体"/>
          <w:b w:val="0"/>
          <w:bCs w:val="0"/>
          <w:color w:val="auto"/>
          <w:sz w:val="30"/>
          <w:highlight w:val="none"/>
        </w:rPr>
        <w:t>1.</w:t>
      </w:r>
      <w:r>
        <w:rPr>
          <w:rFonts w:ascii="Times New Roman" w:hAnsi="Times New Roman" w:eastAsia="黑体"/>
          <w:b w:val="0"/>
          <w:bCs w:val="0"/>
          <w:color w:val="auto"/>
          <w:sz w:val="30"/>
          <w:highlight w:val="none"/>
        </w:rPr>
        <w:t>投标函及投标函附录</w:t>
      </w:r>
      <w:bookmarkEnd w:id="1096"/>
      <w:bookmarkEnd w:id="1097"/>
      <w:bookmarkEnd w:id="1098"/>
      <w:bookmarkEnd w:id="1099"/>
      <w:bookmarkEnd w:id="1100"/>
      <w:bookmarkEnd w:id="1101"/>
    </w:p>
    <w:p>
      <w:pPr>
        <w:pStyle w:val="5"/>
        <w:spacing w:line="288" w:lineRule="auto"/>
        <w:jc w:val="center"/>
        <w:rPr>
          <w:rFonts w:ascii="Times New Roman" w:hAnsi="Times New Roman" w:eastAsia="黑体"/>
          <w:b w:val="0"/>
          <w:bCs w:val="0"/>
          <w:color w:val="auto"/>
          <w:sz w:val="24"/>
          <w:highlight w:val="none"/>
        </w:rPr>
      </w:pPr>
      <w:bookmarkStart w:id="1102" w:name="_Toc300678568"/>
      <w:r>
        <w:rPr>
          <w:rFonts w:ascii="Times New Roman" w:hAnsi="Times New Roman" w:eastAsia="黑体"/>
          <w:b w:val="0"/>
          <w:bCs w:val="0"/>
          <w:color w:val="auto"/>
          <w:sz w:val="24"/>
          <w:highlight w:val="none"/>
        </w:rPr>
        <w:t>（</w:t>
      </w:r>
      <w:r>
        <w:rPr>
          <w:rFonts w:hint="eastAsia" w:ascii="Times New Roman" w:hAnsi="Times New Roman" w:eastAsia="黑体"/>
          <w:b w:val="0"/>
          <w:bCs w:val="0"/>
          <w:color w:val="auto"/>
          <w:sz w:val="24"/>
          <w:highlight w:val="none"/>
        </w:rPr>
        <w:t>1</w:t>
      </w:r>
      <w:r>
        <w:rPr>
          <w:rFonts w:ascii="Times New Roman" w:hAnsi="Times New Roman" w:eastAsia="黑体"/>
          <w:b w:val="0"/>
          <w:bCs w:val="0"/>
          <w:color w:val="auto"/>
          <w:sz w:val="24"/>
          <w:highlight w:val="none"/>
        </w:rPr>
        <w:t>）投  标  函</w:t>
      </w:r>
      <w:bookmarkEnd w:id="1102"/>
    </w:p>
    <w:p>
      <w:pPr>
        <w:rPr>
          <w:color w:val="auto"/>
          <w:highlight w:val="none"/>
        </w:rPr>
      </w:pPr>
    </w:p>
    <w:p>
      <w:pPr>
        <w:spacing w:line="360" w:lineRule="auto"/>
        <w:rPr>
          <w:color w:val="auto"/>
          <w:szCs w:val="21"/>
          <w:highlight w:val="none"/>
        </w:rPr>
      </w:pPr>
      <w:r>
        <w:rPr>
          <w:color w:val="auto"/>
          <w:szCs w:val="21"/>
          <w:highlight w:val="none"/>
        </w:rPr>
        <w:t>致：</w:t>
      </w:r>
      <w:r>
        <w:rPr>
          <w:color w:val="auto"/>
          <w:szCs w:val="21"/>
          <w:highlight w:val="none"/>
          <w:u w:val="single"/>
        </w:rPr>
        <w:t xml:space="preserve">                 </w:t>
      </w:r>
      <w:r>
        <w:rPr>
          <w:color w:val="auto"/>
          <w:szCs w:val="21"/>
          <w:highlight w:val="none"/>
        </w:rPr>
        <w:t>（招标人名称）</w:t>
      </w:r>
    </w:p>
    <w:p>
      <w:pPr>
        <w:spacing w:line="360" w:lineRule="auto"/>
        <w:ind w:firstLine="420" w:firstLineChars="200"/>
        <w:rPr>
          <w:color w:val="auto"/>
          <w:szCs w:val="21"/>
          <w:highlight w:val="none"/>
        </w:rPr>
      </w:pPr>
      <w:r>
        <w:rPr>
          <w:color w:val="auto"/>
          <w:szCs w:val="21"/>
          <w:highlight w:val="none"/>
        </w:rPr>
        <w:t>在考察现场并充分研究</w:t>
      </w:r>
      <w:r>
        <w:rPr>
          <w:color w:val="auto"/>
          <w:szCs w:val="21"/>
          <w:highlight w:val="none"/>
          <w:u w:val="single"/>
        </w:rPr>
        <w:t xml:space="preserve">           </w:t>
      </w:r>
      <w:r>
        <w:rPr>
          <w:color w:val="auto"/>
          <w:szCs w:val="21"/>
          <w:highlight w:val="none"/>
        </w:rPr>
        <w:t>（</w:t>
      </w:r>
      <w:r>
        <w:rPr>
          <w:rFonts w:hint="eastAsia"/>
          <w:color w:val="auto"/>
          <w:szCs w:val="21"/>
          <w:highlight w:val="none"/>
        </w:rPr>
        <w:t>招标</w:t>
      </w:r>
      <w:r>
        <w:rPr>
          <w:color w:val="auto"/>
          <w:szCs w:val="21"/>
          <w:highlight w:val="none"/>
        </w:rPr>
        <w:t>项目</w:t>
      </w:r>
      <w:r>
        <w:rPr>
          <w:rFonts w:hint="eastAsia"/>
          <w:color w:val="auto"/>
          <w:szCs w:val="21"/>
          <w:highlight w:val="none"/>
        </w:rPr>
        <w:t>及标段</w:t>
      </w:r>
      <w:r>
        <w:rPr>
          <w:color w:val="auto"/>
          <w:szCs w:val="21"/>
          <w:highlight w:val="none"/>
        </w:rPr>
        <w:t>）施工招标文件的全部内容后，我方兹以：</w:t>
      </w:r>
    </w:p>
    <w:p>
      <w:pPr>
        <w:spacing w:line="360" w:lineRule="auto"/>
        <w:ind w:firstLine="1050" w:firstLineChars="500"/>
        <w:rPr>
          <w:color w:val="auto"/>
          <w:szCs w:val="21"/>
          <w:highlight w:val="none"/>
        </w:rPr>
      </w:pPr>
      <w:r>
        <w:rPr>
          <w:color w:val="auto"/>
          <w:szCs w:val="21"/>
          <w:highlight w:val="none"/>
        </w:rPr>
        <w:t>人民币（大写）：</w:t>
      </w:r>
      <w:r>
        <w:rPr>
          <w:color w:val="auto"/>
          <w:szCs w:val="21"/>
          <w:highlight w:val="none"/>
          <w:u w:val="single"/>
        </w:rPr>
        <w:t xml:space="preserve">                </w:t>
      </w:r>
      <w:r>
        <w:rPr>
          <w:color w:val="auto"/>
          <w:szCs w:val="21"/>
          <w:highlight w:val="none"/>
        </w:rPr>
        <w:t>元</w:t>
      </w:r>
    </w:p>
    <w:p>
      <w:pPr>
        <w:spacing w:line="360" w:lineRule="auto"/>
        <w:ind w:firstLine="1050" w:firstLineChars="500"/>
        <w:rPr>
          <w:color w:val="auto"/>
          <w:szCs w:val="21"/>
          <w:highlight w:val="none"/>
        </w:rPr>
      </w:pPr>
      <w:r>
        <w:rPr>
          <w:color w:val="auto"/>
          <w:szCs w:val="21"/>
          <w:highlight w:val="none"/>
        </w:rPr>
        <w:t>RMB￥：</w:t>
      </w:r>
      <w:r>
        <w:rPr>
          <w:color w:val="auto"/>
          <w:szCs w:val="21"/>
          <w:highlight w:val="none"/>
          <w:u w:val="single"/>
        </w:rPr>
        <w:t xml:space="preserve">                  </w:t>
      </w:r>
      <w:r>
        <w:rPr>
          <w:color w:val="auto"/>
          <w:szCs w:val="21"/>
          <w:highlight w:val="none"/>
        </w:rPr>
        <w:t>元</w:t>
      </w:r>
    </w:p>
    <w:p>
      <w:pPr>
        <w:spacing w:line="360" w:lineRule="auto"/>
        <w:rPr>
          <w:color w:val="auto"/>
          <w:szCs w:val="21"/>
          <w:highlight w:val="none"/>
        </w:rPr>
      </w:pPr>
      <w:r>
        <w:rPr>
          <w:color w:val="auto"/>
          <w:szCs w:val="21"/>
          <w:highlight w:val="none"/>
        </w:rPr>
        <w:t>的投标价格和按合同约定有权得到的其它金额，并严格按照合同约定，施工、竣工和交付本工程并维修其中的任何缺陷。</w:t>
      </w:r>
    </w:p>
    <w:p>
      <w:pPr>
        <w:spacing w:line="360" w:lineRule="auto"/>
        <w:ind w:firstLine="420" w:firstLineChars="200"/>
        <w:rPr>
          <w:color w:val="auto"/>
          <w:szCs w:val="21"/>
          <w:highlight w:val="none"/>
        </w:rPr>
      </w:pPr>
      <w:r>
        <w:rPr>
          <w:color w:val="auto"/>
          <w:szCs w:val="21"/>
          <w:highlight w:val="none"/>
        </w:rPr>
        <w:t>如果我方中标，我方保证按照合同约定的开工日期开始本工程的施工，</w:t>
      </w:r>
      <w:r>
        <w:rPr>
          <w:color w:val="auto"/>
          <w:szCs w:val="21"/>
          <w:highlight w:val="none"/>
          <w:u w:val="single"/>
        </w:rPr>
        <w:t xml:space="preserve">  </w:t>
      </w:r>
      <w:r>
        <w:rPr>
          <w:rFonts w:hint="eastAsia"/>
          <w:color w:val="auto"/>
          <w:szCs w:val="21"/>
          <w:highlight w:val="none"/>
          <w:u w:val="single"/>
        </w:rPr>
        <w:t xml:space="preserve"> </w:t>
      </w:r>
      <w:r>
        <w:rPr>
          <w:rFonts w:hint="eastAsia" w:ascii="宋体" w:hAnsi="宋体"/>
          <w:color w:val="auto"/>
          <w:szCs w:val="21"/>
          <w:highlight w:val="none"/>
        </w:rPr>
        <w:t>□</w:t>
      </w:r>
      <w:r>
        <w:rPr>
          <w:color w:val="auto"/>
          <w:szCs w:val="21"/>
          <w:highlight w:val="none"/>
        </w:rPr>
        <w:t>天（日历日）</w:t>
      </w:r>
      <w:r>
        <w:rPr>
          <w:rFonts w:hint="eastAsia" w:ascii="宋体" w:hAnsi="宋体"/>
          <w:color w:val="auto"/>
          <w:szCs w:val="21"/>
          <w:highlight w:val="none"/>
        </w:rPr>
        <w:t>□月□年</w:t>
      </w:r>
      <w:r>
        <w:rPr>
          <w:color w:val="auto"/>
          <w:szCs w:val="21"/>
          <w:highlight w:val="none"/>
        </w:rPr>
        <w:t>内竣工，并确保工程质量达到</w:t>
      </w:r>
      <w:r>
        <w:rPr>
          <w:color w:val="auto"/>
          <w:szCs w:val="21"/>
          <w:highlight w:val="none"/>
          <w:u w:val="single"/>
        </w:rPr>
        <w:t xml:space="preserve">   </w:t>
      </w:r>
      <w:r>
        <w:rPr>
          <w:color w:val="auto"/>
          <w:szCs w:val="21"/>
          <w:highlight w:val="none"/>
        </w:rPr>
        <w:t>标准。我方同意本投标函在招标文件规定的提交投标文件截止时间后，在招标文件规定的投标有效期期满前对我方具有约束力，且随时准备接受你方发出的中标通知书。</w:t>
      </w:r>
    </w:p>
    <w:p>
      <w:pPr>
        <w:spacing w:line="360" w:lineRule="auto"/>
        <w:ind w:firstLine="420" w:firstLineChars="200"/>
        <w:rPr>
          <w:color w:val="auto"/>
          <w:szCs w:val="21"/>
          <w:highlight w:val="none"/>
        </w:rPr>
      </w:pPr>
      <w:r>
        <w:rPr>
          <w:color w:val="auto"/>
          <w:szCs w:val="21"/>
          <w:highlight w:val="none"/>
        </w:rPr>
        <w:t>随本投标函递交的投标函附录是本投标函的组成部分，对我方构成约束力。</w:t>
      </w:r>
    </w:p>
    <w:p>
      <w:pPr>
        <w:spacing w:line="360" w:lineRule="auto"/>
        <w:ind w:firstLine="420" w:firstLineChars="200"/>
        <w:rPr>
          <w:color w:val="auto"/>
          <w:szCs w:val="21"/>
          <w:highlight w:val="none"/>
        </w:rPr>
      </w:pPr>
      <w:r>
        <w:rPr>
          <w:color w:val="auto"/>
          <w:szCs w:val="21"/>
          <w:highlight w:val="none"/>
        </w:rPr>
        <w:t>随同本投标函递交</w:t>
      </w:r>
      <w:r>
        <w:rPr>
          <w:rFonts w:hint="eastAsia" w:ascii="宋体" w:hAnsi="宋体"/>
          <w:color w:val="auto"/>
          <w:szCs w:val="21"/>
          <w:highlight w:val="none"/>
        </w:rPr>
        <w:t>□</w:t>
      </w:r>
      <w:r>
        <w:rPr>
          <w:color w:val="auto"/>
          <w:szCs w:val="21"/>
          <w:highlight w:val="none"/>
        </w:rPr>
        <w:t>投标保证</w:t>
      </w:r>
      <w:r>
        <w:rPr>
          <w:rFonts w:hint="eastAsia"/>
          <w:color w:val="auto"/>
          <w:szCs w:val="21"/>
          <w:highlight w:val="none"/>
        </w:rPr>
        <w:t>：</w:t>
      </w:r>
    </w:p>
    <w:p>
      <w:pPr>
        <w:spacing w:line="360" w:lineRule="auto"/>
        <w:ind w:firstLine="420" w:firstLineChars="200"/>
        <w:rPr>
          <w:color w:val="auto"/>
          <w:szCs w:val="21"/>
          <w:highlight w:val="none"/>
        </w:rPr>
      </w:pPr>
      <w:r>
        <w:rPr>
          <w:rFonts w:hint="eastAsia" w:ascii="宋体" w:hAnsi="宋体"/>
          <w:color w:val="auto"/>
          <w:szCs w:val="21"/>
          <w:highlight w:val="none"/>
        </w:rPr>
        <w:t>□</w:t>
      </w:r>
      <w:r>
        <w:rPr>
          <w:color w:val="auto"/>
          <w:szCs w:val="21"/>
          <w:highlight w:val="none"/>
        </w:rPr>
        <w:t>投标</w:t>
      </w:r>
      <w:r>
        <w:rPr>
          <w:rFonts w:hint="eastAsia"/>
          <w:color w:val="auto"/>
          <w:szCs w:val="21"/>
          <w:highlight w:val="none"/>
        </w:rPr>
        <w:t>保证金</w:t>
      </w:r>
      <w:r>
        <w:rPr>
          <w:color w:val="auto"/>
          <w:szCs w:val="21"/>
          <w:highlight w:val="none"/>
        </w:rPr>
        <w:t>，金额为人民币（大写）</w:t>
      </w:r>
      <w:r>
        <w:rPr>
          <w:color w:val="auto"/>
          <w:szCs w:val="21"/>
          <w:highlight w:val="none"/>
          <w:u w:val="single"/>
        </w:rPr>
        <w:t xml:space="preserve">    </w:t>
      </w:r>
      <w:r>
        <w:rPr>
          <w:color w:val="auto"/>
          <w:szCs w:val="21"/>
          <w:highlight w:val="none"/>
        </w:rPr>
        <w:t>：元（￥：</w:t>
      </w:r>
      <w:r>
        <w:rPr>
          <w:color w:val="auto"/>
          <w:szCs w:val="21"/>
          <w:highlight w:val="none"/>
          <w:u w:val="single"/>
        </w:rPr>
        <w:t xml:space="preserve">   </w:t>
      </w:r>
      <w:r>
        <w:rPr>
          <w:color w:val="auto"/>
          <w:szCs w:val="21"/>
          <w:highlight w:val="none"/>
        </w:rPr>
        <w:t>元）。</w:t>
      </w:r>
    </w:p>
    <w:p>
      <w:pPr>
        <w:spacing w:line="360" w:lineRule="auto"/>
        <w:ind w:firstLine="420" w:firstLineChars="200"/>
        <w:rPr>
          <w:color w:val="auto"/>
          <w:szCs w:val="21"/>
          <w:highlight w:val="none"/>
        </w:rPr>
      </w:pPr>
      <w:r>
        <w:rPr>
          <w:rFonts w:hint="eastAsia" w:ascii="宋体" w:hAnsi="宋体"/>
          <w:color w:val="auto"/>
          <w:szCs w:val="21"/>
          <w:highlight w:val="none"/>
        </w:rPr>
        <w:t>□</w:t>
      </w:r>
      <w:r>
        <w:rPr>
          <w:color w:val="auto"/>
          <w:szCs w:val="21"/>
          <w:highlight w:val="none"/>
        </w:rPr>
        <w:t>投标保函一份，金额为人民币（大写）</w:t>
      </w:r>
      <w:r>
        <w:rPr>
          <w:color w:val="auto"/>
          <w:szCs w:val="21"/>
          <w:highlight w:val="none"/>
          <w:u w:val="single"/>
        </w:rPr>
        <w:t xml:space="preserve">    </w:t>
      </w:r>
      <w:r>
        <w:rPr>
          <w:color w:val="auto"/>
          <w:szCs w:val="21"/>
          <w:highlight w:val="none"/>
        </w:rPr>
        <w:t>：元（￥：</w:t>
      </w:r>
      <w:r>
        <w:rPr>
          <w:color w:val="auto"/>
          <w:szCs w:val="21"/>
          <w:highlight w:val="none"/>
          <w:u w:val="single"/>
        </w:rPr>
        <w:t xml:space="preserve">   </w:t>
      </w:r>
      <w:r>
        <w:rPr>
          <w:color w:val="auto"/>
          <w:szCs w:val="21"/>
          <w:highlight w:val="none"/>
        </w:rPr>
        <w:t>元）。</w:t>
      </w:r>
    </w:p>
    <w:p>
      <w:pPr>
        <w:spacing w:line="360" w:lineRule="auto"/>
        <w:ind w:firstLine="420" w:firstLineChars="200"/>
        <w:rPr>
          <w:color w:val="auto"/>
          <w:szCs w:val="21"/>
          <w:highlight w:val="none"/>
        </w:rPr>
      </w:pPr>
      <w:r>
        <w:rPr>
          <w:rFonts w:hint="eastAsia" w:ascii="宋体" w:hAnsi="宋体"/>
          <w:color w:val="auto"/>
          <w:szCs w:val="21"/>
          <w:highlight w:val="none"/>
        </w:rPr>
        <w:t>□</w:t>
      </w:r>
      <w:r>
        <w:rPr>
          <w:color w:val="auto"/>
          <w:szCs w:val="21"/>
          <w:highlight w:val="none"/>
        </w:rPr>
        <w:t>投标承诺。</w:t>
      </w:r>
    </w:p>
    <w:p>
      <w:pPr>
        <w:spacing w:line="360" w:lineRule="auto"/>
        <w:ind w:firstLine="420" w:firstLineChars="200"/>
        <w:rPr>
          <w:color w:val="auto"/>
          <w:szCs w:val="21"/>
          <w:highlight w:val="none"/>
        </w:rPr>
      </w:pPr>
      <w:r>
        <w:rPr>
          <w:color w:val="auto"/>
          <w:szCs w:val="21"/>
          <w:highlight w:val="none"/>
        </w:rPr>
        <w:t>我方承诺：若我方中标，承诺在规定时间内</w:t>
      </w:r>
      <w:r>
        <w:rPr>
          <w:rFonts w:hint="eastAsia"/>
          <w:color w:val="auto"/>
          <w:szCs w:val="21"/>
          <w:highlight w:val="none"/>
        </w:rPr>
        <w:t>按投标人须知前附表规定</w:t>
      </w:r>
      <w:r>
        <w:rPr>
          <w:color w:val="auto"/>
          <w:szCs w:val="21"/>
          <w:highlight w:val="none"/>
        </w:rPr>
        <w:t>提交履约保证金。</w:t>
      </w:r>
    </w:p>
    <w:p>
      <w:pPr>
        <w:spacing w:line="360" w:lineRule="auto"/>
        <w:ind w:firstLine="420" w:firstLineChars="200"/>
        <w:rPr>
          <w:color w:val="auto"/>
          <w:szCs w:val="21"/>
          <w:highlight w:val="none"/>
        </w:rPr>
      </w:pPr>
      <w:r>
        <w:rPr>
          <w:color w:val="auto"/>
          <w:szCs w:val="21"/>
          <w:highlight w:val="none"/>
        </w:rPr>
        <w:t>在签署协议书之前，你方的中标通知书连同本投标函，包括投标函附录，对双方具有约束力。</w:t>
      </w:r>
    </w:p>
    <w:p>
      <w:pPr>
        <w:ind w:firstLine="420" w:firstLineChars="200"/>
        <w:rPr>
          <w:color w:val="auto"/>
          <w:szCs w:val="21"/>
          <w:highlight w:val="none"/>
        </w:rPr>
      </w:pPr>
    </w:p>
    <w:p>
      <w:pPr>
        <w:ind w:firstLine="420" w:firstLineChars="200"/>
        <w:rPr>
          <w:color w:val="auto"/>
          <w:szCs w:val="21"/>
          <w:highlight w:val="none"/>
          <w:u w:val="single"/>
        </w:rPr>
      </w:pPr>
      <w:r>
        <w:rPr>
          <w:color w:val="auto"/>
          <w:szCs w:val="21"/>
          <w:highlight w:val="none"/>
        </w:rPr>
        <w:t>投标人（盖单位章）：</w:t>
      </w:r>
    </w:p>
    <w:p>
      <w:pPr>
        <w:ind w:firstLine="420" w:firstLineChars="200"/>
        <w:rPr>
          <w:color w:val="auto"/>
          <w:szCs w:val="21"/>
          <w:highlight w:val="none"/>
        </w:rPr>
      </w:pPr>
    </w:p>
    <w:p>
      <w:pPr>
        <w:ind w:firstLine="420" w:firstLineChars="200"/>
        <w:rPr>
          <w:color w:val="auto"/>
          <w:szCs w:val="21"/>
          <w:highlight w:val="none"/>
          <w:u w:val="single"/>
        </w:rPr>
      </w:pPr>
      <w:r>
        <w:rPr>
          <w:rFonts w:hint="eastAsia"/>
          <w:color w:val="auto"/>
          <w:szCs w:val="21"/>
          <w:highlight w:val="none"/>
        </w:rPr>
        <w:t>法定代表人或其委托代理人</w:t>
      </w:r>
      <w:r>
        <w:rPr>
          <w:color w:val="auto"/>
          <w:szCs w:val="21"/>
          <w:highlight w:val="none"/>
        </w:rPr>
        <w:t>（签字或盖章）：</w:t>
      </w:r>
    </w:p>
    <w:p>
      <w:pPr>
        <w:ind w:firstLine="420" w:firstLineChars="200"/>
        <w:rPr>
          <w:color w:val="auto"/>
          <w:szCs w:val="21"/>
          <w:highlight w:val="none"/>
        </w:rPr>
      </w:pPr>
    </w:p>
    <w:p>
      <w:pPr>
        <w:ind w:firstLine="420" w:firstLineChars="200"/>
        <w:rPr>
          <w:color w:val="auto"/>
          <w:szCs w:val="21"/>
          <w:highlight w:val="none"/>
        </w:rPr>
      </w:pPr>
      <w:r>
        <w:rPr>
          <w:color w:val="auto"/>
          <w:szCs w:val="21"/>
          <w:highlight w:val="none"/>
        </w:rPr>
        <w:t>日期：   年  月  日</w:t>
      </w:r>
    </w:p>
    <w:p>
      <w:pPr>
        <w:spacing w:line="360" w:lineRule="auto"/>
        <w:rPr>
          <w:rFonts w:eastAsia="黑体"/>
          <w:color w:val="auto"/>
          <w:sz w:val="24"/>
          <w:highlight w:val="none"/>
        </w:rPr>
        <w:sectPr>
          <w:headerReference r:id="rId10" w:type="default"/>
          <w:footerReference r:id="rId11" w:type="default"/>
          <w:pgSz w:w="11907" w:h="16840"/>
          <w:pgMar w:top="1440" w:right="1440" w:bottom="1440" w:left="1440" w:header="851" w:footer="850" w:gutter="0"/>
          <w:pgNumType w:fmt="decimal"/>
          <w:cols w:space="720" w:num="1"/>
          <w:docGrid w:linePitch="326" w:charSpace="0"/>
        </w:sectPr>
      </w:pPr>
    </w:p>
    <w:p>
      <w:pPr>
        <w:pStyle w:val="5"/>
        <w:jc w:val="center"/>
        <w:rPr>
          <w:rFonts w:ascii="Times New Roman" w:hAnsi="Times New Roman" w:eastAsia="黑体"/>
          <w:b w:val="0"/>
          <w:bCs w:val="0"/>
          <w:color w:val="auto"/>
          <w:sz w:val="24"/>
          <w:highlight w:val="none"/>
        </w:rPr>
      </w:pPr>
      <w:bookmarkStart w:id="1103" w:name="_Toc300678569"/>
      <w:r>
        <w:rPr>
          <w:rFonts w:ascii="Times New Roman" w:hAnsi="Times New Roman" w:eastAsia="黑体"/>
          <w:b w:val="0"/>
          <w:bCs w:val="0"/>
          <w:color w:val="auto"/>
          <w:sz w:val="24"/>
          <w:highlight w:val="none"/>
        </w:rPr>
        <w:t>（</w:t>
      </w:r>
      <w:r>
        <w:rPr>
          <w:rFonts w:hint="eastAsia" w:ascii="Times New Roman" w:hAnsi="Times New Roman" w:eastAsia="黑体"/>
          <w:b w:val="0"/>
          <w:bCs w:val="0"/>
          <w:color w:val="auto"/>
          <w:sz w:val="24"/>
          <w:highlight w:val="none"/>
        </w:rPr>
        <w:t>2</w:t>
      </w:r>
      <w:r>
        <w:rPr>
          <w:rFonts w:ascii="Times New Roman" w:hAnsi="Times New Roman" w:eastAsia="黑体"/>
          <w:b w:val="0"/>
          <w:bCs w:val="0"/>
          <w:color w:val="auto"/>
          <w:sz w:val="24"/>
          <w:highlight w:val="none"/>
        </w:rPr>
        <w:t>）投标函附录</w:t>
      </w:r>
      <w:bookmarkEnd w:id="1103"/>
    </w:p>
    <w:p>
      <w:pPr>
        <w:spacing w:after="287" w:afterLines="50"/>
        <w:rPr>
          <w:color w:val="auto"/>
          <w:szCs w:val="21"/>
          <w:highlight w:val="none"/>
        </w:rPr>
      </w:pPr>
      <w:r>
        <w:rPr>
          <w:bCs/>
          <w:color w:val="auto"/>
          <w:szCs w:val="21"/>
          <w:highlight w:val="none"/>
          <w:u w:val="single"/>
        </w:rPr>
        <w:t xml:space="preserve">                  </w:t>
      </w:r>
      <w:r>
        <w:rPr>
          <w:color w:val="auto"/>
          <w:szCs w:val="21"/>
          <w:highlight w:val="none"/>
        </w:rPr>
        <w:t>（</w:t>
      </w:r>
      <w:r>
        <w:rPr>
          <w:rFonts w:hint="eastAsia"/>
          <w:color w:val="auto"/>
          <w:szCs w:val="21"/>
          <w:highlight w:val="none"/>
        </w:rPr>
        <w:t>招标</w:t>
      </w:r>
      <w:r>
        <w:rPr>
          <w:color w:val="auto"/>
          <w:szCs w:val="21"/>
          <w:highlight w:val="none"/>
        </w:rPr>
        <w:t>项目</w:t>
      </w:r>
      <w:r>
        <w:rPr>
          <w:rFonts w:hint="eastAsia"/>
          <w:color w:val="auto"/>
          <w:szCs w:val="21"/>
          <w:highlight w:val="none"/>
        </w:rPr>
        <w:t>及标段</w:t>
      </w:r>
      <w:r>
        <w:rPr>
          <w:color w:val="auto"/>
          <w:szCs w:val="21"/>
          <w:highlight w:val="none"/>
        </w:rPr>
        <w:t>名称）</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2931"/>
        <w:gridCol w:w="1278"/>
        <w:gridCol w:w="2975"/>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序 号</w:t>
            </w:r>
          </w:p>
        </w:tc>
        <w:tc>
          <w:tcPr>
            <w:tcW w:w="29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条款内容</w:t>
            </w:r>
          </w:p>
        </w:tc>
        <w:tc>
          <w:tcPr>
            <w:tcW w:w="1278"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合同条款号</w:t>
            </w:r>
          </w:p>
        </w:tc>
        <w:tc>
          <w:tcPr>
            <w:tcW w:w="29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约定内容</w:t>
            </w: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29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项目经理</w:t>
            </w:r>
          </w:p>
        </w:tc>
        <w:tc>
          <w:tcPr>
            <w:tcW w:w="1278" w:type="dxa"/>
            <w:noWrap w:val="0"/>
            <w:tcMar>
              <w:left w:w="170" w:type="dxa"/>
            </w:tcMar>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975" w:type="dxa"/>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u w:val="single"/>
              </w:rPr>
            </w:pPr>
            <w:r>
              <w:rPr>
                <w:rFonts w:hint="eastAsia" w:ascii="宋体" w:hAnsi="宋体" w:cs="宋体"/>
                <w:color w:val="auto"/>
                <w:szCs w:val="21"/>
                <w:highlight w:val="none"/>
              </w:rPr>
              <w:t xml:space="preserve">姓名：  </w:t>
            </w: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29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工期</w:t>
            </w:r>
          </w:p>
        </w:tc>
        <w:tc>
          <w:tcPr>
            <w:tcW w:w="1278" w:type="dxa"/>
            <w:noWrap w:val="0"/>
            <w:tcMar>
              <w:left w:w="170" w:type="dxa"/>
            </w:tcMar>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975" w:type="dxa"/>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29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质量标准</w:t>
            </w:r>
          </w:p>
        </w:tc>
        <w:tc>
          <w:tcPr>
            <w:tcW w:w="1278" w:type="dxa"/>
            <w:noWrap w:val="0"/>
            <w:tcMar>
              <w:left w:w="170" w:type="dxa"/>
            </w:tcMar>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9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u w:val="single"/>
              </w:rPr>
            </w:pP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4</w:t>
            </w:r>
          </w:p>
        </w:tc>
        <w:tc>
          <w:tcPr>
            <w:tcW w:w="29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保修要求</w:t>
            </w:r>
          </w:p>
        </w:tc>
        <w:tc>
          <w:tcPr>
            <w:tcW w:w="1278" w:type="dxa"/>
            <w:noWrap w:val="0"/>
            <w:tcMar>
              <w:left w:w="170" w:type="dxa"/>
            </w:tcMar>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9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u w:val="single"/>
              </w:rPr>
            </w:pP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5</w:t>
            </w:r>
          </w:p>
        </w:tc>
        <w:tc>
          <w:tcPr>
            <w:tcW w:w="29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缺陷责任期</w:t>
            </w:r>
          </w:p>
        </w:tc>
        <w:tc>
          <w:tcPr>
            <w:tcW w:w="1278" w:type="dxa"/>
            <w:noWrap w:val="0"/>
            <w:tcMar>
              <w:left w:w="170" w:type="dxa"/>
            </w:tcMar>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9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6</w:t>
            </w:r>
          </w:p>
        </w:tc>
        <w:tc>
          <w:tcPr>
            <w:tcW w:w="29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承包人履约担保金额</w:t>
            </w:r>
          </w:p>
        </w:tc>
        <w:tc>
          <w:tcPr>
            <w:tcW w:w="1278" w:type="dxa"/>
            <w:noWrap w:val="0"/>
            <w:tcMar>
              <w:left w:w="170" w:type="dxa"/>
            </w:tcMar>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9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7</w:t>
            </w:r>
          </w:p>
        </w:tc>
        <w:tc>
          <w:tcPr>
            <w:tcW w:w="29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分包</w:t>
            </w:r>
          </w:p>
        </w:tc>
        <w:tc>
          <w:tcPr>
            <w:tcW w:w="1278" w:type="dxa"/>
            <w:noWrap w:val="0"/>
            <w:tcMar>
              <w:left w:w="170" w:type="dxa"/>
            </w:tcMar>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9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见分包项目情况表</w:t>
            </w: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8</w:t>
            </w:r>
          </w:p>
        </w:tc>
        <w:tc>
          <w:tcPr>
            <w:tcW w:w="29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逾期竣工违约金</w:t>
            </w:r>
          </w:p>
        </w:tc>
        <w:tc>
          <w:tcPr>
            <w:tcW w:w="1278" w:type="dxa"/>
            <w:noWrap w:val="0"/>
            <w:tcMar>
              <w:left w:w="170" w:type="dxa"/>
            </w:tcMar>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9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元/天</w:t>
            </w: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9</w:t>
            </w:r>
          </w:p>
        </w:tc>
        <w:tc>
          <w:tcPr>
            <w:tcW w:w="29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逾期竣工违约金最高限额</w:t>
            </w:r>
          </w:p>
        </w:tc>
        <w:tc>
          <w:tcPr>
            <w:tcW w:w="1278" w:type="dxa"/>
            <w:noWrap w:val="0"/>
            <w:tcMar>
              <w:left w:w="170" w:type="dxa"/>
            </w:tcMar>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975" w:type="dxa"/>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10</w:t>
            </w:r>
          </w:p>
        </w:tc>
        <w:tc>
          <w:tcPr>
            <w:tcW w:w="29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预付款额度</w:t>
            </w:r>
          </w:p>
        </w:tc>
        <w:tc>
          <w:tcPr>
            <w:tcW w:w="1278" w:type="dxa"/>
            <w:noWrap w:val="0"/>
            <w:tcMar>
              <w:left w:w="170" w:type="dxa"/>
            </w:tcMar>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9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11</w:t>
            </w:r>
          </w:p>
        </w:tc>
        <w:tc>
          <w:tcPr>
            <w:tcW w:w="29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质量保证金额度</w:t>
            </w:r>
          </w:p>
        </w:tc>
        <w:tc>
          <w:tcPr>
            <w:tcW w:w="1278" w:type="dxa"/>
            <w:noWrap w:val="0"/>
            <w:tcMar>
              <w:left w:w="170" w:type="dxa"/>
            </w:tcMar>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9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931" w:type="dxa"/>
            <w:noWrap w:val="0"/>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1278" w:type="dxa"/>
            <w:noWrap w:val="0"/>
            <w:tcMar>
              <w:left w:w="170" w:type="dxa"/>
            </w:tcMar>
            <w:vAlign w:val="center"/>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9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w:t>
            </w:r>
          </w:p>
        </w:tc>
        <w:tc>
          <w:tcPr>
            <w:tcW w:w="29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w:t>
            </w:r>
          </w:p>
        </w:tc>
        <w:tc>
          <w:tcPr>
            <w:tcW w:w="1278"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9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7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bl>
    <w:p>
      <w:pPr>
        <w:ind w:firstLine="404" w:firstLineChars="200"/>
        <w:rPr>
          <w:color w:val="auto"/>
          <w:szCs w:val="21"/>
          <w:highlight w:val="none"/>
          <w:u w:val="single"/>
        </w:rPr>
      </w:pPr>
      <w:r>
        <w:rPr>
          <w:bCs/>
          <w:color w:val="auto"/>
          <w:szCs w:val="21"/>
          <w:highlight w:val="none"/>
        </w:rPr>
        <w:t>投标人</w:t>
      </w:r>
      <w:r>
        <w:rPr>
          <w:color w:val="auto"/>
          <w:szCs w:val="21"/>
          <w:highlight w:val="none"/>
        </w:rPr>
        <w:t>（盖单位章）：</w:t>
      </w:r>
    </w:p>
    <w:p>
      <w:pPr>
        <w:ind w:firstLine="404" w:firstLineChars="200"/>
        <w:rPr>
          <w:color w:val="auto"/>
          <w:szCs w:val="21"/>
          <w:highlight w:val="none"/>
        </w:rPr>
      </w:pPr>
      <w:r>
        <w:rPr>
          <w:rFonts w:hint="eastAsia"/>
          <w:bCs/>
          <w:color w:val="auto"/>
          <w:szCs w:val="21"/>
          <w:highlight w:val="none"/>
        </w:rPr>
        <w:t>法定代表人或其委托代理人</w:t>
      </w:r>
      <w:r>
        <w:rPr>
          <w:color w:val="auto"/>
          <w:szCs w:val="21"/>
          <w:highlight w:val="none"/>
        </w:rPr>
        <w:t>（签字或盖章）：</w:t>
      </w:r>
    </w:p>
    <w:p>
      <w:pPr>
        <w:rPr>
          <w:rFonts w:hint="eastAsia"/>
          <w:bCs/>
          <w:color w:val="auto"/>
          <w:szCs w:val="21"/>
          <w:highlight w:val="none"/>
        </w:rPr>
      </w:pPr>
      <w:r>
        <w:rPr>
          <w:bCs/>
          <w:color w:val="auto"/>
          <w:szCs w:val="21"/>
          <w:highlight w:val="none"/>
        </w:rPr>
        <w:t xml:space="preserve"> </w:t>
      </w:r>
      <w:r>
        <w:rPr>
          <w:rFonts w:hint="eastAsia"/>
          <w:bCs/>
          <w:color w:val="auto"/>
          <w:szCs w:val="21"/>
          <w:highlight w:val="none"/>
        </w:rPr>
        <w:t xml:space="preserve">   </w:t>
      </w:r>
      <w:r>
        <w:rPr>
          <w:bCs/>
          <w:color w:val="auto"/>
          <w:szCs w:val="21"/>
          <w:highlight w:val="none"/>
        </w:rPr>
        <w:t xml:space="preserve"> 日期：   年  月  日</w:t>
      </w:r>
      <w:bookmarkStart w:id="1104" w:name="_Toc300678570"/>
    </w:p>
    <w:p>
      <w:pPr>
        <w:rPr>
          <w:rFonts w:hint="eastAsia"/>
          <w:bCs/>
          <w:color w:val="auto"/>
          <w:szCs w:val="21"/>
          <w:highlight w:val="none"/>
        </w:rPr>
      </w:pPr>
    </w:p>
    <w:p>
      <w:pPr>
        <w:ind w:firstLine="258" w:firstLineChars="150"/>
        <w:rPr>
          <w:color w:val="auto"/>
          <w:sz w:val="18"/>
          <w:szCs w:val="21"/>
          <w:highlight w:val="none"/>
        </w:rPr>
      </w:pPr>
      <w:r>
        <w:rPr>
          <w:rFonts w:hint="eastAsia"/>
          <w:color w:val="auto"/>
          <w:sz w:val="18"/>
          <w:szCs w:val="21"/>
          <w:highlight w:val="none"/>
        </w:rPr>
        <w:t>说明</w:t>
      </w:r>
      <w:r>
        <w:rPr>
          <w:color w:val="auto"/>
          <w:sz w:val="18"/>
          <w:szCs w:val="21"/>
          <w:highlight w:val="none"/>
        </w:rPr>
        <w:t>：投标人可以在响应招标文件规定的实质性要求和条件的基础上，作出其他有利于招标人的承诺。</w:t>
      </w:r>
    </w:p>
    <w:p>
      <w:pPr>
        <w:ind w:firstLine="344" w:firstLineChars="200"/>
        <w:rPr>
          <w:color w:val="auto"/>
          <w:kern w:val="0"/>
          <w:szCs w:val="21"/>
          <w:highlight w:val="none"/>
        </w:rPr>
      </w:pPr>
      <w:r>
        <w:rPr>
          <w:color w:val="auto"/>
          <w:sz w:val="18"/>
          <w:szCs w:val="21"/>
          <w:highlight w:val="none"/>
        </w:rPr>
        <w:t>此类承诺可在本表中予以补充填写。</w:t>
      </w:r>
    </w:p>
    <w:p>
      <w:pPr>
        <w:pStyle w:val="3"/>
        <w:spacing w:line="240" w:lineRule="auto"/>
        <w:jc w:val="center"/>
        <w:rPr>
          <w:rFonts w:ascii="Times New Roman" w:hAnsi="Times New Roman" w:eastAsia="黑体"/>
          <w:b w:val="0"/>
          <w:bCs w:val="0"/>
          <w:color w:val="auto"/>
          <w:sz w:val="30"/>
          <w:highlight w:val="none"/>
        </w:rPr>
      </w:pPr>
      <w:bookmarkStart w:id="1105" w:name="_Toc80006263"/>
      <w:bookmarkStart w:id="1106" w:name="_Toc4391"/>
      <w:bookmarkStart w:id="1107" w:name="_Toc9178580"/>
      <w:bookmarkStart w:id="1108" w:name="_Toc80006153"/>
      <w:bookmarkStart w:id="1109" w:name="_Toc10976"/>
      <w:r>
        <w:rPr>
          <w:rFonts w:hint="eastAsia" w:ascii="Times New Roman" w:hAnsi="Times New Roman" w:eastAsia="黑体"/>
          <w:b w:val="0"/>
          <w:bCs w:val="0"/>
          <w:color w:val="auto"/>
          <w:sz w:val="30"/>
          <w:highlight w:val="none"/>
        </w:rPr>
        <w:t>2.</w:t>
      </w:r>
      <w:r>
        <w:rPr>
          <w:rFonts w:ascii="Times New Roman" w:hAnsi="Times New Roman" w:eastAsia="黑体"/>
          <w:b w:val="0"/>
          <w:bCs w:val="0"/>
          <w:color w:val="auto"/>
          <w:sz w:val="30"/>
          <w:highlight w:val="none"/>
        </w:rPr>
        <w:t>法定代表人身份证明</w:t>
      </w:r>
      <w:bookmarkEnd w:id="1104"/>
      <w:bookmarkEnd w:id="1105"/>
      <w:bookmarkEnd w:id="1106"/>
      <w:bookmarkEnd w:id="1107"/>
      <w:bookmarkEnd w:id="1108"/>
      <w:bookmarkEnd w:id="1109"/>
    </w:p>
    <w:p>
      <w:pPr>
        <w:widowControl/>
        <w:topLinePunct/>
        <w:spacing w:line="600" w:lineRule="atLeast"/>
        <w:ind w:firstLine="420"/>
        <w:rPr>
          <w:color w:val="auto"/>
          <w:kern w:val="0"/>
          <w:szCs w:val="21"/>
          <w:highlight w:val="none"/>
          <w:u w:val="single"/>
        </w:rPr>
      </w:pPr>
      <w:r>
        <w:rPr>
          <w:color w:val="auto"/>
          <w:kern w:val="0"/>
          <w:szCs w:val="21"/>
          <w:highlight w:val="none"/>
        </w:rPr>
        <w:t>投标人名称：</w:t>
      </w:r>
    </w:p>
    <w:p>
      <w:pPr>
        <w:widowControl/>
        <w:topLinePunct/>
        <w:spacing w:line="600" w:lineRule="atLeast"/>
        <w:ind w:firstLine="420"/>
        <w:rPr>
          <w:color w:val="auto"/>
          <w:kern w:val="0"/>
          <w:szCs w:val="21"/>
          <w:highlight w:val="none"/>
        </w:rPr>
      </w:pPr>
      <w:r>
        <w:rPr>
          <w:color w:val="auto"/>
          <w:kern w:val="0"/>
          <w:szCs w:val="21"/>
          <w:highlight w:val="none"/>
        </w:rPr>
        <w:t>单位性质：</w:t>
      </w:r>
    </w:p>
    <w:p>
      <w:pPr>
        <w:widowControl/>
        <w:topLinePunct/>
        <w:spacing w:line="600" w:lineRule="atLeast"/>
        <w:ind w:firstLine="420"/>
        <w:rPr>
          <w:color w:val="auto"/>
          <w:kern w:val="0"/>
          <w:szCs w:val="21"/>
          <w:highlight w:val="none"/>
        </w:rPr>
      </w:pPr>
      <w:r>
        <w:rPr>
          <w:color w:val="auto"/>
          <w:kern w:val="0"/>
          <w:szCs w:val="21"/>
          <w:highlight w:val="none"/>
        </w:rPr>
        <w:t>成立时间：    年   月  日</w:t>
      </w:r>
    </w:p>
    <w:p>
      <w:pPr>
        <w:widowControl/>
        <w:topLinePunct/>
        <w:spacing w:line="600" w:lineRule="atLeast"/>
        <w:ind w:firstLine="420"/>
        <w:rPr>
          <w:color w:val="auto"/>
          <w:kern w:val="0"/>
          <w:szCs w:val="21"/>
          <w:highlight w:val="none"/>
        </w:rPr>
      </w:pPr>
      <w:r>
        <w:rPr>
          <w:color w:val="auto"/>
          <w:kern w:val="0"/>
          <w:szCs w:val="21"/>
          <w:highlight w:val="none"/>
        </w:rPr>
        <w:t>经营期限：</w:t>
      </w:r>
    </w:p>
    <w:p>
      <w:pPr>
        <w:widowControl/>
        <w:topLinePunct/>
        <w:spacing w:line="600" w:lineRule="atLeast"/>
        <w:ind w:firstLine="420"/>
        <w:rPr>
          <w:color w:val="auto"/>
          <w:kern w:val="0"/>
          <w:szCs w:val="21"/>
          <w:highlight w:val="none"/>
          <w:u w:val="single"/>
        </w:rPr>
      </w:pPr>
      <w:r>
        <w:rPr>
          <w:color w:val="auto"/>
          <w:kern w:val="0"/>
          <w:szCs w:val="21"/>
          <w:highlight w:val="none"/>
        </w:rPr>
        <w:t>姓名：           性别：               年龄：                             职务：</w:t>
      </w:r>
    </w:p>
    <w:p>
      <w:pPr>
        <w:widowControl/>
        <w:topLinePunct/>
        <w:spacing w:line="600" w:lineRule="atLeast"/>
        <w:ind w:firstLine="420"/>
        <w:rPr>
          <w:color w:val="auto"/>
          <w:kern w:val="0"/>
          <w:szCs w:val="21"/>
          <w:highlight w:val="none"/>
        </w:rPr>
      </w:pPr>
      <w:r>
        <w:rPr>
          <w:color w:val="auto"/>
          <w:kern w:val="0"/>
          <w:szCs w:val="21"/>
          <w:highlight w:val="none"/>
        </w:rPr>
        <w:t>系</w:t>
      </w:r>
      <w:r>
        <w:rPr>
          <w:color w:val="auto"/>
          <w:kern w:val="0"/>
          <w:szCs w:val="21"/>
          <w:highlight w:val="none"/>
          <w:u w:val="single"/>
        </w:rPr>
        <w:t xml:space="preserve">                          </w:t>
      </w:r>
      <w:r>
        <w:rPr>
          <w:color w:val="auto"/>
          <w:kern w:val="0"/>
          <w:szCs w:val="21"/>
          <w:highlight w:val="none"/>
        </w:rPr>
        <w:t>（投标人名称）的法定代表人。</w:t>
      </w:r>
    </w:p>
    <w:p>
      <w:pPr>
        <w:widowControl/>
        <w:topLinePunct/>
        <w:spacing w:line="600" w:lineRule="atLeast"/>
        <w:ind w:firstLine="420"/>
        <w:rPr>
          <w:color w:val="auto"/>
          <w:kern w:val="0"/>
          <w:szCs w:val="21"/>
          <w:highlight w:val="none"/>
        </w:rPr>
      </w:pPr>
      <w:r>
        <w:rPr>
          <w:color w:val="auto"/>
          <w:kern w:val="0"/>
          <w:szCs w:val="21"/>
          <w:highlight w:val="none"/>
        </w:rPr>
        <w:t xml:space="preserve">    特此证明。</w:t>
      </w:r>
    </w:p>
    <w:p>
      <w:pPr>
        <w:widowControl/>
        <w:topLinePunct/>
        <w:spacing w:line="440" w:lineRule="atLeast"/>
        <w:rPr>
          <w:color w:val="auto"/>
          <w:kern w:val="0"/>
          <w:szCs w:val="21"/>
          <w:highlight w:val="none"/>
        </w:rPr>
      </w:pPr>
    </w:p>
    <w:p>
      <w:pPr>
        <w:widowControl/>
        <w:topLinePunct/>
        <w:spacing w:line="460" w:lineRule="atLeast"/>
        <w:ind w:firstLine="404" w:firstLineChars="200"/>
        <w:rPr>
          <w:rFonts w:hint="eastAsia"/>
          <w:color w:val="auto"/>
          <w:kern w:val="0"/>
          <w:szCs w:val="21"/>
          <w:highlight w:val="none"/>
        </w:rPr>
      </w:pPr>
      <w:r>
        <w:rPr>
          <w:color w:val="auto"/>
          <w:kern w:val="0"/>
          <w:szCs w:val="21"/>
          <w:highlight w:val="none"/>
        </w:rPr>
        <w:t>附：法定代表人身份证</w:t>
      </w:r>
      <w:r>
        <w:rPr>
          <w:rFonts w:hint="eastAsia"/>
          <w:color w:val="auto"/>
          <w:kern w:val="0"/>
          <w:szCs w:val="21"/>
          <w:highlight w:val="none"/>
        </w:rPr>
        <w:t>复印件（正面和反面）</w:t>
      </w:r>
    </w:p>
    <w:p>
      <w:pPr>
        <w:widowControl/>
        <w:topLinePunct/>
        <w:spacing w:line="440" w:lineRule="atLeast"/>
        <w:ind w:firstLine="610"/>
        <w:rPr>
          <w:color w:val="auto"/>
          <w:kern w:val="0"/>
          <w:szCs w:val="21"/>
          <w:highlight w:val="none"/>
        </w:rPr>
      </w:pPr>
    </w:p>
    <w:p>
      <w:pPr>
        <w:widowControl/>
        <w:topLinePunct/>
        <w:spacing w:line="440" w:lineRule="atLeast"/>
        <w:ind w:firstLine="2879"/>
        <w:rPr>
          <w:color w:val="auto"/>
          <w:kern w:val="0"/>
          <w:szCs w:val="21"/>
          <w:highlight w:val="none"/>
        </w:rPr>
      </w:pPr>
    </w:p>
    <w:p>
      <w:pPr>
        <w:widowControl/>
        <w:topLinePunct/>
        <w:spacing w:line="440" w:lineRule="atLeast"/>
        <w:rPr>
          <w:color w:val="auto"/>
          <w:kern w:val="0"/>
          <w:szCs w:val="21"/>
          <w:highlight w:val="none"/>
        </w:rPr>
      </w:pPr>
      <w:r>
        <w:rPr>
          <w:color w:val="auto"/>
          <w:kern w:val="0"/>
          <w:szCs w:val="21"/>
          <w:highlight w:val="none"/>
        </w:rPr>
        <w:t xml:space="preserve">              投标人：（盖单位章）</w:t>
      </w:r>
    </w:p>
    <w:p>
      <w:pPr>
        <w:widowControl/>
        <w:topLinePunct/>
        <w:spacing w:line="440" w:lineRule="atLeast"/>
        <w:rPr>
          <w:color w:val="auto"/>
          <w:kern w:val="0"/>
          <w:szCs w:val="21"/>
          <w:highlight w:val="none"/>
        </w:rPr>
      </w:pPr>
    </w:p>
    <w:p>
      <w:pPr>
        <w:widowControl/>
        <w:topLinePunct/>
        <w:spacing w:line="440" w:lineRule="atLeast"/>
        <w:ind w:firstLine="3030" w:firstLineChars="1500"/>
        <w:jc w:val="right"/>
        <w:rPr>
          <w:color w:val="auto"/>
          <w:kern w:val="0"/>
          <w:szCs w:val="21"/>
          <w:highlight w:val="none"/>
        </w:rPr>
      </w:pPr>
      <w:r>
        <w:rPr>
          <w:color w:val="auto"/>
          <w:kern w:val="0"/>
          <w:szCs w:val="21"/>
          <w:highlight w:val="none"/>
        </w:rPr>
        <w:t xml:space="preserve">     年   月   日</w:t>
      </w:r>
      <w:bookmarkStart w:id="1110" w:name="_Toc300678571"/>
    </w:p>
    <w:p>
      <w:pPr>
        <w:widowControl/>
        <w:topLinePunct/>
        <w:spacing w:line="440" w:lineRule="atLeast"/>
        <w:ind w:firstLine="3030" w:firstLineChars="1500"/>
        <w:jc w:val="right"/>
        <w:rPr>
          <w:color w:val="auto"/>
          <w:kern w:val="0"/>
          <w:szCs w:val="21"/>
          <w:highlight w:val="none"/>
        </w:rPr>
      </w:pPr>
    </w:p>
    <w:p>
      <w:pPr>
        <w:widowControl/>
        <w:topLinePunct/>
        <w:spacing w:line="440" w:lineRule="atLeast"/>
        <w:ind w:firstLine="3030" w:firstLineChars="1500"/>
        <w:jc w:val="right"/>
        <w:rPr>
          <w:color w:val="auto"/>
          <w:kern w:val="0"/>
          <w:szCs w:val="21"/>
          <w:highlight w:val="none"/>
        </w:rPr>
        <w:sectPr>
          <w:pgSz w:w="11906" w:h="16838"/>
          <w:pgMar w:top="1440" w:right="1588" w:bottom="1440" w:left="1440" w:header="1134" w:footer="851" w:gutter="0"/>
          <w:pgNumType w:fmt="decimal"/>
          <w:cols w:space="720" w:num="1"/>
          <w:docGrid w:type="linesAndChars" w:linePitch="574" w:charSpace="-1683"/>
        </w:sectPr>
      </w:pPr>
    </w:p>
    <w:p>
      <w:pPr>
        <w:pStyle w:val="3"/>
        <w:jc w:val="center"/>
        <w:rPr>
          <w:rFonts w:ascii="Times New Roman" w:hAnsi="Times New Roman" w:eastAsia="黑体"/>
          <w:b w:val="0"/>
          <w:bCs w:val="0"/>
          <w:color w:val="auto"/>
          <w:sz w:val="30"/>
          <w:highlight w:val="none"/>
        </w:rPr>
      </w:pPr>
      <w:bookmarkStart w:id="1111" w:name="_Toc9178581"/>
      <w:bookmarkStart w:id="1112" w:name="_Toc80006264"/>
      <w:bookmarkStart w:id="1113" w:name="_Toc80006154"/>
      <w:bookmarkStart w:id="1114" w:name="_Toc22689"/>
      <w:bookmarkStart w:id="1115" w:name="_Toc22496"/>
      <w:r>
        <w:rPr>
          <w:rFonts w:hint="eastAsia" w:ascii="Times New Roman" w:hAnsi="Times New Roman" w:eastAsia="黑体"/>
          <w:b w:val="0"/>
          <w:bCs w:val="0"/>
          <w:color w:val="auto"/>
          <w:sz w:val="30"/>
          <w:highlight w:val="none"/>
        </w:rPr>
        <w:t>3.</w:t>
      </w:r>
      <w:r>
        <w:rPr>
          <w:rFonts w:ascii="Times New Roman" w:hAnsi="Times New Roman" w:eastAsia="黑体"/>
          <w:b w:val="0"/>
          <w:bCs w:val="0"/>
          <w:color w:val="auto"/>
          <w:sz w:val="30"/>
          <w:highlight w:val="none"/>
        </w:rPr>
        <w:t>授权委托书</w:t>
      </w:r>
      <w:bookmarkEnd w:id="1110"/>
      <w:bookmarkEnd w:id="1111"/>
      <w:bookmarkEnd w:id="1112"/>
      <w:bookmarkEnd w:id="1113"/>
      <w:bookmarkEnd w:id="1114"/>
      <w:bookmarkEnd w:id="1115"/>
    </w:p>
    <w:p>
      <w:pPr>
        <w:widowControl/>
        <w:topLinePunct/>
        <w:spacing w:line="440" w:lineRule="exact"/>
        <w:ind w:firstLine="404" w:firstLineChars="200"/>
        <w:rPr>
          <w:color w:val="auto"/>
          <w:kern w:val="0"/>
          <w:szCs w:val="21"/>
          <w:highlight w:val="none"/>
        </w:rPr>
      </w:pPr>
      <w:r>
        <w:rPr>
          <w:color w:val="auto"/>
          <w:kern w:val="0"/>
          <w:szCs w:val="21"/>
          <w:highlight w:val="none"/>
        </w:rPr>
        <w:t>本人</w:t>
      </w:r>
      <w:r>
        <w:rPr>
          <w:color w:val="auto"/>
          <w:kern w:val="0"/>
          <w:szCs w:val="21"/>
          <w:highlight w:val="none"/>
          <w:u w:val="single"/>
        </w:rPr>
        <w:t xml:space="preserve">     </w:t>
      </w:r>
      <w:r>
        <w:rPr>
          <w:color w:val="auto"/>
          <w:kern w:val="0"/>
          <w:szCs w:val="21"/>
          <w:highlight w:val="none"/>
        </w:rPr>
        <w:t>（姓名）系</w:t>
      </w:r>
      <w:r>
        <w:rPr>
          <w:color w:val="auto"/>
          <w:kern w:val="0"/>
          <w:szCs w:val="21"/>
          <w:highlight w:val="none"/>
          <w:u w:val="single"/>
        </w:rPr>
        <w:t xml:space="preserve">     </w:t>
      </w:r>
      <w:r>
        <w:rPr>
          <w:color w:val="auto"/>
          <w:kern w:val="0"/>
          <w:szCs w:val="21"/>
          <w:highlight w:val="none"/>
        </w:rPr>
        <w:t>（投标人名称）的法定代表人，现委托</w:t>
      </w:r>
      <w:r>
        <w:rPr>
          <w:color w:val="auto"/>
          <w:kern w:val="0"/>
          <w:szCs w:val="21"/>
          <w:highlight w:val="none"/>
          <w:u w:val="single"/>
        </w:rPr>
        <w:t xml:space="preserve">    </w:t>
      </w:r>
      <w:r>
        <w:rPr>
          <w:color w:val="auto"/>
          <w:kern w:val="0"/>
          <w:szCs w:val="21"/>
          <w:highlight w:val="none"/>
        </w:rPr>
        <w:t>（姓名）为我方代理人。代理人根据授权，以我方名义签署、澄清、说明、补正、递交、撤回、修改</w:t>
      </w:r>
      <w:r>
        <w:rPr>
          <w:color w:val="auto"/>
          <w:kern w:val="0"/>
          <w:szCs w:val="21"/>
          <w:highlight w:val="none"/>
          <w:u w:val="single"/>
        </w:rPr>
        <w:t xml:space="preserve">    </w:t>
      </w:r>
      <w:r>
        <w:rPr>
          <w:color w:val="auto"/>
          <w:kern w:val="0"/>
          <w:szCs w:val="21"/>
          <w:highlight w:val="none"/>
        </w:rPr>
        <w:t>（</w:t>
      </w:r>
      <w:r>
        <w:rPr>
          <w:rFonts w:hint="eastAsia"/>
          <w:color w:val="auto"/>
          <w:kern w:val="0"/>
          <w:szCs w:val="21"/>
          <w:highlight w:val="none"/>
        </w:rPr>
        <w:t>招标</w:t>
      </w:r>
      <w:r>
        <w:rPr>
          <w:color w:val="auto"/>
          <w:kern w:val="0"/>
          <w:szCs w:val="21"/>
          <w:highlight w:val="none"/>
        </w:rPr>
        <w:t>项目</w:t>
      </w:r>
      <w:r>
        <w:rPr>
          <w:rFonts w:hint="eastAsia"/>
          <w:color w:val="auto"/>
          <w:kern w:val="0"/>
          <w:szCs w:val="21"/>
          <w:highlight w:val="none"/>
        </w:rPr>
        <w:t>及标段</w:t>
      </w:r>
      <w:r>
        <w:rPr>
          <w:color w:val="auto"/>
          <w:kern w:val="0"/>
          <w:szCs w:val="21"/>
          <w:highlight w:val="none"/>
        </w:rPr>
        <w:t>）</w:t>
      </w:r>
      <w:r>
        <w:rPr>
          <w:color w:val="auto"/>
          <w:kern w:val="0"/>
          <w:szCs w:val="21"/>
          <w:highlight w:val="none"/>
          <w:u w:val="single"/>
        </w:rPr>
        <w:t xml:space="preserve">  </w:t>
      </w:r>
      <w:r>
        <w:rPr>
          <w:color w:val="auto"/>
          <w:kern w:val="0"/>
          <w:szCs w:val="21"/>
          <w:highlight w:val="none"/>
        </w:rPr>
        <w:t>施工招标投标文件，其法律后果由我方承担。</w:t>
      </w:r>
    </w:p>
    <w:p>
      <w:pPr>
        <w:widowControl/>
        <w:topLinePunct/>
        <w:spacing w:line="440" w:lineRule="exact"/>
        <w:ind w:firstLine="404" w:firstLineChars="200"/>
        <w:rPr>
          <w:color w:val="auto"/>
          <w:kern w:val="0"/>
          <w:szCs w:val="21"/>
          <w:highlight w:val="none"/>
          <w:u w:val="single"/>
        </w:rPr>
      </w:pPr>
      <w:r>
        <w:rPr>
          <w:color w:val="auto"/>
          <w:kern w:val="0"/>
          <w:szCs w:val="21"/>
          <w:highlight w:val="none"/>
        </w:rPr>
        <w:t>委托期限：</w:t>
      </w:r>
      <w:r>
        <w:rPr>
          <w:color w:val="auto"/>
          <w:kern w:val="0"/>
          <w:szCs w:val="21"/>
          <w:highlight w:val="none"/>
          <w:u w:val="single"/>
        </w:rPr>
        <w:t xml:space="preserve">                    </w:t>
      </w:r>
      <w:r>
        <w:rPr>
          <w:color w:val="auto"/>
          <w:kern w:val="0"/>
          <w:szCs w:val="21"/>
          <w:highlight w:val="none"/>
        </w:rPr>
        <w:t>。</w:t>
      </w:r>
    </w:p>
    <w:p>
      <w:pPr>
        <w:widowControl/>
        <w:topLinePunct/>
        <w:spacing w:line="440" w:lineRule="exact"/>
        <w:ind w:firstLine="404" w:firstLineChars="200"/>
        <w:rPr>
          <w:color w:val="auto"/>
          <w:kern w:val="0"/>
          <w:szCs w:val="21"/>
          <w:highlight w:val="none"/>
        </w:rPr>
      </w:pPr>
      <w:r>
        <w:rPr>
          <w:color w:val="auto"/>
          <w:kern w:val="0"/>
          <w:szCs w:val="21"/>
          <w:highlight w:val="none"/>
        </w:rPr>
        <w:t>代理人无转委托权。</w:t>
      </w:r>
    </w:p>
    <w:p>
      <w:pPr>
        <w:widowControl/>
        <w:topLinePunct/>
        <w:spacing w:line="440" w:lineRule="exact"/>
        <w:ind w:firstLine="610"/>
        <w:rPr>
          <w:rFonts w:hint="eastAsia"/>
          <w:color w:val="auto"/>
          <w:kern w:val="0"/>
          <w:szCs w:val="21"/>
          <w:highlight w:val="none"/>
        </w:rPr>
      </w:pPr>
      <w:r>
        <w:rPr>
          <w:color w:val="auto"/>
          <w:kern w:val="0"/>
          <w:szCs w:val="21"/>
          <w:highlight w:val="none"/>
        </w:rPr>
        <w:t>附：法定代表人及委托代理人身份证</w:t>
      </w:r>
      <w:r>
        <w:rPr>
          <w:rFonts w:hint="eastAsia"/>
          <w:color w:val="auto"/>
          <w:kern w:val="0"/>
          <w:szCs w:val="21"/>
          <w:highlight w:val="none"/>
        </w:rPr>
        <w:t>复印件（正面和反面）</w:t>
      </w:r>
    </w:p>
    <w:p>
      <w:pPr>
        <w:widowControl/>
        <w:topLinePunct/>
        <w:spacing w:line="440" w:lineRule="atLeast"/>
        <w:ind w:firstLine="610"/>
        <w:rPr>
          <w:color w:val="auto"/>
          <w:kern w:val="0"/>
          <w:szCs w:val="21"/>
          <w:highlight w:val="none"/>
        </w:rPr>
      </w:pPr>
    </w:p>
    <w:p>
      <w:pPr>
        <w:widowControl/>
        <w:topLinePunct/>
        <w:spacing w:line="440" w:lineRule="atLeast"/>
        <w:ind w:firstLine="2879"/>
        <w:rPr>
          <w:color w:val="auto"/>
          <w:kern w:val="0"/>
          <w:szCs w:val="21"/>
          <w:highlight w:val="none"/>
        </w:rPr>
      </w:pPr>
    </w:p>
    <w:p>
      <w:pPr>
        <w:widowControl/>
        <w:topLinePunct/>
        <w:spacing w:line="440" w:lineRule="atLeast"/>
        <w:ind w:firstLine="2879"/>
        <w:rPr>
          <w:color w:val="auto"/>
          <w:kern w:val="0"/>
          <w:szCs w:val="21"/>
          <w:highlight w:val="none"/>
        </w:rPr>
      </w:pPr>
      <w:r>
        <w:rPr>
          <w:color w:val="auto"/>
          <w:kern w:val="0"/>
          <w:szCs w:val="21"/>
          <w:highlight w:val="none"/>
        </w:rPr>
        <w:t>投标人：（盖单位章）</w:t>
      </w:r>
    </w:p>
    <w:p>
      <w:pPr>
        <w:widowControl/>
        <w:topLinePunct/>
        <w:spacing w:line="440" w:lineRule="atLeast"/>
        <w:ind w:firstLine="2879"/>
        <w:rPr>
          <w:color w:val="auto"/>
          <w:kern w:val="0"/>
          <w:szCs w:val="21"/>
          <w:highlight w:val="none"/>
        </w:rPr>
      </w:pPr>
      <w:r>
        <w:rPr>
          <w:color w:val="auto"/>
          <w:kern w:val="0"/>
          <w:szCs w:val="21"/>
          <w:highlight w:val="none"/>
        </w:rPr>
        <w:t>法定代表人：（签字</w:t>
      </w:r>
      <w:r>
        <w:rPr>
          <w:rFonts w:hint="eastAsia" w:ascii="宋体" w:hAnsi="宋体"/>
          <w:color w:val="auto"/>
          <w:szCs w:val="21"/>
          <w:highlight w:val="none"/>
        </w:rPr>
        <w:t>或盖章</w:t>
      </w:r>
      <w:r>
        <w:rPr>
          <w:color w:val="auto"/>
          <w:kern w:val="0"/>
          <w:szCs w:val="21"/>
          <w:highlight w:val="none"/>
        </w:rPr>
        <w:t>）</w:t>
      </w:r>
    </w:p>
    <w:p>
      <w:pPr>
        <w:widowControl/>
        <w:topLinePunct/>
        <w:spacing w:line="440" w:lineRule="atLeast"/>
        <w:ind w:firstLine="2879"/>
        <w:rPr>
          <w:color w:val="auto"/>
          <w:kern w:val="0"/>
          <w:szCs w:val="21"/>
          <w:highlight w:val="none"/>
        </w:rPr>
      </w:pPr>
      <w:r>
        <w:rPr>
          <w:color w:val="auto"/>
          <w:kern w:val="0"/>
          <w:szCs w:val="21"/>
          <w:highlight w:val="none"/>
        </w:rPr>
        <w:t>委托代理人：（签字</w:t>
      </w:r>
      <w:r>
        <w:rPr>
          <w:rFonts w:hint="eastAsia" w:ascii="宋体" w:hAnsi="宋体"/>
          <w:color w:val="auto"/>
          <w:szCs w:val="21"/>
          <w:highlight w:val="none"/>
        </w:rPr>
        <w:t>或盖章</w:t>
      </w:r>
      <w:r>
        <w:rPr>
          <w:color w:val="auto"/>
          <w:kern w:val="0"/>
          <w:szCs w:val="21"/>
          <w:highlight w:val="none"/>
        </w:rPr>
        <w:t>）</w:t>
      </w:r>
    </w:p>
    <w:p>
      <w:pPr>
        <w:widowControl/>
        <w:topLinePunct/>
        <w:spacing w:line="440" w:lineRule="atLeast"/>
        <w:ind w:firstLine="2879"/>
        <w:rPr>
          <w:color w:val="auto"/>
          <w:kern w:val="0"/>
          <w:szCs w:val="21"/>
          <w:highlight w:val="none"/>
        </w:rPr>
      </w:pPr>
    </w:p>
    <w:p>
      <w:pPr>
        <w:widowControl/>
        <w:topLinePunct/>
        <w:spacing w:line="440" w:lineRule="atLeast"/>
        <w:ind w:left="1836" w:firstLine="3204"/>
        <w:jc w:val="right"/>
        <w:rPr>
          <w:color w:val="auto"/>
          <w:kern w:val="0"/>
          <w:highlight w:val="none"/>
        </w:rPr>
      </w:pPr>
      <w:r>
        <w:rPr>
          <w:color w:val="auto"/>
          <w:kern w:val="0"/>
          <w:szCs w:val="21"/>
          <w:highlight w:val="none"/>
        </w:rPr>
        <w:t>年  月  日</w:t>
      </w:r>
    </w:p>
    <w:p>
      <w:pPr>
        <w:widowControl/>
        <w:topLinePunct/>
        <w:spacing w:line="440" w:lineRule="atLeast"/>
        <w:jc w:val="left"/>
        <w:rPr>
          <w:rFonts w:hint="eastAsia"/>
          <w:color w:val="auto"/>
          <w:kern w:val="0"/>
          <w:highlight w:val="none"/>
        </w:rPr>
      </w:pPr>
    </w:p>
    <w:p>
      <w:pPr>
        <w:widowControl/>
        <w:topLinePunct/>
        <w:spacing w:line="440" w:lineRule="atLeast"/>
        <w:jc w:val="left"/>
        <w:rPr>
          <w:rFonts w:hint="eastAsia"/>
          <w:color w:val="auto"/>
          <w:kern w:val="0"/>
          <w:highlight w:val="none"/>
        </w:rPr>
      </w:pPr>
    </w:p>
    <w:p>
      <w:pPr>
        <w:widowControl/>
        <w:topLinePunct/>
        <w:spacing w:line="440" w:lineRule="atLeast"/>
        <w:jc w:val="left"/>
        <w:rPr>
          <w:rFonts w:hint="eastAsia"/>
          <w:color w:val="auto"/>
          <w:kern w:val="0"/>
          <w:highlight w:val="none"/>
        </w:rPr>
      </w:pPr>
    </w:p>
    <w:p>
      <w:pPr>
        <w:widowControl/>
        <w:topLinePunct/>
        <w:spacing w:line="440" w:lineRule="atLeast"/>
        <w:jc w:val="left"/>
        <w:rPr>
          <w:rFonts w:hint="eastAsia"/>
          <w:color w:val="auto"/>
          <w:kern w:val="0"/>
          <w:highlight w:val="none"/>
        </w:rPr>
      </w:pPr>
    </w:p>
    <w:p>
      <w:pPr>
        <w:widowControl/>
        <w:topLinePunct/>
        <w:spacing w:line="440" w:lineRule="atLeast"/>
        <w:jc w:val="left"/>
        <w:rPr>
          <w:rFonts w:eastAsia="黑体"/>
          <w:color w:val="auto"/>
          <w:sz w:val="30"/>
          <w:szCs w:val="32"/>
          <w:highlight w:val="none"/>
        </w:rPr>
      </w:pPr>
      <w:bookmarkStart w:id="1116" w:name="_Toc300678572"/>
    </w:p>
    <w:p>
      <w:pPr>
        <w:pStyle w:val="3"/>
        <w:spacing w:before="0" w:after="0" w:line="360" w:lineRule="auto"/>
        <w:jc w:val="center"/>
        <w:rPr>
          <w:rFonts w:ascii="Times New Roman" w:hAnsi="Times New Roman" w:eastAsia="黑体"/>
          <w:b w:val="0"/>
          <w:bCs w:val="0"/>
          <w:color w:val="auto"/>
          <w:sz w:val="30"/>
          <w:highlight w:val="none"/>
        </w:rPr>
      </w:pPr>
      <w:bookmarkStart w:id="1117" w:name="_Toc9178582"/>
      <w:r>
        <w:rPr>
          <w:rFonts w:hint="eastAsia" w:ascii="Times New Roman" w:hAnsi="Times New Roman" w:eastAsia="黑体"/>
          <w:b w:val="0"/>
          <w:bCs w:val="0"/>
          <w:color w:val="auto"/>
          <w:sz w:val="30"/>
          <w:highlight w:val="none"/>
        </w:rPr>
        <w:br w:type="page"/>
      </w:r>
      <w:bookmarkStart w:id="1118" w:name="_Toc80006265"/>
      <w:bookmarkStart w:id="1119" w:name="_Toc80006155"/>
      <w:bookmarkStart w:id="1120" w:name="_Toc12353"/>
      <w:bookmarkStart w:id="1121" w:name="_Toc15001"/>
      <w:r>
        <w:rPr>
          <w:rFonts w:hint="eastAsia" w:ascii="Times New Roman" w:hAnsi="Times New Roman" w:eastAsia="黑体"/>
          <w:b w:val="0"/>
          <w:bCs w:val="0"/>
          <w:color w:val="auto"/>
          <w:sz w:val="30"/>
          <w:highlight w:val="none"/>
        </w:rPr>
        <w:t>4.</w:t>
      </w:r>
      <w:bookmarkEnd w:id="1116"/>
      <w:bookmarkEnd w:id="1117"/>
      <w:r>
        <w:rPr>
          <w:rFonts w:hint="eastAsia" w:ascii="Times New Roman" w:hAnsi="Times New Roman" w:eastAsia="黑体"/>
          <w:b w:val="0"/>
          <w:bCs w:val="0"/>
          <w:color w:val="auto"/>
          <w:sz w:val="30"/>
          <w:highlight w:val="none"/>
          <w:lang w:val="en-US" w:eastAsia="zh-CN"/>
        </w:rPr>
        <w:t>共同投标协议</w:t>
      </w:r>
      <w:r>
        <w:rPr>
          <w:rFonts w:hint="eastAsia" w:ascii="黑体" w:hAnsi="黑体" w:eastAsia="黑体"/>
          <w:color w:val="auto"/>
          <w:sz w:val="24"/>
          <w:highlight w:val="none"/>
        </w:rPr>
        <w:t>（</w:t>
      </w:r>
      <w:r>
        <w:rPr>
          <w:rFonts w:ascii="黑体" w:hAnsi="黑体" w:eastAsia="黑体"/>
          <w:color w:val="auto"/>
          <w:sz w:val="24"/>
          <w:highlight w:val="none"/>
        </w:rPr>
        <w:sym w:font="Wingdings 2" w:char="00A3"/>
      </w:r>
      <w:r>
        <w:rPr>
          <w:rFonts w:hint="eastAsia" w:ascii="黑体" w:hAnsi="黑体" w:eastAsia="黑体"/>
          <w:color w:val="auto"/>
          <w:sz w:val="24"/>
          <w:highlight w:val="none"/>
        </w:rPr>
        <w:t>联合体投标适用）</w:t>
      </w:r>
      <w:bookmarkEnd w:id="1118"/>
      <w:bookmarkEnd w:id="1119"/>
      <w:bookmarkEnd w:id="1120"/>
      <w:bookmarkEnd w:id="1121"/>
    </w:p>
    <w:p>
      <w:pPr>
        <w:snapToGrid w:val="0"/>
        <w:spacing w:line="360" w:lineRule="auto"/>
        <w:rPr>
          <w:color w:val="auto"/>
          <w:szCs w:val="21"/>
          <w:highlight w:val="none"/>
        </w:rPr>
      </w:pPr>
      <w:r>
        <w:rPr>
          <w:color w:val="auto"/>
          <w:szCs w:val="21"/>
          <w:highlight w:val="none"/>
        </w:rPr>
        <w:t>牵头人名称：</w:t>
      </w:r>
    </w:p>
    <w:p>
      <w:pPr>
        <w:snapToGrid w:val="0"/>
        <w:spacing w:line="360" w:lineRule="auto"/>
        <w:rPr>
          <w:color w:val="auto"/>
          <w:szCs w:val="21"/>
          <w:highlight w:val="none"/>
        </w:rPr>
      </w:pPr>
      <w:r>
        <w:rPr>
          <w:color w:val="auto"/>
          <w:szCs w:val="21"/>
          <w:highlight w:val="none"/>
        </w:rPr>
        <w:t>法定代表人：</w:t>
      </w:r>
    </w:p>
    <w:p>
      <w:pPr>
        <w:snapToGrid w:val="0"/>
        <w:spacing w:line="360" w:lineRule="auto"/>
        <w:rPr>
          <w:color w:val="auto"/>
          <w:szCs w:val="21"/>
          <w:highlight w:val="none"/>
        </w:rPr>
      </w:pPr>
      <w:r>
        <w:rPr>
          <w:color w:val="auto"/>
          <w:szCs w:val="21"/>
          <w:highlight w:val="none"/>
        </w:rPr>
        <w:t>法定住所：</w:t>
      </w:r>
    </w:p>
    <w:p>
      <w:pPr>
        <w:snapToGrid w:val="0"/>
        <w:spacing w:line="360" w:lineRule="auto"/>
        <w:rPr>
          <w:color w:val="auto"/>
          <w:szCs w:val="21"/>
          <w:highlight w:val="none"/>
        </w:rPr>
      </w:pPr>
      <w:r>
        <w:rPr>
          <w:color w:val="auto"/>
          <w:szCs w:val="21"/>
          <w:highlight w:val="none"/>
        </w:rPr>
        <w:t>成员二名称：</w:t>
      </w:r>
    </w:p>
    <w:p>
      <w:pPr>
        <w:snapToGrid w:val="0"/>
        <w:spacing w:line="360" w:lineRule="auto"/>
        <w:rPr>
          <w:color w:val="auto"/>
          <w:szCs w:val="21"/>
          <w:highlight w:val="none"/>
        </w:rPr>
      </w:pPr>
      <w:r>
        <w:rPr>
          <w:color w:val="auto"/>
          <w:szCs w:val="21"/>
          <w:highlight w:val="none"/>
        </w:rPr>
        <w:t>法定代表人：</w:t>
      </w:r>
    </w:p>
    <w:p>
      <w:pPr>
        <w:snapToGrid w:val="0"/>
        <w:spacing w:line="360" w:lineRule="auto"/>
        <w:rPr>
          <w:color w:val="auto"/>
          <w:szCs w:val="21"/>
          <w:highlight w:val="none"/>
          <w:u w:val="single"/>
        </w:rPr>
      </w:pPr>
      <w:r>
        <w:rPr>
          <w:color w:val="auto"/>
          <w:szCs w:val="21"/>
          <w:highlight w:val="none"/>
        </w:rPr>
        <w:t>法定住所：</w:t>
      </w:r>
    </w:p>
    <w:p>
      <w:pPr>
        <w:snapToGrid w:val="0"/>
        <w:spacing w:line="360" w:lineRule="auto"/>
        <w:ind w:firstLine="505" w:firstLineChars="250"/>
        <w:rPr>
          <w:color w:val="auto"/>
          <w:szCs w:val="21"/>
          <w:highlight w:val="none"/>
        </w:rPr>
      </w:pPr>
      <w:r>
        <w:rPr>
          <w:color w:val="auto"/>
          <w:szCs w:val="21"/>
          <w:highlight w:val="none"/>
        </w:rPr>
        <w:t>……</w:t>
      </w:r>
    </w:p>
    <w:p>
      <w:pPr>
        <w:snapToGrid w:val="0"/>
        <w:spacing w:line="360" w:lineRule="auto"/>
        <w:ind w:firstLine="404" w:firstLineChars="200"/>
        <w:rPr>
          <w:color w:val="auto"/>
          <w:szCs w:val="21"/>
          <w:highlight w:val="none"/>
        </w:rPr>
      </w:pPr>
      <w:r>
        <w:rPr>
          <w:color w:val="auto"/>
          <w:szCs w:val="21"/>
          <w:highlight w:val="none"/>
        </w:rPr>
        <w:t>鉴于上述各成员单位经过友好协商，自愿组成联合体，共同参加</w:t>
      </w:r>
      <w:r>
        <w:rPr>
          <w:color w:val="auto"/>
          <w:szCs w:val="21"/>
          <w:highlight w:val="none"/>
          <w:u w:val="single"/>
        </w:rPr>
        <w:t xml:space="preserve">              </w:t>
      </w:r>
      <w:r>
        <w:rPr>
          <w:color w:val="auto"/>
          <w:szCs w:val="21"/>
          <w:highlight w:val="none"/>
        </w:rPr>
        <w:t>（招标人名称）（以下简称招标人）</w:t>
      </w:r>
      <w:r>
        <w:rPr>
          <w:color w:val="auto"/>
          <w:szCs w:val="21"/>
          <w:highlight w:val="none"/>
          <w:u w:val="single"/>
        </w:rPr>
        <w:t xml:space="preserve">     </w:t>
      </w:r>
      <w:r>
        <w:rPr>
          <w:color w:val="auto"/>
          <w:szCs w:val="21"/>
          <w:highlight w:val="none"/>
        </w:rPr>
        <w:t>（</w:t>
      </w:r>
      <w:r>
        <w:rPr>
          <w:rFonts w:hint="eastAsia"/>
          <w:color w:val="auto"/>
          <w:szCs w:val="21"/>
          <w:highlight w:val="none"/>
        </w:rPr>
        <w:t>招标</w:t>
      </w:r>
      <w:r>
        <w:rPr>
          <w:color w:val="auto"/>
          <w:szCs w:val="21"/>
          <w:highlight w:val="none"/>
        </w:rPr>
        <w:t>项目</w:t>
      </w:r>
      <w:r>
        <w:rPr>
          <w:rFonts w:hint="eastAsia"/>
          <w:color w:val="auto"/>
          <w:szCs w:val="21"/>
          <w:highlight w:val="none"/>
        </w:rPr>
        <w:t>及标段</w:t>
      </w:r>
      <w:r>
        <w:rPr>
          <w:color w:val="auto"/>
          <w:szCs w:val="21"/>
          <w:highlight w:val="none"/>
        </w:rPr>
        <w:t>）（以下简称本</w:t>
      </w:r>
      <w:r>
        <w:rPr>
          <w:rFonts w:hint="eastAsia"/>
          <w:color w:val="auto"/>
          <w:szCs w:val="21"/>
          <w:highlight w:val="none"/>
        </w:rPr>
        <w:t>招标项目</w:t>
      </w:r>
      <w:r>
        <w:rPr>
          <w:color w:val="auto"/>
          <w:szCs w:val="21"/>
          <w:highlight w:val="none"/>
        </w:rPr>
        <w:t>）的施工投标并争取赢得本工程施工承包合同（以下简称合同）。现就联合体投标事宜订立如下协议：</w:t>
      </w:r>
    </w:p>
    <w:p>
      <w:pPr>
        <w:snapToGrid w:val="0"/>
        <w:spacing w:line="360" w:lineRule="auto"/>
        <w:ind w:firstLine="404" w:firstLineChars="200"/>
        <w:rPr>
          <w:color w:val="auto"/>
          <w:szCs w:val="21"/>
          <w:highlight w:val="none"/>
        </w:rPr>
      </w:pPr>
      <w:r>
        <w:rPr>
          <w:color w:val="auto"/>
          <w:szCs w:val="21"/>
          <w:highlight w:val="none"/>
        </w:rPr>
        <w:t>1．</w:t>
      </w:r>
      <w:r>
        <w:rPr>
          <w:color w:val="auto"/>
          <w:szCs w:val="21"/>
          <w:highlight w:val="none"/>
          <w:u w:val="single"/>
        </w:rPr>
        <w:t xml:space="preserve">                </w:t>
      </w:r>
      <w:r>
        <w:rPr>
          <w:color w:val="auto"/>
          <w:szCs w:val="21"/>
          <w:highlight w:val="none"/>
        </w:rPr>
        <w:t>（某成员单位名称）为牵头人。</w:t>
      </w:r>
    </w:p>
    <w:p>
      <w:pPr>
        <w:snapToGrid w:val="0"/>
        <w:spacing w:line="360" w:lineRule="auto"/>
        <w:ind w:firstLine="404" w:firstLineChars="200"/>
        <w:rPr>
          <w:color w:val="auto"/>
          <w:szCs w:val="21"/>
          <w:highlight w:val="none"/>
        </w:rPr>
      </w:pPr>
      <w:r>
        <w:rPr>
          <w:color w:val="auto"/>
          <w:szCs w:val="21"/>
          <w:highlight w:val="none"/>
        </w:rPr>
        <w:t>2．在本</w:t>
      </w:r>
      <w:r>
        <w:rPr>
          <w:rFonts w:hint="eastAsia"/>
          <w:color w:val="auto"/>
          <w:szCs w:val="21"/>
          <w:highlight w:val="none"/>
        </w:rPr>
        <w:t>招标项目</w:t>
      </w:r>
      <w:r>
        <w:rPr>
          <w:color w:val="auto"/>
          <w:szCs w:val="21"/>
          <w:highlight w:val="none"/>
        </w:rPr>
        <w:t>投标阶段，联合体牵头人合法代表联合体各</w:t>
      </w:r>
      <w:r>
        <w:rPr>
          <w:rFonts w:hint="eastAsia"/>
          <w:color w:val="auto"/>
          <w:szCs w:val="21"/>
          <w:highlight w:val="none"/>
          <w:lang w:val="en-US" w:eastAsia="zh-CN"/>
        </w:rPr>
        <w:t>方</w:t>
      </w:r>
      <w:r>
        <w:rPr>
          <w:color w:val="auto"/>
          <w:szCs w:val="21"/>
          <w:highlight w:val="none"/>
        </w:rPr>
        <w:t>负责本工程投标文件编制活动，代表联合体提交和接收相关的资料、信息及指示，并处理与投标和中标有关的一切事务；联合体中标后，联合体牵头人负责合同订立和合同实施阶段的主办、组织和协调工作。</w:t>
      </w:r>
    </w:p>
    <w:p>
      <w:pPr>
        <w:snapToGrid w:val="0"/>
        <w:spacing w:line="360" w:lineRule="auto"/>
        <w:ind w:firstLine="404" w:firstLineChars="200"/>
        <w:rPr>
          <w:color w:val="auto"/>
          <w:szCs w:val="21"/>
          <w:highlight w:val="none"/>
        </w:rPr>
      </w:pPr>
      <w:r>
        <w:rPr>
          <w:color w:val="auto"/>
          <w:szCs w:val="21"/>
          <w:highlight w:val="none"/>
        </w:rPr>
        <w:t>3．联合体将严格按照招标文件的各项要求，递交投标文件，履行投标义务和中标后的合同，共同承担合同规定的一切义务和责任，联合体各成员单位按照内部职责的部分，承担各自所负的责任和风险，并向招标人承担连带责任。</w:t>
      </w:r>
    </w:p>
    <w:p>
      <w:pPr>
        <w:snapToGrid w:val="0"/>
        <w:spacing w:line="360" w:lineRule="auto"/>
        <w:ind w:firstLine="404" w:firstLineChars="200"/>
        <w:rPr>
          <w:color w:val="auto"/>
          <w:szCs w:val="21"/>
          <w:highlight w:val="none"/>
        </w:rPr>
      </w:pPr>
      <w:r>
        <w:rPr>
          <w:color w:val="auto"/>
          <w:szCs w:val="21"/>
          <w:highlight w:val="none"/>
        </w:rPr>
        <w:t>4．联合体各</w:t>
      </w:r>
      <w:r>
        <w:rPr>
          <w:rFonts w:hint="eastAsia"/>
          <w:color w:val="auto"/>
          <w:szCs w:val="21"/>
          <w:highlight w:val="none"/>
          <w:lang w:val="en-US" w:eastAsia="zh-CN"/>
        </w:rPr>
        <w:t>方</w:t>
      </w:r>
      <w:r>
        <w:rPr>
          <w:color w:val="auto"/>
          <w:szCs w:val="21"/>
          <w:highlight w:val="none"/>
        </w:rPr>
        <w:t>单位内部的职责分工如下：</w:t>
      </w:r>
      <w:r>
        <w:rPr>
          <w:color w:val="auto"/>
          <w:szCs w:val="21"/>
          <w:highlight w:val="none"/>
          <w:u w:val="single"/>
        </w:rPr>
        <w:t xml:space="preserve">                </w:t>
      </w:r>
      <w:r>
        <w:rPr>
          <w:color w:val="auto"/>
          <w:szCs w:val="21"/>
          <w:highlight w:val="none"/>
        </w:rPr>
        <w:t>。按照本条上述分工，联合体成员单位各自所承担的合同工作量比例如下</w:t>
      </w:r>
      <w:r>
        <w:rPr>
          <w:rFonts w:hint="eastAsia"/>
          <w:color w:val="auto"/>
          <w:szCs w:val="21"/>
          <w:highlight w:val="none"/>
          <w:lang w:eastAsia="zh-CN"/>
        </w:rPr>
        <w:t>（</w:t>
      </w:r>
      <w:r>
        <w:rPr>
          <w:rFonts w:hint="eastAsia"/>
          <w:color w:val="auto"/>
          <w:szCs w:val="21"/>
          <w:highlight w:val="none"/>
          <w:lang w:val="en-US" w:eastAsia="zh-CN"/>
        </w:rPr>
        <w:t>按100%</w:t>
      </w:r>
      <w:r>
        <w:rPr>
          <w:rFonts w:hint="eastAsia"/>
          <w:color w:val="auto"/>
          <w:szCs w:val="21"/>
          <w:highlight w:val="none"/>
          <w:lang w:eastAsia="zh-CN"/>
        </w:rPr>
        <w:t>）</w:t>
      </w:r>
      <w:r>
        <w:rPr>
          <w:color w:val="auto"/>
          <w:szCs w:val="21"/>
          <w:highlight w:val="none"/>
        </w:rPr>
        <w:t>：</w:t>
      </w:r>
      <w:r>
        <w:rPr>
          <w:color w:val="auto"/>
          <w:szCs w:val="21"/>
          <w:highlight w:val="none"/>
          <w:u w:val="single"/>
        </w:rPr>
        <w:t xml:space="preserve">         </w:t>
      </w:r>
      <w:r>
        <w:rPr>
          <w:rFonts w:hint="eastAsia"/>
          <w:color w:val="auto"/>
          <w:szCs w:val="21"/>
          <w:highlight w:val="none"/>
          <w:u w:val="single"/>
          <w:lang w:val="en-US" w:eastAsia="zh-CN"/>
        </w:rPr>
        <w:t xml:space="preserve">     </w:t>
      </w:r>
      <w:r>
        <w:rPr>
          <w:color w:val="auto"/>
          <w:szCs w:val="21"/>
          <w:highlight w:val="none"/>
          <w:u w:val="single"/>
        </w:rPr>
        <w:t xml:space="preserve">     </w:t>
      </w:r>
      <w:r>
        <w:rPr>
          <w:color w:val="auto"/>
          <w:szCs w:val="21"/>
          <w:highlight w:val="none"/>
        </w:rPr>
        <w:t>。</w:t>
      </w:r>
    </w:p>
    <w:p>
      <w:pPr>
        <w:snapToGrid w:val="0"/>
        <w:spacing w:line="360" w:lineRule="auto"/>
        <w:ind w:firstLine="404" w:firstLineChars="200"/>
        <w:rPr>
          <w:color w:val="auto"/>
          <w:szCs w:val="21"/>
          <w:highlight w:val="none"/>
        </w:rPr>
      </w:pPr>
      <w:r>
        <w:rPr>
          <w:color w:val="auto"/>
          <w:szCs w:val="21"/>
          <w:highlight w:val="none"/>
        </w:rPr>
        <w:t>5．投标工作和联合体在中标后工程实施过程中的有关费用按各自承担的工作量分摊。</w:t>
      </w:r>
    </w:p>
    <w:p>
      <w:pPr>
        <w:snapToGrid w:val="0"/>
        <w:spacing w:line="360" w:lineRule="auto"/>
        <w:ind w:firstLine="404" w:firstLineChars="200"/>
        <w:rPr>
          <w:color w:val="auto"/>
          <w:szCs w:val="21"/>
          <w:highlight w:val="none"/>
        </w:rPr>
      </w:pPr>
      <w:r>
        <w:rPr>
          <w:color w:val="auto"/>
          <w:szCs w:val="21"/>
          <w:highlight w:val="none"/>
        </w:rPr>
        <w:t>6．联合体中标后，本联合体协议是合同的附件，对联合体各</w:t>
      </w:r>
      <w:r>
        <w:rPr>
          <w:rFonts w:hint="eastAsia"/>
          <w:color w:val="auto"/>
          <w:szCs w:val="21"/>
          <w:highlight w:val="none"/>
          <w:lang w:val="en-US" w:eastAsia="zh-CN"/>
        </w:rPr>
        <w:t>方</w:t>
      </w:r>
      <w:r>
        <w:rPr>
          <w:color w:val="auto"/>
          <w:szCs w:val="21"/>
          <w:highlight w:val="none"/>
        </w:rPr>
        <w:t>单位有合同约束力。</w:t>
      </w:r>
    </w:p>
    <w:p>
      <w:pPr>
        <w:snapToGrid w:val="0"/>
        <w:spacing w:line="360" w:lineRule="auto"/>
        <w:ind w:firstLine="404" w:firstLineChars="200"/>
        <w:rPr>
          <w:color w:val="auto"/>
          <w:szCs w:val="21"/>
          <w:highlight w:val="none"/>
        </w:rPr>
      </w:pPr>
      <w:r>
        <w:rPr>
          <w:color w:val="auto"/>
          <w:szCs w:val="21"/>
          <w:highlight w:val="none"/>
        </w:rPr>
        <w:t>7．本协议书自签署之日起生效，联合体未中标或者中标时合同履行完毕后自动失效。</w:t>
      </w:r>
    </w:p>
    <w:p>
      <w:pPr>
        <w:snapToGrid w:val="0"/>
        <w:spacing w:line="360" w:lineRule="auto"/>
        <w:ind w:firstLine="404" w:firstLineChars="200"/>
        <w:rPr>
          <w:color w:val="auto"/>
          <w:szCs w:val="21"/>
          <w:highlight w:val="none"/>
        </w:rPr>
      </w:pPr>
      <w:r>
        <w:rPr>
          <w:color w:val="auto"/>
          <w:szCs w:val="21"/>
          <w:highlight w:val="none"/>
        </w:rPr>
        <w:t>8．本协议书一式</w:t>
      </w:r>
      <w:r>
        <w:rPr>
          <w:rFonts w:hint="eastAsia"/>
          <w:color w:val="auto"/>
          <w:szCs w:val="21"/>
          <w:highlight w:val="none"/>
        </w:rPr>
        <w:t xml:space="preserve">    </w:t>
      </w:r>
      <w:r>
        <w:rPr>
          <w:color w:val="auto"/>
          <w:szCs w:val="21"/>
          <w:highlight w:val="none"/>
        </w:rPr>
        <w:t>份，联合体成员和招标人各执</w:t>
      </w:r>
      <w:r>
        <w:rPr>
          <w:rFonts w:hint="eastAsia"/>
          <w:color w:val="auto"/>
          <w:szCs w:val="21"/>
          <w:highlight w:val="none"/>
        </w:rPr>
        <w:t xml:space="preserve">   </w:t>
      </w:r>
      <w:r>
        <w:rPr>
          <w:color w:val="auto"/>
          <w:szCs w:val="21"/>
          <w:highlight w:val="none"/>
        </w:rPr>
        <w:t>份。</w:t>
      </w:r>
    </w:p>
    <w:p>
      <w:pPr>
        <w:snapToGrid w:val="0"/>
        <w:spacing w:line="360" w:lineRule="auto"/>
        <w:ind w:firstLine="1717" w:firstLineChars="850"/>
        <w:rPr>
          <w:color w:val="auto"/>
          <w:szCs w:val="21"/>
          <w:highlight w:val="none"/>
        </w:rPr>
      </w:pPr>
      <w:r>
        <w:rPr>
          <w:color w:val="auto"/>
          <w:szCs w:val="21"/>
          <w:highlight w:val="none"/>
        </w:rPr>
        <w:t>牵头人名称：（盖单位章）</w:t>
      </w:r>
    </w:p>
    <w:p>
      <w:pPr>
        <w:snapToGrid w:val="0"/>
        <w:spacing w:line="360" w:lineRule="auto"/>
        <w:ind w:firstLine="1717" w:firstLineChars="850"/>
        <w:rPr>
          <w:color w:val="auto"/>
          <w:szCs w:val="21"/>
          <w:highlight w:val="none"/>
        </w:rPr>
      </w:pPr>
      <w:r>
        <w:rPr>
          <w:color w:val="auto"/>
          <w:szCs w:val="21"/>
          <w:highlight w:val="none"/>
        </w:rPr>
        <w:t>法定代表人或其委托代理人：（签字</w:t>
      </w:r>
      <w:r>
        <w:rPr>
          <w:rFonts w:hint="eastAsia" w:ascii="宋体" w:hAnsi="宋体"/>
          <w:color w:val="auto"/>
          <w:szCs w:val="21"/>
          <w:highlight w:val="none"/>
        </w:rPr>
        <w:t>或盖章</w:t>
      </w:r>
      <w:r>
        <w:rPr>
          <w:color w:val="auto"/>
          <w:szCs w:val="21"/>
          <w:highlight w:val="none"/>
        </w:rPr>
        <w:t>）</w:t>
      </w:r>
    </w:p>
    <w:p>
      <w:pPr>
        <w:snapToGrid w:val="0"/>
        <w:spacing w:line="360" w:lineRule="auto"/>
        <w:ind w:firstLine="1717" w:firstLineChars="850"/>
        <w:rPr>
          <w:color w:val="auto"/>
          <w:szCs w:val="21"/>
          <w:highlight w:val="none"/>
        </w:rPr>
      </w:pPr>
      <w:r>
        <w:rPr>
          <w:color w:val="auto"/>
          <w:szCs w:val="21"/>
          <w:highlight w:val="none"/>
        </w:rPr>
        <w:t>成员二名称：（盖单位章）</w:t>
      </w:r>
    </w:p>
    <w:p>
      <w:pPr>
        <w:snapToGrid w:val="0"/>
        <w:spacing w:line="360" w:lineRule="auto"/>
        <w:ind w:firstLine="1717" w:firstLineChars="850"/>
        <w:rPr>
          <w:color w:val="auto"/>
          <w:szCs w:val="21"/>
          <w:highlight w:val="none"/>
        </w:rPr>
      </w:pPr>
      <w:r>
        <w:rPr>
          <w:color w:val="auto"/>
          <w:szCs w:val="21"/>
          <w:highlight w:val="none"/>
        </w:rPr>
        <w:t>法定代表人或其委托代理人：（签字</w:t>
      </w:r>
      <w:r>
        <w:rPr>
          <w:rFonts w:hint="eastAsia" w:ascii="宋体" w:hAnsi="宋体"/>
          <w:color w:val="auto"/>
          <w:szCs w:val="21"/>
          <w:highlight w:val="none"/>
        </w:rPr>
        <w:t>或盖章</w:t>
      </w:r>
      <w:r>
        <w:rPr>
          <w:color w:val="auto"/>
          <w:szCs w:val="21"/>
          <w:highlight w:val="none"/>
        </w:rPr>
        <w:t>）</w:t>
      </w:r>
    </w:p>
    <w:p>
      <w:pPr>
        <w:snapToGrid w:val="0"/>
        <w:spacing w:line="360" w:lineRule="auto"/>
        <w:ind w:firstLine="2020" w:firstLineChars="1000"/>
        <w:rPr>
          <w:color w:val="auto"/>
          <w:szCs w:val="21"/>
          <w:highlight w:val="none"/>
        </w:rPr>
      </w:pPr>
      <w:r>
        <w:rPr>
          <w:color w:val="auto"/>
          <w:szCs w:val="21"/>
          <w:highlight w:val="none"/>
        </w:rPr>
        <w:t>……</w:t>
      </w:r>
    </w:p>
    <w:p>
      <w:pPr>
        <w:snapToGrid w:val="0"/>
        <w:spacing w:line="360" w:lineRule="auto"/>
        <w:jc w:val="right"/>
        <w:rPr>
          <w:color w:val="auto"/>
          <w:szCs w:val="21"/>
          <w:highlight w:val="none"/>
        </w:rPr>
      </w:pPr>
      <w:r>
        <w:rPr>
          <w:color w:val="auto"/>
          <w:szCs w:val="21"/>
          <w:highlight w:val="none"/>
        </w:rPr>
        <w:t>年  月  日</w:t>
      </w:r>
    </w:p>
    <w:p>
      <w:pPr>
        <w:spacing w:line="360" w:lineRule="auto"/>
        <w:rPr>
          <w:color w:val="auto"/>
          <w:sz w:val="18"/>
          <w:szCs w:val="18"/>
          <w:highlight w:val="none"/>
        </w:rPr>
      </w:pPr>
      <w:r>
        <w:rPr>
          <w:rFonts w:hint="eastAsia"/>
          <w:color w:val="auto"/>
          <w:sz w:val="18"/>
          <w:szCs w:val="18"/>
          <w:highlight w:val="none"/>
        </w:rPr>
        <w:t>说明</w:t>
      </w:r>
      <w:r>
        <w:rPr>
          <w:color w:val="auto"/>
          <w:sz w:val="18"/>
          <w:szCs w:val="18"/>
          <w:highlight w:val="none"/>
        </w:rPr>
        <w:t>：本协议书由委托代理人</w:t>
      </w:r>
      <w:r>
        <w:rPr>
          <w:rFonts w:hint="eastAsia"/>
          <w:color w:val="auto"/>
          <w:sz w:val="18"/>
          <w:szCs w:val="18"/>
          <w:highlight w:val="none"/>
        </w:rPr>
        <w:t>签署</w:t>
      </w:r>
      <w:r>
        <w:rPr>
          <w:color w:val="auto"/>
          <w:sz w:val="18"/>
          <w:szCs w:val="18"/>
          <w:highlight w:val="none"/>
        </w:rPr>
        <w:t>的，应附法定代表人</w:t>
      </w:r>
      <w:r>
        <w:rPr>
          <w:rFonts w:hint="eastAsia"/>
          <w:color w:val="auto"/>
          <w:sz w:val="18"/>
          <w:szCs w:val="18"/>
          <w:highlight w:val="none"/>
        </w:rPr>
        <w:t>签署</w:t>
      </w:r>
      <w:r>
        <w:rPr>
          <w:color w:val="auto"/>
          <w:sz w:val="18"/>
          <w:szCs w:val="18"/>
          <w:highlight w:val="none"/>
        </w:rPr>
        <w:t>的授权委托书。</w:t>
      </w:r>
    </w:p>
    <w:p>
      <w:pPr>
        <w:pStyle w:val="3"/>
        <w:jc w:val="center"/>
        <w:rPr>
          <w:rFonts w:ascii="Times New Roman" w:hAnsi="Times New Roman" w:eastAsia="黑体"/>
          <w:b w:val="0"/>
          <w:bCs w:val="0"/>
          <w:color w:val="auto"/>
          <w:sz w:val="30"/>
          <w:highlight w:val="none"/>
        </w:rPr>
      </w:pPr>
      <w:bookmarkStart w:id="1122" w:name="_Toc21861"/>
      <w:bookmarkStart w:id="1123" w:name="_Toc80006156"/>
      <w:bookmarkStart w:id="1124" w:name="_Toc80006266"/>
      <w:bookmarkStart w:id="1125" w:name="_Toc300678573"/>
      <w:bookmarkStart w:id="1126" w:name="_Toc811"/>
      <w:bookmarkStart w:id="1127" w:name="_Toc9178583"/>
      <w:r>
        <w:rPr>
          <w:rFonts w:hint="eastAsia" w:ascii="Times New Roman" w:hAnsi="Times New Roman" w:eastAsia="黑体"/>
          <w:b w:val="0"/>
          <w:bCs w:val="0"/>
          <w:color w:val="auto"/>
          <w:sz w:val="30"/>
          <w:highlight w:val="none"/>
        </w:rPr>
        <w:t>5.</w:t>
      </w:r>
      <w:r>
        <w:rPr>
          <w:rFonts w:ascii="Times New Roman" w:hAnsi="Times New Roman" w:eastAsia="黑体"/>
          <w:b w:val="0"/>
          <w:bCs w:val="0"/>
          <w:color w:val="auto"/>
          <w:sz w:val="30"/>
          <w:highlight w:val="none"/>
        </w:rPr>
        <w:t>投标保证</w:t>
      </w:r>
      <w:bookmarkEnd w:id="1122"/>
      <w:bookmarkEnd w:id="1123"/>
      <w:bookmarkEnd w:id="1124"/>
      <w:bookmarkEnd w:id="1125"/>
      <w:bookmarkEnd w:id="1126"/>
      <w:bookmarkEnd w:id="1127"/>
    </w:p>
    <w:p>
      <w:pPr>
        <w:widowControl/>
        <w:spacing w:line="400" w:lineRule="exact"/>
        <w:jc w:val="left"/>
        <w:rPr>
          <w:color w:val="auto"/>
          <w:highlight w:val="none"/>
        </w:rPr>
      </w:pPr>
      <w:r>
        <w:rPr>
          <w:color w:val="auto"/>
          <w:szCs w:val="21"/>
          <w:highlight w:val="none"/>
        </w:rPr>
        <w:t>采用现金的，请</w:t>
      </w:r>
      <w:r>
        <w:rPr>
          <w:color w:val="auto"/>
          <w:highlight w:val="none"/>
        </w:rPr>
        <w:t>附投标人基本账户开户许可证复印件</w:t>
      </w:r>
      <w:r>
        <w:rPr>
          <w:rFonts w:hint="eastAsia"/>
          <w:color w:val="auto"/>
          <w:highlight w:val="none"/>
        </w:rPr>
        <w:t>（</w:t>
      </w:r>
      <w:r>
        <w:rPr>
          <w:color w:val="auto"/>
          <w:highlight w:val="none"/>
        </w:rPr>
        <w:t>或</w:t>
      </w:r>
      <w:r>
        <w:rPr>
          <w:rFonts w:hint="eastAsia"/>
          <w:color w:val="auto"/>
          <w:highlight w:val="none"/>
        </w:rPr>
        <w:t>基</w:t>
      </w:r>
      <w:r>
        <w:rPr>
          <w:color w:val="auto"/>
          <w:highlight w:val="none"/>
        </w:rPr>
        <w:t>本</w:t>
      </w:r>
      <w:r>
        <w:rPr>
          <w:rFonts w:hint="eastAsia"/>
          <w:color w:val="auto"/>
          <w:highlight w:val="none"/>
          <w:lang w:eastAsia="zh-CN"/>
        </w:rPr>
        <w:t>账户</w:t>
      </w:r>
      <w:r>
        <w:rPr>
          <w:rFonts w:hint="eastAsia"/>
          <w:color w:val="auto"/>
          <w:highlight w:val="none"/>
        </w:rPr>
        <w:t>开户银行打印的账户信息，包含户名、账号、基本存款账户编号等信息）</w:t>
      </w:r>
      <w:r>
        <w:rPr>
          <w:color w:val="auto"/>
          <w:highlight w:val="none"/>
        </w:rPr>
        <w:t>以及投标保证金银行进账单复印件</w:t>
      </w:r>
    </w:p>
    <w:p>
      <w:pPr>
        <w:widowControl/>
        <w:spacing w:line="400" w:lineRule="exact"/>
        <w:jc w:val="left"/>
        <w:rPr>
          <w:color w:val="auto"/>
          <w:highlight w:val="none"/>
        </w:rPr>
      </w:pPr>
      <w:r>
        <w:rPr>
          <w:color w:val="auto"/>
          <w:highlight w:val="none"/>
        </w:rPr>
        <w:t>采用保函的，附投标保函</w:t>
      </w:r>
      <w:r>
        <w:rPr>
          <w:rFonts w:hint="eastAsia"/>
          <w:color w:val="auto"/>
          <w:highlight w:val="none"/>
        </w:rPr>
        <w:t>复印件</w:t>
      </w:r>
      <w:r>
        <w:rPr>
          <w:color w:val="auto"/>
          <w:highlight w:val="none"/>
        </w:rPr>
        <w:t>（格式附后）</w:t>
      </w:r>
    </w:p>
    <w:p>
      <w:pPr>
        <w:widowControl/>
        <w:spacing w:line="400" w:lineRule="exact"/>
        <w:jc w:val="left"/>
        <w:rPr>
          <w:color w:val="auto"/>
          <w:highlight w:val="none"/>
        </w:rPr>
      </w:pPr>
      <w:r>
        <w:rPr>
          <w:rFonts w:hint="eastAsia"/>
          <w:color w:val="auto"/>
          <w:highlight w:val="none"/>
        </w:rPr>
        <w:t>采用保证保险，请附投标保证保险复印件（格式附后）</w:t>
      </w:r>
    </w:p>
    <w:p>
      <w:pPr>
        <w:widowControl/>
        <w:spacing w:line="400" w:lineRule="exact"/>
        <w:jc w:val="left"/>
        <w:rPr>
          <w:color w:val="auto"/>
          <w:highlight w:val="none"/>
        </w:rPr>
      </w:pPr>
      <w:r>
        <w:rPr>
          <w:color w:val="auto"/>
          <w:highlight w:val="none"/>
        </w:rPr>
        <w:t>采用承诺的，附投标承诺</w:t>
      </w:r>
      <w:r>
        <w:rPr>
          <w:rFonts w:hint="eastAsia"/>
          <w:color w:val="auto"/>
          <w:highlight w:val="none"/>
        </w:rPr>
        <w:t>复印件</w:t>
      </w:r>
      <w:r>
        <w:rPr>
          <w:color w:val="auto"/>
          <w:highlight w:val="none"/>
        </w:rPr>
        <w:t>（格式附后）</w:t>
      </w:r>
    </w:p>
    <w:p>
      <w:pPr>
        <w:jc w:val="center"/>
        <w:rPr>
          <w:rFonts w:eastAsia="黑体"/>
          <w:color w:val="auto"/>
          <w:sz w:val="30"/>
          <w:szCs w:val="30"/>
          <w:highlight w:val="none"/>
        </w:rPr>
      </w:pPr>
    </w:p>
    <w:p>
      <w:pPr>
        <w:jc w:val="center"/>
        <w:rPr>
          <w:rFonts w:eastAsia="黑体"/>
          <w:color w:val="auto"/>
          <w:sz w:val="30"/>
          <w:szCs w:val="30"/>
          <w:highlight w:val="none"/>
        </w:rPr>
      </w:pPr>
      <w:r>
        <w:rPr>
          <w:rFonts w:eastAsia="黑体"/>
          <w:color w:val="auto"/>
          <w:sz w:val="30"/>
          <w:szCs w:val="30"/>
          <w:highlight w:val="none"/>
        </w:rPr>
        <w:t>投标保函</w:t>
      </w:r>
    </w:p>
    <w:p>
      <w:pPr>
        <w:spacing w:line="480" w:lineRule="exact"/>
        <w:rPr>
          <w:color w:val="auto"/>
          <w:szCs w:val="32"/>
          <w:highlight w:val="none"/>
        </w:rPr>
      </w:pPr>
      <w:r>
        <w:rPr>
          <w:color w:val="auto"/>
          <w:szCs w:val="32"/>
          <w:highlight w:val="none"/>
          <w:u w:val="single"/>
        </w:rPr>
        <w:t xml:space="preserve">                （受益人名称）</w:t>
      </w:r>
      <w:r>
        <w:rPr>
          <w:color w:val="auto"/>
          <w:szCs w:val="32"/>
          <w:highlight w:val="none"/>
        </w:rPr>
        <w:t>：</w:t>
      </w:r>
    </w:p>
    <w:p>
      <w:pPr>
        <w:spacing w:line="480" w:lineRule="exact"/>
        <w:ind w:firstLine="202" w:firstLineChars="100"/>
        <w:rPr>
          <w:color w:val="auto"/>
          <w:szCs w:val="32"/>
          <w:highlight w:val="none"/>
        </w:rPr>
      </w:pPr>
      <w:r>
        <w:rPr>
          <w:color w:val="auto"/>
          <w:szCs w:val="32"/>
          <w:highlight w:val="none"/>
        </w:rPr>
        <w:t>鉴于</w:t>
      </w:r>
      <w:r>
        <w:rPr>
          <w:color w:val="auto"/>
          <w:szCs w:val="32"/>
          <w:highlight w:val="none"/>
          <w:u w:val="single"/>
        </w:rPr>
        <w:t xml:space="preserve">                （投标人名称，以下称</w:t>
      </w:r>
      <w:r>
        <w:rPr>
          <w:rFonts w:hint="eastAsia"/>
          <w:color w:val="auto"/>
          <w:szCs w:val="32"/>
          <w:highlight w:val="none"/>
          <w:u w:val="single"/>
          <w:lang w:eastAsia="zh-CN"/>
        </w:rPr>
        <w:t>“</w:t>
      </w:r>
      <w:r>
        <w:rPr>
          <w:color w:val="auto"/>
          <w:szCs w:val="32"/>
          <w:highlight w:val="none"/>
          <w:u w:val="single"/>
        </w:rPr>
        <w:t>投标人</w:t>
      </w:r>
      <w:r>
        <w:rPr>
          <w:rFonts w:hint="eastAsia"/>
          <w:color w:val="auto"/>
          <w:szCs w:val="32"/>
          <w:highlight w:val="none"/>
          <w:u w:val="single"/>
          <w:lang w:eastAsia="zh-CN"/>
        </w:rPr>
        <w:t>”</w:t>
      </w:r>
      <w:r>
        <w:rPr>
          <w:color w:val="auto"/>
          <w:szCs w:val="32"/>
          <w:highlight w:val="none"/>
          <w:u w:val="single"/>
        </w:rPr>
        <w:t>）</w:t>
      </w:r>
      <w:r>
        <w:rPr>
          <w:color w:val="auto"/>
          <w:szCs w:val="32"/>
          <w:highlight w:val="none"/>
        </w:rPr>
        <w:t>于_____年___月___日参加你方作为招标人组织的</w:t>
      </w:r>
      <w:r>
        <w:rPr>
          <w:color w:val="auto"/>
          <w:szCs w:val="32"/>
          <w:highlight w:val="none"/>
          <w:u w:val="single"/>
        </w:rPr>
        <w:t xml:space="preserve">                </w:t>
      </w:r>
      <w:r>
        <w:rPr>
          <w:color w:val="auto"/>
          <w:szCs w:val="32"/>
          <w:highlight w:val="none"/>
        </w:rPr>
        <w:t>（</w:t>
      </w:r>
      <w:r>
        <w:rPr>
          <w:rFonts w:hint="eastAsia"/>
          <w:color w:val="auto"/>
          <w:szCs w:val="32"/>
          <w:highlight w:val="none"/>
        </w:rPr>
        <w:t>招标项目及标段</w:t>
      </w:r>
      <w:r>
        <w:rPr>
          <w:color w:val="auto"/>
          <w:szCs w:val="32"/>
          <w:highlight w:val="none"/>
        </w:rPr>
        <w:t>）的</w:t>
      </w:r>
      <w:r>
        <w:rPr>
          <w:rFonts w:hint="eastAsia"/>
          <w:color w:val="auto"/>
          <w:szCs w:val="32"/>
          <w:highlight w:val="none"/>
        </w:rPr>
        <w:t>施工</w:t>
      </w:r>
      <w:r>
        <w:rPr>
          <w:color w:val="auto"/>
          <w:szCs w:val="32"/>
          <w:highlight w:val="none"/>
        </w:rPr>
        <w:t>招标投标，我方愿意无条件地、不可撤销就投标人履行</w:t>
      </w:r>
      <w:r>
        <w:rPr>
          <w:color w:val="auto"/>
          <w:szCs w:val="32"/>
          <w:highlight w:val="none"/>
          <w:u w:val="single"/>
        </w:rPr>
        <w:t xml:space="preserve">                     </w:t>
      </w:r>
      <w:r>
        <w:rPr>
          <w:color w:val="auto"/>
          <w:szCs w:val="32"/>
          <w:highlight w:val="none"/>
        </w:rPr>
        <w:t>项目招标文件规定的投标义务，向你方出具见索即付独立保函：</w:t>
      </w:r>
    </w:p>
    <w:p>
      <w:pPr>
        <w:spacing w:line="480" w:lineRule="exact"/>
        <w:ind w:firstLine="404" w:firstLineChars="200"/>
        <w:rPr>
          <w:color w:val="auto"/>
          <w:szCs w:val="32"/>
          <w:highlight w:val="none"/>
        </w:rPr>
      </w:pPr>
      <w:r>
        <w:rPr>
          <w:color w:val="auto"/>
          <w:szCs w:val="32"/>
          <w:highlight w:val="none"/>
        </w:rPr>
        <w:t>1．本保函最高担保金额人民币（大写）</w:t>
      </w:r>
      <w:r>
        <w:rPr>
          <w:color w:val="auto"/>
          <w:szCs w:val="32"/>
          <w:highlight w:val="none"/>
          <w:u w:val="single"/>
        </w:rPr>
        <w:t xml:space="preserve">           </w:t>
      </w:r>
      <w:r>
        <w:rPr>
          <w:color w:val="auto"/>
          <w:szCs w:val="32"/>
          <w:highlight w:val="none"/>
        </w:rPr>
        <w:t>元（¥</w:t>
      </w:r>
      <w:r>
        <w:rPr>
          <w:color w:val="auto"/>
          <w:szCs w:val="32"/>
          <w:highlight w:val="none"/>
          <w:u w:val="single"/>
        </w:rPr>
        <w:t xml:space="preserve">             </w:t>
      </w:r>
      <w:r>
        <w:rPr>
          <w:color w:val="auto"/>
          <w:szCs w:val="32"/>
          <w:highlight w:val="none"/>
        </w:rPr>
        <w:t xml:space="preserve"> ） 。</w:t>
      </w:r>
    </w:p>
    <w:p>
      <w:pPr>
        <w:spacing w:line="480" w:lineRule="exact"/>
        <w:ind w:firstLine="404" w:firstLineChars="200"/>
        <w:rPr>
          <w:color w:val="auto"/>
          <w:szCs w:val="32"/>
          <w:highlight w:val="none"/>
        </w:rPr>
      </w:pPr>
      <w:r>
        <w:rPr>
          <w:color w:val="auto"/>
          <w:szCs w:val="32"/>
          <w:highlight w:val="none"/>
        </w:rPr>
        <w:t>2．保函有效期自______年____月_____日至______年____月_____日止。</w:t>
      </w:r>
    </w:p>
    <w:p>
      <w:pPr>
        <w:spacing w:line="480" w:lineRule="exact"/>
        <w:ind w:firstLine="404" w:firstLineChars="200"/>
        <w:rPr>
          <w:color w:val="auto"/>
          <w:szCs w:val="32"/>
          <w:highlight w:val="none"/>
          <w:shd w:val="clear" w:color="auto" w:fill="FFFFFF"/>
        </w:rPr>
      </w:pPr>
      <w:r>
        <w:rPr>
          <w:color w:val="auto"/>
          <w:szCs w:val="32"/>
          <w:highlight w:val="none"/>
        </w:rPr>
        <w:t>3．在本保函有效期内，</w:t>
      </w:r>
      <w:r>
        <w:rPr>
          <w:color w:val="auto"/>
          <w:szCs w:val="32"/>
          <w:highlight w:val="none"/>
          <w:shd w:val="clear" w:color="auto" w:fill="FFFFFF"/>
        </w:rPr>
        <w:t>投标人存在下列未履行相关投标义务情形之一的，</w:t>
      </w:r>
      <w:r>
        <w:rPr>
          <w:color w:val="auto"/>
          <w:szCs w:val="32"/>
          <w:highlight w:val="none"/>
        </w:rPr>
        <w:t>我方在收到你方提出的书面</w:t>
      </w:r>
      <w:r>
        <w:rPr>
          <w:color w:val="auto"/>
          <w:szCs w:val="32"/>
          <w:highlight w:val="none"/>
          <w:shd w:val="clear" w:color="auto" w:fill="FFFFFF"/>
        </w:rPr>
        <w:t>索赔通知以及本保函原件后，在10个工作日内支付累计总额不超过本保函第1款约定的经济补偿金。</w:t>
      </w:r>
    </w:p>
    <w:p>
      <w:pPr>
        <w:spacing w:line="480" w:lineRule="exact"/>
        <w:ind w:firstLine="404" w:firstLineChars="200"/>
        <w:rPr>
          <w:color w:val="auto"/>
          <w:szCs w:val="32"/>
          <w:highlight w:val="none"/>
          <w:shd w:val="clear" w:color="auto" w:fill="FFFFFF"/>
        </w:rPr>
      </w:pPr>
      <w:r>
        <w:rPr>
          <w:color w:val="auto"/>
          <w:szCs w:val="32"/>
          <w:highlight w:val="none"/>
          <w:shd w:val="clear" w:color="auto" w:fill="FFFFFF"/>
        </w:rPr>
        <w:t>（1）投标人拒绝按照招标文件、投标文件或中标通知书要求与你方签订合同；</w:t>
      </w:r>
    </w:p>
    <w:p>
      <w:pPr>
        <w:spacing w:line="480" w:lineRule="exact"/>
        <w:ind w:firstLine="404" w:firstLineChars="200"/>
        <w:rPr>
          <w:color w:val="auto"/>
          <w:szCs w:val="32"/>
          <w:highlight w:val="none"/>
          <w:shd w:val="clear" w:color="auto" w:fill="FFFFFF"/>
        </w:rPr>
      </w:pPr>
      <w:r>
        <w:rPr>
          <w:color w:val="auto"/>
          <w:szCs w:val="32"/>
          <w:highlight w:val="none"/>
          <w:shd w:val="clear" w:color="auto" w:fill="FFFFFF"/>
        </w:rPr>
        <w:t>（2）投标截止后，投标人要求修改、补充或撤销投标文件的实质性内容或者要求更改招标文件和中标通知书的实质性内容；</w:t>
      </w:r>
    </w:p>
    <w:p>
      <w:pPr>
        <w:spacing w:line="480" w:lineRule="exact"/>
        <w:ind w:firstLine="404" w:firstLineChars="200"/>
        <w:rPr>
          <w:color w:val="auto"/>
          <w:szCs w:val="32"/>
          <w:highlight w:val="none"/>
          <w:shd w:val="clear" w:color="auto" w:fill="FFFFFF"/>
        </w:rPr>
      </w:pPr>
      <w:r>
        <w:rPr>
          <w:color w:val="auto"/>
          <w:szCs w:val="32"/>
          <w:highlight w:val="none"/>
          <w:shd w:val="clear" w:color="auto" w:fill="FFFFFF"/>
        </w:rPr>
        <w:t>（3）投标人拒绝按招标文件规定的时间、金额、形式提交履约担保;</w:t>
      </w:r>
      <w:r>
        <w:rPr>
          <w:color w:val="auto"/>
          <w:szCs w:val="32"/>
          <w:highlight w:val="none"/>
          <w:shd w:val="clear" w:color="auto" w:fill="FFFFFF"/>
        </w:rPr>
        <w:tab/>
      </w:r>
      <w:r>
        <w:rPr>
          <w:color w:val="auto"/>
          <w:szCs w:val="32"/>
          <w:highlight w:val="none"/>
          <w:shd w:val="clear" w:color="auto" w:fill="FFFFFF"/>
        </w:rPr>
        <w:tab/>
      </w:r>
    </w:p>
    <w:p>
      <w:pPr>
        <w:tabs>
          <w:tab w:val="left" w:pos="2184"/>
        </w:tabs>
        <w:spacing w:line="480" w:lineRule="exact"/>
        <w:ind w:firstLine="615"/>
        <w:rPr>
          <w:color w:val="auto"/>
          <w:szCs w:val="32"/>
          <w:highlight w:val="none"/>
          <w:shd w:val="clear" w:color="auto" w:fill="FFFFFF"/>
        </w:rPr>
      </w:pPr>
      <w:r>
        <w:rPr>
          <w:color w:val="auto"/>
          <w:szCs w:val="32"/>
          <w:highlight w:val="none"/>
          <w:shd w:val="clear" w:color="auto" w:fill="FFFFFF"/>
        </w:rPr>
        <w:t xml:space="preserve"> (4) 投标人在投标截止后撤销投标文件，但招标文件未载明投标人在投标截止后撤销投标文件，应当由保函开立人支付经济补偿金的除外。</w:t>
      </w:r>
    </w:p>
    <w:p>
      <w:pPr>
        <w:spacing w:line="480" w:lineRule="exact"/>
        <w:ind w:firstLine="404" w:firstLineChars="200"/>
        <w:jc w:val="left"/>
        <w:rPr>
          <w:color w:val="auto"/>
          <w:szCs w:val="32"/>
          <w:highlight w:val="none"/>
        </w:rPr>
      </w:pPr>
      <w:r>
        <w:rPr>
          <w:color w:val="auto"/>
          <w:szCs w:val="32"/>
          <w:highlight w:val="none"/>
          <w:shd w:val="clear" w:color="auto" w:fill="FFFFFF"/>
        </w:rPr>
        <w:t>4．你方的索赔通知，应当符合下列要求：</w:t>
      </w:r>
    </w:p>
    <w:p>
      <w:pPr>
        <w:spacing w:line="480" w:lineRule="exact"/>
        <w:ind w:firstLine="404" w:firstLineChars="200"/>
        <w:rPr>
          <w:color w:val="auto"/>
          <w:szCs w:val="32"/>
          <w:highlight w:val="none"/>
        </w:rPr>
      </w:pPr>
      <w:r>
        <w:rPr>
          <w:color w:val="auto"/>
          <w:szCs w:val="32"/>
          <w:highlight w:val="none"/>
        </w:rPr>
        <w:t>（1）索赔通知应当列明索赔金额，由你方加盖单位公章和法定代表人印章；</w:t>
      </w:r>
    </w:p>
    <w:p>
      <w:pPr>
        <w:spacing w:line="480" w:lineRule="exact"/>
        <w:ind w:firstLine="404" w:firstLineChars="200"/>
        <w:rPr>
          <w:color w:val="auto"/>
          <w:szCs w:val="32"/>
          <w:highlight w:val="none"/>
        </w:rPr>
      </w:pPr>
      <w:r>
        <w:rPr>
          <w:color w:val="auto"/>
          <w:szCs w:val="32"/>
          <w:highlight w:val="none"/>
        </w:rPr>
        <w:t>（2）提交索赔通知的同时出具一份书面申明，申明索赔款项并未由中标人或其委托代理人直接或间接地支付给你方；</w:t>
      </w:r>
    </w:p>
    <w:p>
      <w:pPr>
        <w:spacing w:line="480" w:lineRule="exact"/>
        <w:ind w:firstLine="404" w:firstLineChars="200"/>
        <w:rPr>
          <w:color w:val="auto"/>
          <w:szCs w:val="32"/>
          <w:highlight w:val="none"/>
          <w:shd w:val="clear" w:color="auto" w:fill="FFFFFF"/>
        </w:rPr>
      </w:pPr>
      <w:r>
        <w:rPr>
          <w:color w:val="auto"/>
          <w:szCs w:val="32"/>
          <w:highlight w:val="none"/>
        </w:rPr>
        <w:t>（3）索赔通知书必须在本保函有效期内邮寄或送达以下地址：</w:t>
      </w:r>
      <w:r>
        <w:rPr>
          <w:color w:val="auto"/>
          <w:szCs w:val="32"/>
          <w:highlight w:val="none"/>
          <w:u w:val="single"/>
        </w:rPr>
        <w:t xml:space="preserve">                      </w:t>
      </w:r>
      <w:r>
        <w:rPr>
          <w:color w:val="auto"/>
          <w:szCs w:val="32"/>
          <w:highlight w:val="none"/>
        </w:rPr>
        <w:t>。</w:t>
      </w:r>
    </w:p>
    <w:p>
      <w:pPr>
        <w:spacing w:line="480" w:lineRule="exact"/>
        <w:ind w:firstLine="404" w:firstLineChars="200"/>
        <w:rPr>
          <w:color w:val="auto"/>
          <w:szCs w:val="32"/>
          <w:highlight w:val="none"/>
        </w:rPr>
      </w:pPr>
      <w:r>
        <w:rPr>
          <w:color w:val="auto"/>
          <w:szCs w:val="32"/>
          <w:highlight w:val="none"/>
        </w:rPr>
        <w:t>5．本保函有效期届满，无论是否将保函原件退回我方，本保函自行失效。我方在本保函</w:t>
      </w:r>
      <w:r>
        <w:rPr>
          <w:strike/>
          <w:color w:val="auto"/>
          <w:szCs w:val="32"/>
          <w:highlight w:val="none"/>
        </w:rPr>
        <w:t>（</w:t>
      </w:r>
      <w:r>
        <w:rPr>
          <w:color w:val="auto"/>
          <w:szCs w:val="32"/>
          <w:highlight w:val="none"/>
        </w:rPr>
        <w:t>项下的保证责任解除，此后提出的要求我方履行担保责任的主张无效。</w:t>
      </w:r>
    </w:p>
    <w:p>
      <w:pPr>
        <w:spacing w:line="480" w:lineRule="exact"/>
        <w:ind w:firstLine="2018" w:firstLineChars="999"/>
        <w:rPr>
          <w:color w:val="auto"/>
          <w:szCs w:val="32"/>
          <w:highlight w:val="none"/>
        </w:rPr>
      </w:pPr>
      <w:r>
        <w:rPr>
          <w:color w:val="auto"/>
          <w:szCs w:val="32"/>
          <w:highlight w:val="none"/>
        </w:rPr>
        <w:t>开立人：</w:t>
      </w:r>
      <w:r>
        <w:rPr>
          <w:color w:val="auto"/>
          <w:szCs w:val="32"/>
          <w:highlight w:val="none"/>
          <w:u w:val="single"/>
        </w:rPr>
        <w:t xml:space="preserve">                 </w:t>
      </w:r>
      <w:r>
        <w:rPr>
          <w:color w:val="auto"/>
          <w:szCs w:val="32"/>
          <w:highlight w:val="none"/>
        </w:rPr>
        <w:t xml:space="preserve">（盖章） </w:t>
      </w:r>
    </w:p>
    <w:p>
      <w:pPr>
        <w:spacing w:line="480" w:lineRule="exact"/>
        <w:ind w:firstLine="2014" w:firstLineChars="997"/>
        <w:rPr>
          <w:color w:val="auto"/>
          <w:szCs w:val="32"/>
          <w:highlight w:val="none"/>
        </w:rPr>
      </w:pPr>
      <w:r>
        <w:rPr>
          <w:color w:val="auto"/>
          <w:szCs w:val="32"/>
          <w:highlight w:val="none"/>
        </w:rPr>
        <w:t>法定代表人（负责人）：</w:t>
      </w:r>
      <w:r>
        <w:rPr>
          <w:color w:val="auto"/>
          <w:szCs w:val="32"/>
          <w:highlight w:val="none"/>
          <w:u w:val="single"/>
        </w:rPr>
        <w:t xml:space="preserve">             </w:t>
      </w:r>
      <w:r>
        <w:rPr>
          <w:color w:val="auto"/>
          <w:szCs w:val="32"/>
          <w:highlight w:val="none"/>
        </w:rPr>
        <w:t>（签字或盖章）</w:t>
      </w:r>
    </w:p>
    <w:p>
      <w:pPr>
        <w:spacing w:line="480" w:lineRule="exact"/>
        <w:ind w:firstLine="2018" w:firstLineChars="999"/>
        <w:rPr>
          <w:color w:val="auto"/>
          <w:szCs w:val="32"/>
          <w:highlight w:val="none"/>
          <w:u w:val="single"/>
        </w:rPr>
      </w:pPr>
      <w:r>
        <w:rPr>
          <w:color w:val="auto"/>
          <w:szCs w:val="32"/>
          <w:highlight w:val="none"/>
        </w:rPr>
        <w:t>地址：</w:t>
      </w:r>
      <w:r>
        <w:rPr>
          <w:color w:val="auto"/>
          <w:szCs w:val="32"/>
          <w:highlight w:val="none"/>
          <w:u w:val="single"/>
        </w:rPr>
        <w:t xml:space="preserve">                              </w:t>
      </w:r>
    </w:p>
    <w:p>
      <w:pPr>
        <w:spacing w:line="480" w:lineRule="exact"/>
        <w:ind w:firstLine="2018" w:firstLineChars="999"/>
        <w:rPr>
          <w:color w:val="auto"/>
          <w:szCs w:val="32"/>
          <w:highlight w:val="none"/>
          <w:u w:val="single"/>
        </w:rPr>
      </w:pPr>
      <w:r>
        <w:rPr>
          <w:color w:val="auto"/>
          <w:szCs w:val="32"/>
          <w:highlight w:val="none"/>
        </w:rPr>
        <w:t>电话：</w:t>
      </w:r>
      <w:r>
        <w:rPr>
          <w:color w:val="auto"/>
          <w:szCs w:val="32"/>
          <w:highlight w:val="none"/>
          <w:u w:val="single"/>
        </w:rPr>
        <w:t xml:space="preserve">                     </w:t>
      </w:r>
    </w:p>
    <w:p>
      <w:pPr>
        <w:spacing w:line="480" w:lineRule="exact"/>
        <w:ind w:firstLine="2018" w:firstLineChars="999"/>
        <w:rPr>
          <w:color w:val="auto"/>
          <w:szCs w:val="32"/>
          <w:highlight w:val="none"/>
          <w:u w:val="single"/>
        </w:rPr>
      </w:pPr>
      <w:r>
        <w:rPr>
          <w:color w:val="auto"/>
          <w:szCs w:val="32"/>
          <w:highlight w:val="none"/>
        </w:rPr>
        <w:t>传真：</w:t>
      </w:r>
      <w:r>
        <w:rPr>
          <w:color w:val="auto"/>
          <w:szCs w:val="32"/>
          <w:highlight w:val="none"/>
          <w:u w:val="single"/>
        </w:rPr>
        <w:t xml:space="preserve">            </w:t>
      </w:r>
    </w:p>
    <w:p>
      <w:pPr>
        <w:spacing w:line="480" w:lineRule="exact"/>
        <w:ind w:firstLine="3434" w:firstLineChars="1700"/>
        <w:rPr>
          <w:color w:val="auto"/>
          <w:szCs w:val="32"/>
          <w:highlight w:val="none"/>
        </w:rPr>
      </w:pPr>
      <w:r>
        <w:rPr>
          <w:color w:val="auto"/>
          <w:szCs w:val="32"/>
          <w:highlight w:val="none"/>
        </w:rPr>
        <w:t xml:space="preserve"> </w:t>
      </w:r>
      <w:r>
        <w:rPr>
          <w:color w:val="auto"/>
          <w:szCs w:val="32"/>
          <w:highlight w:val="none"/>
          <w:u w:val="single"/>
        </w:rPr>
        <w:t xml:space="preserve">       </w:t>
      </w:r>
      <w:r>
        <w:rPr>
          <w:color w:val="auto"/>
          <w:szCs w:val="32"/>
          <w:highlight w:val="none"/>
        </w:rPr>
        <w:t>年</w:t>
      </w:r>
      <w:r>
        <w:rPr>
          <w:color w:val="auto"/>
          <w:szCs w:val="32"/>
          <w:highlight w:val="none"/>
          <w:u w:val="single"/>
        </w:rPr>
        <w:t xml:space="preserve">    </w:t>
      </w:r>
      <w:r>
        <w:rPr>
          <w:color w:val="auto"/>
          <w:szCs w:val="32"/>
          <w:highlight w:val="none"/>
        </w:rPr>
        <w:t>月</w:t>
      </w:r>
      <w:r>
        <w:rPr>
          <w:color w:val="auto"/>
          <w:szCs w:val="32"/>
          <w:highlight w:val="none"/>
          <w:u w:val="single"/>
        </w:rPr>
        <w:t xml:space="preserve">    </w:t>
      </w:r>
      <w:r>
        <w:rPr>
          <w:color w:val="auto"/>
          <w:szCs w:val="32"/>
          <w:highlight w:val="none"/>
        </w:rPr>
        <w:t>日</w:t>
      </w:r>
    </w:p>
    <w:p>
      <w:pPr>
        <w:spacing w:line="480" w:lineRule="exact"/>
        <w:ind w:firstLine="3430"/>
        <w:rPr>
          <w:rFonts w:hint="eastAsia"/>
          <w:color w:val="auto"/>
          <w:szCs w:val="32"/>
          <w:highlight w:val="none"/>
        </w:rPr>
      </w:pPr>
    </w:p>
    <w:p>
      <w:pPr>
        <w:spacing w:line="480" w:lineRule="exact"/>
        <w:ind w:firstLine="3430"/>
        <w:rPr>
          <w:rFonts w:hint="eastAsia"/>
          <w:color w:val="auto"/>
          <w:szCs w:val="32"/>
          <w:highlight w:val="none"/>
        </w:rPr>
      </w:pPr>
    </w:p>
    <w:p>
      <w:pPr>
        <w:spacing w:line="480" w:lineRule="exact"/>
        <w:ind w:firstLine="3430"/>
        <w:rPr>
          <w:rFonts w:hint="eastAsia"/>
          <w:color w:val="auto"/>
          <w:szCs w:val="32"/>
          <w:highlight w:val="none"/>
        </w:rPr>
      </w:pPr>
    </w:p>
    <w:p>
      <w:pPr>
        <w:spacing w:line="480" w:lineRule="exact"/>
        <w:ind w:firstLine="3430"/>
        <w:rPr>
          <w:rFonts w:hint="eastAsia"/>
          <w:color w:val="auto"/>
          <w:szCs w:val="32"/>
          <w:highlight w:val="none"/>
        </w:rPr>
      </w:pPr>
    </w:p>
    <w:p>
      <w:pPr>
        <w:spacing w:line="480" w:lineRule="exact"/>
        <w:ind w:firstLine="3430"/>
        <w:rPr>
          <w:rFonts w:hint="eastAsia"/>
          <w:color w:val="auto"/>
          <w:szCs w:val="32"/>
          <w:highlight w:val="none"/>
        </w:rPr>
      </w:pPr>
    </w:p>
    <w:p>
      <w:pPr>
        <w:spacing w:line="480" w:lineRule="exact"/>
        <w:ind w:firstLine="3430"/>
        <w:rPr>
          <w:rFonts w:hint="eastAsia"/>
          <w:color w:val="auto"/>
          <w:szCs w:val="32"/>
          <w:highlight w:val="none"/>
        </w:rPr>
      </w:pPr>
    </w:p>
    <w:p>
      <w:pPr>
        <w:spacing w:line="480" w:lineRule="exact"/>
        <w:ind w:firstLine="3430"/>
        <w:rPr>
          <w:rFonts w:hint="eastAsia"/>
          <w:color w:val="auto"/>
          <w:szCs w:val="32"/>
          <w:highlight w:val="none"/>
        </w:rPr>
      </w:pPr>
    </w:p>
    <w:p>
      <w:pPr>
        <w:spacing w:line="480" w:lineRule="exact"/>
        <w:ind w:firstLine="3430"/>
        <w:rPr>
          <w:rFonts w:hint="eastAsia"/>
          <w:color w:val="auto"/>
          <w:szCs w:val="32"/>
          <w:highlight w:val="none"/>
        </w:rPr>
      </w:pPr>
    </w:p>
    <w:p>
      <w:pPr>
        <w:spacing w:line="480" w:lineRule="exact"/>
        <w:ind w:firstLine="3430"/>
        <w:rPr>
          <w:rFonts w:hint="eastAsia"/>
          <w:color w:val="auto"/>
          <w:szCs w:val="32"/>
          <w:highlight w:val="none"/>
        </w:rPr>
      </w:pPr>
    </w:p>
    <w:p>
      <w:pPr>
        <w:spacing w:line="480" w:lineRule="exact"/>
        <w:ind w:firstLine="3430"/>
        <w:rPr>
          <w:rFonts w:hint="eastAsia"/>
          <w:color w:val="auto"/>
          <w:szCs w:val="32"/>
          <w:highlight w:val="none"/>
        </w:rPr>
      </w:pPr>
    </w:p>
    <w:p>
      <w:pPr>
        <w:spacing w:line="480" w:lineRule="exact"/>
        <w:ind w:firstLine="3430"/>
        <w:rPr>
          <w:rFonts w:hint="eastAsia"/>
          <w:color w:val="auto"/>
          <w:szCs w:val="32"/>
          <w:highlight w:val="none"/>
        </w:rPr>
      </w:pPr>
    </w:p>
    <w:p>
      <w:pPr>
        <w:spacing w:line="480" w:lineRule="exact"/>
        <w:ind w:firstLine="3430"/>
        <w:rPr>
          <w:rFonts w:hint="eastAsia"/>
          <w:color w:val="auto"/>
          <w:szCs w:val="32"/>
          <w:highlight w:val="none"/>
        </w:rPr>
      </w:pPr>
    </w:p>
    <w:p>
      <w:pPr>
        <w:spacing w:line="480" w:lineRule="exact"/>
        <w:ind w:firstLine="3430"/>
        <w:rPr>
          <w:rFonts w:hint="eastAsia"/>
          <w:color w:val="auto"/>
          <w:szCs w:val="32"/>
          <w:highlight w:val="none"/>
        </w:rPr>
      </w:pPr>
    </w:p>
    <w:p>
      <w:pPr>
        <w:spacing w:line="480" w:lineRule="exact"/>
        <w:ind w:firstLine="3430"/>
        <w:rPr>
          <w:rFonts w:hint="eastAsia"/>
          <w:color w:val="auto"/>
          <w:szCs w:val="32"/>
          <w:highlight w:val="none"/>
        </w:rPr>
      </w:pPr>
    </w:p>
    <w:p>
      <w:pPr>
        <w:spacing w:line="480" w:lineRule="exact"/>
        <w:rPr>
          <w:color w:val="auto"/>
          <w:szCs w:val="32"/>
          <w:highlight w:val="none"/>
        </w:rPr>
        <w:sectPr>
          <w:pgSz w:w="11906" w:h="16838"/>
          <w:pgMar w:top="1440" w:right="1440" w:bottom="1440" w:left="1440" w:header="1134" w:footer="851" w:gutter="0"/>
          <w:pgNumType w:fmt="decimal"/>
          <w:cols w:space="720" w:num="1"/>
          <w:docGrid w:type="linesAndChars" w:linePitch="574" w:charSpace="-1683"/>
        </w:sectPr>
      </w:pPr>
      <w:r>
        <w:rPr>
          <w:rFonts w:hint="eastAsia"/>
          <w:color w:val="auto"/>
          <w:szCs w:val="32"/>
          <w:highlight w:val="none"/>
        </w:rPr>
        <w:t>说明：保函开立人可以根据项目具体情况</w:t>
      </w:r>
      <w:r>
        <w:rPr>
          <w:rFonts w:hint="eastAsia"/>
          <w:color w:val="auto"/>
          <w:szCs w:val="32"/>
          <w:highlight w:val="none"/>
          <w:lang w:val="en-US" w:eastAsia="zh-CN"/>
        </w:rPr>
        <w:t>调整</w:t>
      </w:r>
      <w:r>
        <w:rPr>
          <w:rFonts w:hint="eastAsia"/>
          <w:color w:val="auto"/>
          <w:szCs w:val="32"/>
          <w:highlight w:val="none"/>
        </w:rPr>
        <w:t>相关条款，但不得违背招标文件的实质性内容，以及相关法律法规的规定。</w:t>
      </w:r>
    </w:p>
    <w:p>
      <w:pPr>
        <w:jc w:val="center"/>
        <w:rPr>
          <w:rFonts w:ascii="华文楷体" w:hAnsi="华文楷体" w:eastAsia="华文楷体"/>
          <w:color w:val="auto"/>
          <w:sz w:val="32"/>
          <w:szCs w:val="32"/>
          <w:highlight w:val="none"/>
        </w:rPr>
      </w:pPr>
      <w:r>
        <w:rPr>
          <w:rFonts w:hint="eastAsia" w:ascii="华文楷体" w:hAnsi="华文楷体" w:eastAsia="华文楷体"/>
          <w:color w:val="auto"/>
          <w:sz w:val="32"/>
          <w:szCs w:val="32"/>
          <w:highlight w:val="none"/>
        </w:rPr>
        <w:t>建设工程投标保证保险</w:t>
      </w:r>
    </w:p>
    <w:p>
      <w:pPr>
        <w:pStyle w:val="134"/>
        <w:snapToGrid w:val="0"/>
        <w:spacing w:after="0" w:line="380" w:lineRule="exact"/>
        <w:rPr>
          <w:rFonts w:ascii="华文楷体" w:hAnsi="华文楷体" w:eastAsia="华文楷体"/>
          <w:color w:val="auto"/>
          <w:sz w:val="21"/>
          <w:szCs w:val="21"/>
          <w:highlight w:val="none"/>
        </w:rPr>
      </w:pPr>
      <w:r>
        <w:rPr>
          <w:rFonts w:ascii="华文楷体" w:hAnsi="华文楷体" w:eastAsia="华文楷体"/>
          <w:color w:val="auto"/>
          <w:sz w:val="21"/>
          <w:szCs w:val="21"/>
          <w:highlight w:val="none"/>
          <w:u w:val="single"/>
        </w:rPr>
        <w:t xml:space="preserve">                       </w:t>
      </w:r>
      <w:r>
        <w:rPr>
          <w:rFonts w:hint="eastAsia" w:ascii="华文楷体" w:hAnsi="华文楷体" w:eastAsia="华文楷体"/>
          <w:color w:val="auto"/>
          <w:sz w:val="21"/>
          <w:szCs w:val="21"/>
          <w:highlight w:val="none"/>
          <w:u w:val="single"/>
        </w:rPr>
        <w:t xml:space="preserve"> </w:t>
      </w:r>
      <w:r>
        <w:rPr>
          <w:rFonts w:hint="eastAsia" w:hAnsi="宋体" w:cs="宋体"/>
          <w:color w:val="auto"/>
          <w:sz w:val="21"/>
          <w:szCs w:val="21"/>
          <w:highlight w:val="none"/>
          <w:u w:val="single"/>
        </w:rPr>
        <w:t xml:space="preserve"> （招标人名称</w:t>
      </w:r>
      <w:r>
        <w:rPr>
          <w:rFonts w:hint="eastAsia" w:ascii="华文楷体" w:hAnsi="华文楷体" w:eastAsia="华文楷体"/>
          <w:color w:val="auto"/>
          <w:sz w:val="21"/>
          <w:szCs w:val="21"/>
          <w:highlight w:val="none"/>
          <w:u w:val="single"/>
        </w:rPr>
        <w:t>）</w:t>
      </w:r>
      <w:r>
        <w:rPr>
          <w:rFonts w:hint="eastAsia" w:ascii="华文楷体" w:hAnsi="华文楷体" w:eastAsia="华文楷体"/>
          <w:color w:val="auto"/>
          <w:sz w:val="21"/>
          <w:szCs w:val="21"/>
          <w:highlight w:val="none"/>
        </w:rPr>
        <w:t>：</w:t>
      </w:r>
      <w:r>
        <w:rPr>
          <w:rFonts w:ascii="华文楷体" w:hAnsi="华文楷体" w:eastAsia="华文楷体"/>
          <w:color w:val="auto"/>
          <w:sz w:val="21"/>
          <w:szCs w:val="21"/>
          <w:highlight w:val="none"/>
        </w:rPr>
        <w:t xml:space="preserve"> </w:t>
      </w:r>
    </w:p>
    <w:p>
      <w:pPr>
        <w:pStyle w:val="134"/>
        <w:snapToGrid w:val="0"/>
        <w:spacing w:after="0" w:line="380" w:lineRule="exact"/>
        <w:ind w:firstLine="404" w:firstLineChars="200"/>
        <w:rPr>
          <w:rFonts w:hint="eastAsia" w:hAnsi="宋体" w:cs="宋体"/>
          <w:color w:val="auto"/>
          <w:sz w:val="21"/>
          <w:szCs w:val="21"/>
          <w:highlight w:val="none"/>
        </w:rPr>
      </w:pPr>
      <w:r>
        <w:rPr>
          <w:rFonts w:hint="eastAsia" w:hAnsi="宋体" w:cs="宋体"/>
          <w:color w:val="auto"/>
          <w:sz w:val="21"/>
          <w:szCs w:val="21"/>
          <w:highlight w:val="none"/>
        </w:rPr>
        <w:t>鉴于</w:t>
      </w:r>
      <w:r>
        <w:rPr>
          <w:rFonts w:hint="eastAsia" w:hAnsi="宋体" w:cs="宋体"/>
          <w:color w:val="auto"/>
          <w:sz w:val="21"/>
          <w:szCs w:val="21"/>
          <w:highlight w:val="none"/>
          <w:u w:val="single" w:color="000000"/>
        </w:rPr>
        <w:t xml:space="preserve">     投标人名称            </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（以下简称</w:t>
      </w:r>
      <w:r>
        <w:rPr>
          <w:rFonts w:hint="eastAsia" w:hAnsi="宋体" w:cs="宋体"/>
          <w:color w:val="auto"/>
          <w:sz w:val="21"/>
          <w:szCs w:val="21"/>
          <w:highlight w:val="none"/>
          <w:lang w:eastAsia="zh-CN"/>
        </w:rPr>
        <w:t>“</w:t>
      </w:r>
      <w:r>
        <w:rPr>
          <w:rFonts w:hint="eastAsia" w:hAnsi="宋体" w:cs="宋体"/>
          <w:color w:val="auto"/>
          <w:sz w:val="21"/>
          <w:szCs w:val="21"/>
          <w:highlight w:val="none"/>
        </w:rPr>
        <w:t>投标人</w:t>
      </w:r>
      <w:r>
        <w:rPr>
          <w:rFonts w:hint="eastAsia" w:hAnsi="宋体" w:cs="宋体"/>
          <w:color w:val="auto"/>
          <w:sz w:val="21"/>
          <w:szCs w:val="21"/>
          <w:highlight w:val="none"/>
          <w:lang w:eastAsia="zh-CN"/>
        </w:rPr>
        <w:t>”</w:t>
      </w:r>
      <w:r>
        <w:rPr>
          <w:rFonts w:hint="eastAsia" w:hAnsi="宋体" w:cs="宋体"/>
          <w:color w:val="auto"/>
          <w:sz w:val="21"/>
          <w:szCs w:val="21"/>
          <w:highlight w:val="none"/>
        </w:rPr>
        <w:t>）于</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年</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 xml:space="preserve">月 </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日参加你方组织的</w:t>
      </w:r>
      <w:r>
        <w:rPr>
          <w:rFonts w:hint="eastAsia" w:hAnsi="宋体" w:cs="宋体"/>
          <w:color w:val="auto"/>
          <w:sz w:val="21"/>
          <w:szCs w:val="21"/>
          <w:highlight w:val="none"/>
          <w:u w:val="single"/>
        </w:rPr>
        <w:t xml:space="preserve">             招标项目及标段   </w:t>
      </w:r>
      <w:r>
        <w:rPr>
          <w:rFonts w:hint="eastAsia" w:hAnsi="宋体" w:cs="宋体"/>
          <w:color w:val="auto"/>
          <w:sz w:val="21"/>
          <w:szCs w:val="21"/>
          <w:highlight w:val="none"/>
        </w:rPr>
        <w:t>施工的招标投标，并向我方投保建设工程投标保证保险（保险单号：              ）。我方愿就投标人履行招标文件规定的投标义务，向贵方提供如下保证保险：</w:t>
      </w:r>
    </w:p>
    <w:p>
      <w:pPr>
        <w:widowControl/>
        <w:snapToGrid w:val="0"/>
        <w:spacing w:line="380" w:lineRule="exact"/>
        <w:ind w:firstLine="404" w:firstLineChars="200"/>
        <w:rPr>
          <w:rFonts w:hint="eastAsia" w:ascii="宋体" w:hAnsi="宋体" w:cs="宋体"/>
          <w:color w:val="auto"/>
          <w:szCs w:val="21"/>
          <w:highlight w:val="none"/>
        </w:rPr>
      </w:pPr>
      <w:r>
        <w:rPr>
          <w:rFonts w:hint="eastAsia" w:ascii="宋体" w:hAnsi="宋体" w:cs="宋体"/>
          <w:color w:val="auto"/>
          <w:szCs w:val="21"/>
          <w:highlight w:val="none"/>
        </w:rPr>
        <w:t>一、保证保险金额</w:t>
      </w:r>
    </w:p>
    <w:p>
      <w:pPr>
        <w:widowControl/>
        <w:snapToGrid w:val="0"/>
        <w:spacing w:line="380" w:lineRule="exact"/>
        <w:ind w:firstLine="404" w:firstLineChars="200"/>
        <w:rPr>
          <w:rFonts w:hint="eastAsia" w:ascii="宋体" w:hAnsi="宋体" w:cs="宋体"/>
          <w:color w:val="auto"/>
          <w:szCs w:val="21"/>
          <w:highlight w:val="none"/>
        </w:rPr>
      </w:pPr>
      <w:r>
        <w:rPr>
          <w:rFonts w:hint="eastAsia" w:ascii="宋体" w:hAnsi="宋体" w:cs="宋体"/>
          <w:color w:val="auto"/>
          <w:szCs w:val="21"/>
          <w:highlight w:val="none"/>
        </w:rPr>
        <w:t>我方保证保险的保险金额（最高限额）为人民币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r>
        <w:rPr>
          <w:rFonts w:hint="eastAsia" w:ascii="宋体" w:hAnsi="宋体" w:cs="宋体"/>
          <w:bCs/>
          <w:color w:val="auto"/>
          <w:szCs w:val="21"/>
          <w:highlight w:val="none"/>
        </w:rPr>
        <w:t>（大写）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r>
        <w:rPr>
          <w:rFonts w:hint="eastAsia" w:ascii="宋体" w:hAnsi="宋体" w:cs="宋体"/>
          <w:color w:val="auto"/>
          <w:szCs w:val="32"/>
          <w:highlight w:val="none"/>
        </w:rPr>
        <w:t>（¥</w:t>
      </w:r>
      <w:r>
        <w:rPr>
          <w:rFonts w:hint="eastAsia" w:ascii="宋体" w:hAnsi="宋体" w:cs="宋体"/>
          <w:color w:val="auto"/>
          <w:szCs w:val="32"/>
          <w:highlight w:val="none"/>
          <w:u w:val="single"/>
        </w:rPr>
        <w:t xml:space="preserve">             </w:t>
      </w:r>
      <w:r>
        <w:rPr>
          <w:rFonts w:hint="eastAsia" w:ascii="宋体" w:hAnsi="宋体" w:cs="宋体"/>
          <w:color w:val="auto"/>
          <w:szCs w:val="32"/>
          <w:highlight w:val="none"/>
        </w:rPr>
        <w:t xml:space="preserve"> ）</w:t>
      </w:r>
      <w:r>
        <w:rPr>
          <w:rFonts w:hint="eastAsia" w:ascii="宋体" w:hAnsi="宋体" w:cs="宋体"/>
          <w:color w:val="auto"/>
          <w:szCs w:val="21"/>
          <w:highlight w:val="none"/>
        </w:rPr>
        <w:t>。</w:t>
      </w:r>
    </w:p>
    <w:p>
      <w:pPr>
        <w:widowControl/>
        <w:snapToGrid w:val="0"/>
        <w:spacing w:line="380" w:lineRule="exact"/>
        <w:ind w:firstLine="404" w:firstLineChars="200"/>
        <w:rPr>
          <w:rFonts w:hint="eastAsia" w:ascii="宋体" w:hAnsi="宋体" w:cs="宋体"/>
          <w:color w:val="auto"/>
          <w:szCs w:val="21"/>
          <w:highlight w:val="none"/>
        </w:rPr>
      </w:pPr>
      <w:r>
        <w:rPr>
          <w:rFonts w:hint="eastAsia" w:ascii="宋体" w:hAnsi="宋体" w:cs="宋体"/>
          <w:color w:val="auto"/>
          <w:szCs w:val="21"/>
          <w:highlight w:val="none"/>
        </w:rPr>
        <w:t>二、保证保险的责任范围</w:t>
      </w:r>
    </w:p>
    <w:p>
      <w:pPr>
        <w:widowControl/>
        <w:snapToGrid w:val="0"/>
        <w:spacing w:line="380" w:lineRule="exact"/>
        <w:ind w:firstLine="404" w:firstLineChars="200"/>
        <w:rPr>
          <w:rFonts w:hint="eastAsia" w:ascii="宋体" w:hAnsi="宋体" w:cs="宋体"/>
          <w:color w:val="auto"/>
          <w:szCs w:val="21"/>
          <w:highlight w:val="none"/>
        </w:rPr>
      </w:pPr>
      <w:r>
        <w:rPr>
          <w:rFonts w:hint="eastAsia" w:ascii="宋体" w:hAnsi="宋体" w:cs="宋体"/>
          <w:color w:val="auto"/>
          <w:szCs w:val="21"/>
          <w:highlight w:val="none"/>
        </w:rPr>
        <w:t>我方在投标人发生以下情形之一时，承担保险责任：</w:t>
      </w:r>
    </w:p>
    <w:p>
      <w:pPr>
        <w:pStyle w:val="134"/>
        <w:snapToGrid w:val="0"/>
        <w:spacing w:after="0" w:line="380" w:lineRule="exact"/>
        <w:ind w:firstLine="404" w:firstLineChars="200"/>
        <w:rPr>
          <w:rFonts w:hint="eastAsia" w:hAnsi="宋体" w:cs="宋体"/>
          <w:color w:val="auto"/>
          <w:sz w:val="21"/>
          <w:szCs w:val="21"/>
          <w:highlight w:val="none"/>
        </w:rPr>
      </w:pPr>
      <w:r>
        <w:rPr>
          <w:rFonts w:hint="eastAsia" w:hAnsi="宋体" w:cs="宋体"/>
          <w:color w:val="auto"/>
          <w:sz w:val="21"/>
          <w:szCs w:val="21"/>
          <w:highlight w:val="none"/>
        </w:rPr>
        <w:t>1、投标截止后投标人违反招标文件的规定修改、补充或撤销投标文件的实质性内容或者要求更改招标文件和中标通知书的实质性内容；</w:t>
      </w:r>
    </w:p>
    <w:p>
      <w:pPr>
        <w:pStyle w:val="134"/>
        <w:snapToGrid w:val="0"/>
        <w:spacing w:after="0" w:line="380" w:lineRule="exact"/>
        <w:ind w:firstLine="404" w:firstLineChars="200"/>
        <w:rPr>
          <w:rFonts w:hint="eastAsia" w:hAnsi="宋体" w:cs="宋体"/>
          <w:color w:val="auto"/>
          <w:sz w:val="21"/>
          <w:szCs w:val="21"/>
          <w:highlight w:val="none"/>
        </w:rPr>
      </w:pPr>
      <w:r>
        <w:rPr>
          <w:rFonts w:hint="eastAsia" w:hAnsi="宋体" w:cs="宋体"/>
          <w:color w:val="auto"/>
          <w:sz w:val="21"/>
          <w:szCs w:val="21"/>
          <w:highlight w:val="none"/>
        </w:rPr>
        <w:t>2、投标人中标后未按招标文件或中标通知书的要求签署合同；</w:t>
      </w:r>
    </w:p>
    <w:p>
      <w:pPr>
        <w:pStyle w:val="134"/>
        <w:snapToGrid w:val="0"/>
        <w:spacing w:after="0" w:line="380" w:lineRule="exact"/>
        <w:ind w:firstLine="404" w:firstLineChars="200"/>
        <w:rPr>
          <w:rFonts w:hint="eastAsia" w:hAnsi="宋体" w:cs="宋体"/>
          <w:color w:val="auto"/>
          <w:sz w:val="21"/>
          <w:szCs w:val="21"/>
          <w:highlight w:val="none"/>
        </w:rPr>
      </w:pPr>
      <w:r>
        <w:rPr>
          <w:rFonts w:hint="eastAsia" w:hAnsi="宋体" w:cs="宋体"/>
          <w:color w:val="auto"/>
          <w:sz w:val="21"/>
          <w:szCs w:val="21"/>
          <w:highlight w:val="none"/>
        </w:rPr>
        <w:t>3、《建设工程招标文件》规定的其他有关投标实质性违约情形。</w:t>
      </w:r>
    </w:p>
    <w:p>
      <w:pPr>
        <w:snapToGrid w:val="0"/>
        <w:spacing w:line="380" w:lineRule="exact"/>
        <w:ind w:firstLine="404" w:firstLineChars="200"/>
        <w:jc w:val="left"/>
        <w:rPr>
          <w:rFonts w:hint="eastAsia" w:ascii="宋体" w:hAnsi="宋体" w:cs="宋体"/>
          <w:color w:val="auto"/>
          <w:szCs w:val="21"/>
          <w:highlight w:val="none"/>
        </w:rPr>
      </w:pPr>
      <w:r>
        <w:rPr>
          <w:rFonts w:hint="eastAsia" w:ascii="宋体" w:hAnsi="宋体" w:cs="宋体"/>
          <w:color w:val="auto"/>
          <w:szCs w:val="21"/>
          <w:highlight w:val="none"/>
        </w:rPr>
        <w:t>三、代偿的安排</w:t>
      </w:r>
    </w:p>
    <w:p>
      <w:pPr>
        <w:snapToGrid w:val="0"/>
        <w:spacing w:line="380" w:lineRule="exact"/>
        <w:ind w:firstLine="404" w:firstLineChars="200"/>
        <w:jc w:val="left"/>
        <w:rPr>
          <w:rFonts w:hint="eastAsia" w:ascii="宋体" w:hAnsi="宋体" w:cs="宋体"/>
          <w:color w:val="auto"/>
          <w:szCs w:val="21"/>
          <w:highlight w:val="none"/>
        </w:rPr>
      </w:pPr>
      <w:r>
        <w:rPr>
          <w:rFonts w:hint="eastAsia" w:ascii="宋体" w:hAnsi="宋体" w:cs="宋体"/>
          <w:color w:val="auto"/>
          <w:szCs w:val="21"/>
          <w:highlight w:val="none"/>
        </w:rPr>
        <w:t>贵方要求我方承担保证保险责任的，应向我方发出书面索赔通知。索赔通知应写明要求索赔的金额，支付款项应到达的帐号，并附有说明投标人违约造成贵方损失情况的证明材料。</w:t>
      </w:r>
    </w:p>
    <w:p>
      <w:pPr>
        <w:snapToGrid w:val="0"/>
        <w:spacing w:line="380" w:lineRule="exact"/>
        <w:ind w:firstLine="404" w:firstLineChars="200"/>
        <w:jc w:val="left"/>
        <w:rPr>
          <w:rFonts w:hint="eastAsia" w:ascii="宋体" w:hAnsi="宋体" w:cs="宋体"/>
          <w:color w:val="auto"/>
          <w:szCs w:val="21"/>
          <w:highlight w:val="none"/>
        </w:rPr>
      </w:pPr>
      <w:r>
        <w:rPr>
          <w:rFonts w:hint="eastAsia" w:ascii="宋体" w:hAnsi="宋体" w:cs="宋体"/>
          <w:color w:val="auto"/>
          <w:szCs w:val="21"/>
          <w:highlight w:val="none"/>
        </w:rPr>
        <w:t>我方收到贵方的书面索赔通知及相应证明材料后，在</w:t>
      </w:r>
      <w:r>
        <w:rPr>
          <w:rFonts w:hint="eastAsia" w:ascii="宋体" w:hAnsi="宋体" w:cs="宋体"/>
          <w:color w:val="auto"/>
          <w:szCs w:val="21"/>
          <w:highlight w:val="none"/>
          <w:u w:val="single"/>
        </w:rPr>
        <w:t>10</w:t>
      </w:r>
      <w:r>
        <w:rPr>
          <w:rFonts w:hint="eastAsia" w:ascii="宋体" w:hAnsi="宋体" w:cs="宋体"/>
          <w:color w:val="auto"/>
          <w:szCs w:val="21"/>
          <w:highlight w:val="none"/>
        </w:rPr>
        <w:t>个工作日内进行核定后，按照保险合同的约定承担保证保险责任。</w:t>
      </w:r>
    </w:p>
    <w:p>
      <w:pPr>
        <w:snapToGrid w:val="0"/>
        <w:spacing w:line="380" w:lineRule="exact"/>
        <w:ind w:firstLine="404" w:firstLineChars="200"/>
        <w:jc w:val="left"/>
        <w:rPr>
          <w:rFonts w:hint="eastAsia" w:ascii="宋体" w:hAnsi="宋体" w:cs="宋体"/>
          <w:color w:val="auto"/>
          <w:szCs w:val="21"/>
          <w:highlight w:val="none"/>
        </w:rPr>
      </w:pPr>
      <w:r>
        <w:rPr>
          <w:rFonts w:hint="eastAsia" w:ascii="宋体" w:hAnsi="宋体" w:cs="宋体"/>
          <w:color w:val="auto"/>
          <w:szCs w:val="21"/>
          <w:highlight w:val="none"/>
        </w:rPr>
        <w:t>四、保单凭证的生效</w:t>
      </w:r>
    </w:p>
    <w:p>
      <w:pPr>
        <w:snapToGrid w:val="0"/>
        <w:spacing w:line="380" w:lineRule="exact"/>
        <w:ind w:firstLine="404" w:firstLineChars="200"/>
        <w:jc w:val="left"/>
        <w:rPr>
          <w:rFonts w:hint="eastAsia" w:ascii="宋体" w:hAnsi="宋体" w:cs="宋体"/>
          <w:color w:val="auto"/>
          <w:szCs w:val="21"/>
          <w:highlight w:val="none"/>
        </w:rPr>
      </w:pPr>
      <w:r>
        <w:rPr>
          <w:rFonts w:hint="eastAsia" w:ascii="宋体" w:hAnsi="宋体" w:cs="宋体"/>
          <w:color w:val="auto"/>
          <w:szCs w:val="21"/>
          <w:highlight w:val="none"/>
        </w:rPr>
        <w:t>本保单凭证自我方加盖保单专用章并交付贵方之日起生效。</w:t>
      </w:r>
    </w:p>
    <w:p>
      <w:pPr>
        <w:snapToGrid w:val="0"/>
        <w:spacing w:line="380" w:lineRule="exact"/>
        <w:ind w:firstLine="404" w:firstLineChars="200"/>
        <w:jc w:val="left"/>
        <w:rPr>
          <w:rFonts w:hint="eastAsia" w:ascii="宋体" w:hAnsi="宋体" w:cs="宋体"/>
          <w:color w:val="auto"/>
          <w:szCs w:val="21"/>
          <w:highlight w:val="none"/>
        </w:rPr>
      </w:pPr>
      <w:r>
        <w:rPr>
          <w:rFonts w:hint="eastAsia" w:ascii="宋体" w:hAnsi="宋体" w:cs="宋体"/>
          <w:color w:val="auto"/>
          <w:szCs w:val="21"/>
          <w:highlight w:val="none"/>
        </w:rPr>
        <w:t xml:space="preserve">本保险在投标有效期到期后30日（含）内或被保险人延长投标有效期后的到期日后30日（含）内保持有效，延长投标有效期无须通知本保险人，但任何索款要求应在投标有效期到期后30日（含）内送达我方。 </w:t>
      </w:r>
    </w:p>
    <w:p>
      <w:pPr>
        <w:snapToGrid w:val="0"/>
        <w:spacing w:line="380" w:lineRule="exact"/>
        <w:ind w:firstLine="404" w:firstLineChars="200"/>
        <w:jc w:val="left"/>
        <w:rPr>
          <w:rFonts w:hint="eastAsia" w:ascii="宋体" w:hAnsi="宋体" w:cs="宋体"/>
          <w:color w:val="auto"/>
          <w:szCs w:val="21"/>
          <w:highlight w:val="none"/>
        </w:rPr>
      </w:pPr>
      <w:r>
        <w:rPr>
          <w:rFonts w:hint="eastAsia" w:ascii="宋体" w:hAnsi="宋体" w:cs="宋体"/>
          <w:color w:val="auto"/>
          <w:szCs w:val="21"/>
          <w:highlight w:val="none"/>
        </w:rPr>
        <w:t>具体保险期限以保险合同载明为准。</w:t>
      </w:r>
    </w:p>
    <w:p>
      <w:pPr>
        <w:snapToGrid w:val="0"/>
        <w:spacing w:line="380" w:lineRule="exact"/>
        <w:ind w:firstLine="404" w:firstLineChars="200"/>
        <w:jc w:val="left"/>
        <w:rPr>
          <w:rFonts w:hint="eastAsia" w:ascii="宋体" w:hAnsi="宋体" w:cs="宋体"/>
          <w:color w:val="auto"/>
          <w:szCs w:val="21"/>
          <w:highlight w:val="none"/>
        </w:rPr>
      </w:pPr>
      <w:r>
        <w:rPr>
          <w:rFonts w:hint="eastAsia" w:ascii="宋体" w:hAnsi="宋体" w:cs="宋体"/>
          <w:color w:val="auto"/>
          <w:szCs w:val="21"/>
          <w:highlight w:val="none"/>
        </w:rPr>
        <w:t>五、</w:t>
      </w:r>
      <w:r>
        <w:rPr>
          <w:rFonts w:hint="eastAsia" w:ascii="宋体" w:hAnsi="宋体" w:cs="宋体"/>
          <w:bCs/>
          <w:color w:val="auto"/>
          <w:szCs w:val="21"/>
          <w:highlight w:val="none"/>
        </w:rPr>
        <w:t>本保险保单凭证/保函载明事宜以保险合同约定为准。</w:t>
      </w:r>
    </w:p>
    <w:p>
      <w:pPr>
        <w:snapToGrid w:val="0"/>
        <w:spacing w:line="380" w:lineRule="exact"/>
        <w:ind w:firstLine="404"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六、本保单凭证/保函自保险人或授权代理人签字并加盖公章之日起生效。</w:t>
      </w:r>
    </w:p>
    <w:p>
      <w:pPr>
        <w:pStyle w:val="183"/>
        <w:spacing w:after="0" w:line="380" w:lineRule="exact"/>
        <w:rPr>
          <w:rFonts w:hint="eastAsia" w:hAnsi="宋体" w:cs="宋体"/>
          <w:color w:val="auto"/>
          <w:sz w:val="21"/>
          <w:szCs w:val="21"/>
          <w:highlight w:val="none"/>
          <w:u w:val="single"/>
        </w:rPr>
      </w:pPr>
      <w:r>
        <w:rPr>
          <w:rFonts w:hint="eastAsia" w:hAnsi="宋体" w:cs="宋体"/>
          <w:color w:val="auto"/>
          <w:sz w:val="21"/>
          <w:szCs w:val="21"/>
          <w:highlight w:val="none"/>
        </w:rPr>
        <w:t xml:space="preserve">保险人名称： </w:t>
      </w:r>
      <w:r>
        <w:rPr>
          <w:rFonts w:hint="eastAsia" w:hAnsi="宋体" w:cs="宋体"/>
          <w:color w:val="auto"/>
          <w:sz w:val="21"/>
          <w:szCs w:val="21"/>
          <w:highlight w:val="none"/>
          <w:u w:val="single"/>
        </w:rPr>
        <w:t xml:space="preserve">                                           </w:t>
      </w:r>
    </w:p>
    <w:p>
      <w:pPr>
        <w:pStyle w:val="183"/>
        <w:spacing w:after="0" w:line="380" w:lineRule="exact"/>
        <w:rPr>
          <w:rFonts w:hint="eastAsia" w:hAnsi="宋体" w:cs="宋体"/>
          <w:color w:val="auto"/>
          <w:sz w:val="21"/>
          <w:szCs w:val="21"/>
          <w:highlight w:val="none"/>
          <w:u w:val="single"/>
        </w:rPr>
      </w:pPr>
      <w:r>
        <w:rPr>
          <w:rFonts w:hint="eastAsia" w:hAnsi="宋体" w:cs="宋体"/>
          <w:color w:val="auto"/>
          <w:sz w:val="21"/>
          <w:szCs w:val="21"/>
          <w:highlight w:val="none"/>
        </w:rPr>
        <w:t>地    址：</w:t>
      </w:r>
      <w:r>
        <w:rPr>
          <w:rFonts w:hint="eastAsia" w:hAnsi="宋体" w:cs="宋体"/>
          <w:color w:val="auto"/>
          <w:sz w:val="21"/>
          <w:szCs w:val="21"/>
          <w:highlight w:val="none"/>
        </w:rPr>
        <w:tab/>
      </w:r>
      <w:r>
        <w:rPr>
          <w:rFonts w:hint="eastAsia" w:hAnsi="宋体" w:cs="宋体"/>
          <w:color w:val="auto"/>
          <w:sz w:val="21"/>
          <w:szCs w:val="21"/>
          <w:highlight w:val="none"/>
        </w:rPr>
        <w:t xml:space="preserve"> </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 xml:space="preserve"> 邮政编码：</w:t>
      </w:r>
      <w:r>
        <w:rPr>
          <w:rFonts w:hint="eastAsia" w:hAnsi="宋体" w:cs="宋体"/>
          <w:color w:val="auto"/>
          <w:sz w:val="21"/>
          <w:szCs w:val="21"/>
          <w:highlight w:val="none"/>
          <w:u w:val="single"/>
        </w:rPr>
        <w:tab/>
      </w:r>
      <w:r>
        <w:rPr>
          <w:rFonts w:hint="eastAsia" w:hAnsi="宋体" w:cs="宋体"/>
          <w:color w:val="auto"/>
          <w:sz w:val="21"/>
          <w:szCs w:val="21"/>
          <w:highlight w:val="none"/>
          <w:u w:val="single"/>
        </w:rPr>
        <w:t xml:space="preserve">            </w:t>
      </w:r>
    </w:p>
    <w:p>
      <w:pPr>
        <w:spacing w:line="480" w:lineRule="exact"/>
        <w:rPr>
          <w:rFonts w:hint="eastAsia" w:hAnsi="宋体" w:cs="宋体"/>
          <w:color w:val="auto"/>
          <w:sz w:val="21"/>
          <w:szCs w:val="21"/>
          <w:highlight w:val="none"/>
        </w:rPr>
      </w:pPr>
      <w:r>
        <w:rPr>
          <w:rFonts w:hint="eastAsia" w:hAnsi="宋体" w:cs="宋体"/>
          <w:color w:val="auto"/>
          <w:sz w:val="21"/>
          <w:szCs w:val="21"/>
          <w:highlight w:val="none"/>
        </w:rPr>
        <w:t>电    话：</w:t>
      </w:r>
      <w:r>
        <w:rPr>
          <w:rFonts w:hint="eastAsia" w:hAnsi="宋体" w:cs="宋体"/>
          <w:color w:val="auto"/>
          <w:sz w:val="21"/>
          <w:szCs w:val="21"/>
          <w:highlight w:val="none"/>
        </w:rPr>
        <w:tab/>
      </w:r>
      <w:r>
        <w:rPr>
          <w:rFonts w:hint="eastAsia" w:hAnsi="宋体" w:cs="宋体"/>
          <w:color w:val="auto"/>
          <w:sz w:val="21"/>
          <w:szCs w:val="21"/>
          <w:highlight w:val="none"/>
        </w:rPr>
        <w:t xml:space="preserve"> </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 xml:space="preserve">                 日    期：</w:t>
      </w:r>
      <w:r>
        <w:rPr>
          <w:rFonts w:hint="eastAsia" w:hAnsi="宋体" w:cs="宋体"/>
          <w:color w:val="auto"/>
          <w:sz w:val="21"/>
          <w:szCs w:val="21"/>
          <w:highlight w:val="none"/>
        </w:rPr>
        <w:tab/>
      </w:r>
      <w:r>
        <w:rPr>
          <w:rFonts w:hint="eastAsia" w:hAnsi="宋体" w:cs="宋体"/>
          <w:color w:val="auto"/>
          <w:sz w:val="21"/>
          <w:szCs w:val="21"/>
          <w:highlight w:val="none"/>
        </w:rPr>
        <w:t xml:space="preserve"> </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年</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月</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 xml:space="preserve">日 </w:t>
      </w:r>
    </w:p>
    <w:p>
      <w:pPr>
        <w:spacing w:line="480" w:lineRule="exact"/>
        <w:rPr>
          <w:color w:val="auto"/>
          <w:szCs w:val="32"/>
          <w:highlight w:val="none"/>
        </w:rPr>
        <w:sectPr>
          <w:pgSz w:w="11906" w:h="16838"/>
          <w:pgMar w:top="1440" w:right="1588" w:bottom="1440" w:left="1440" w:header="1134" w:footer="851" w:gutter="0"/>
          <w:pgNumType w:fmt="decimal"/>
          <w:cols w:space="720" w:num="1"/>
          <w:docGrid w:type="linesAndChars" w:linePitch="574" w:charSpace="-1683"/>
        </w:sectPr>
      </w:pPr>
      <w:r>
        <w:rPr>
          <w:rFonts w:hint="eastAsia" w:ascii="Times New Roman" w:hAnsi="Times New Roman" w:eastAsia="宋体" w:cs="Times New Roman"/>
          <w:color w:val="auto"/>
          <w:szCs w:val="32"/>
          <w:highlight w:val="none"/>
        </w:rPr>
        <w:t>说明：</w:t>
      </w:r>
      <w:r>
        <w:rPr>
          <w:rFonts w:hint="eastAsia" w:ascii="Times New Roman" w:hAnsi="Times New Roman" w:eastAsia="宋体" w:cs="Times New Roman"/>
          <w:color w:val="auto"/>
          <w:szCs w:val="32"/>
          <w:highlight w:val="none"/>
          <w:lang w:val="en-US" w:eastAsia="zh-CN"/>
        </w:rPr>
        <w:t>保证保险</w:t>
      </w:r>
      <w:r>
        <w:rPr>
          <w:rFonts w:hint="eastAsia" w:ascii="Times New Roman" w:hAnsi="Times New Roman" w:eastAsia="宋体" w:cs="Times New Roman"/>
          <w:color w:val="auto"/>
          <w:szCs w:val="32"/>
          <w:highlight w:val="none"/>
        </w:rPr>
        <w:t>开立人可以根据项目具体情况</w:t>
      </w:r>
      <w:r>
        <w:rPr>
          <w:rFonts w:hint="eastAsia" w:ascii="Times New Roman" w:hAnsi="Times New Roman" w:eastAsia="宋体" w:cs="Times New Roman"/>
          <w:color w:val="auto"/>
          <w:szCs w:val="32"/>
          <w:highlight w:val="none"/>
          <w:lang w:val="en-US" w:eastAsia="zh-CN"/>
        </w:rPr>
        <w:t>调整</w:t>
      </w:r>
      <w:r>
        <w:rPr>
          <w:rFonts w:hint="eastAsia" w:ascii="Times New Roman" w:hAnsi="Times New Roman" w:eastAsia="宋体" w:cs="Times New Roman"/>
          <w:color w:val="auto"/>
          <w:szCs w:val="32"/>
          <w:highlight w:val="none"/>
        </w:rPr>
        <w:t>相关条款，但不得违背招标文件的实质性内容，以及相关法律法规的规定。</w:t>
      </w:r>
    </w:p>
    <w:p>
      <w:pPr>
        <w:widowControl/>
        <w:jc w:val="left"/>
        <w:rPr>
          <w:color w:val="auto"/>
          <w:highlight w:val="none"/>
        </w:rPr>
      </w:pPr>
    </w:p>
    <w:p>
      <w:pPr>
        <w:adjustRightInd w:val="0"/>
        <w:snapToGrid w:val="0"/>
        <w:jc w:val="center"/>
        <w:rPr>
          <w:rFonts w:eastAsia="黑体"/>
          <w:color w:val="auto"/>
          <w:sz w:val="30"/>
          <w:szCs w:val="30"/>
          <w:highlight w:val="none"/>
        </w:rPr>
      </w:pPr>
      <w:r>
        <w:rPr>
          <w:rFonts w:eastAsia="黑体"/>
          <w:color w:val="auto"/>
          <w:sz w:val="30"/>
          <w:szCs w:val="30"/>
          <w:highlight w:val="none"/>
        </w:rPr>
        <w:t>投标承诺</w:t>
      </w:r>
    </w:p>
    <w:p>
      <w:pPr>
        <w:adjustRightInd w:val="0"/>
        <w:snapToGrid w:val="0"/>
        <w:spacing w:line="480" w:lineRule="exact"/>
        <w:jc w:val="left"/>
        <w:rPr>
          <w:color w:val="auto"/>
          <w:sz w:val="24"/>
          <w:highlight w:val="none"/>
        </w:rPr>
      </w:pPr>
    </w:p>
    <w:p>
      <w:pPr>
        <w:spacing w:line="480" w:lineRule="exact"/>
        <w:rPr>
          <w:color w:val="auto"/>
          <w:szCs w:val="32"/>
          <w:highlight w:val="none"/>
        </w:rPr>
      </w:pPr>
      <w:r>
        <w:rPr>
          <w:color w:val="auto"/>
          <w:szCs w:val="32"/>
          <w:highlight w:val="none"/>
          <w:u w:val="single"/>
        </w:rPr>
        <w:t xml:space="preserve">                （招标人名称）</w:t>
      </w:r>
      <w:r>
        <w:rPr>
          <w:color w:val="auto"/>
          <w:szCs w:val="32"/>
          <w:highlight w:val="none"/>
        </w:rPr>
        <w:t xml:space="preserve"> ：</w:t>
      </w:r>
    </w:p>
    <w:p>
      <w:pPr>
        <w:spacing w:line="480" w:lineRule="exact"/>
        <w:ind w:firstLine="640"/>
        <w:rPr>
          <w:color w:val="auto"/>
          <w:szCs w:val="32"/>
          <w:highlight w:val="none"/>
          <w:u w:val="single"/>
        </w:rPr>
      </w:pPr>
      <w:r>
        <w:rPr>
          <w:color w:val="auto"/>
          <w:szCs w:val="32"/>
          <w:highlight w:val="none"/>
        </w:rPr>
        <w:t>经慎重研究，我公司</w:t>
      </w:r>
      <w:r>
        <w:rPr>
          <w:color w:val="auto"/>
          <w:szCs w:val="32"/>
          <w:highlight w:val="none"/>
          <w:u w:val="single"/>
        </w:rPr>
        <w:t xml:space="preserve">          投标人名称</w:t>
      </w:r>
      <w:r>
        <w:rPr>
          <w:rFonts w:hint="eastAsia"/>
          <w:color w:val="auto"/>
          <w:szCs w:val="32"/>
          <w:highlight w:val="none"/>
          <w:u w:val="single"/>
        </w:rPr>
        <w:t xml:space="preserve">  </w:t>
      </w:r>
      <w:r>
        <w:rPr>
          <w:rFonts w:hint="eastAsia"/>
          <w:color w:val="auto"/>
          <w:szCs w:val="32"/>
          <w:highlight w:val="none"/>
        </w:rPr>
        <w:t>（</w:t>
      </w:r>
      <w:r>
        <w:rPr>
          <w:color w:val="auto"/>
          <w:szCs w:val="32"/>
          <w:highlight w:val="none"/>
        </w:rPr>
        <w:t>以下称</w:t>
      </w:r>
      <w:r>
        <w:rPr>
          <w:rFonts w:hint="eastAsia"/>
          <w:color w:val="auto"/>
          <w:szCs w:val="32"/>
          <w:highlight w:val="none"/>
          <w:lang w:eastAsia="zh-CN"/>
        </w:rPr>
        <w:t>“</w:t>
      </w:r>
      <w:r>
        <w:rPr>
          <w:color w:val="auto"/>
          <w:szCs w:val="32"/>
          <w:highlight w:val="none"/>
        </w:rPr>
        <w:t>投标人</w:t>
      </w:r>
      <w:r>
        <w:rPr>
          <w:rFonts w:hint="eastAsia"/>
          <w:color w:val="auto"/>
          <w:szCs w:val="32"/>
          <w:highlight w:val="none"/>
          <w:lang w:eastAsia="zh-CN"/>
        </w:rPr>
        <w:t>”</w:t>
      </w:r>
      <w:r>
        <w:rPr>
          <w:color w:val="auto"/>
          <w:szCs w:val="32"/>
          <w:highlight w:val="none"/>
        </w:rPr>
        <w:t>）决定于______年____月_____日参与你方组织的</w:t>
      </w:r>
      <w:r>
        <w:rPr>
          <w:color w:val="auto"/>
          <w:szCs w:val="32"/>
          <w:highlight w:val="none"/>
          <w:u w:val="single"/>
        </w:rPr>
        <w:t xml:space="preserve">      </w:t>
      </w:r>
      <w:r>
        <w:rPr>
          <w:rFonts w:hint="eastAsia"/>
          <w:color w:val="auto"/>
          <w:szCs w:val="32"/>
          <w:highlight w:val="none"/>
          <w:u w:val="single"/>
        </w:rPr>
        <w:t xml:space="preserve">招标项目及标段   </w:t>
      </w:r>
      <w:r>
        <w:rPr>
          <w:color w:val="auto"/>
          <w:szCs w:val="32"/>
          <w:highlight w:val="none"/>
        </w:rPr>
        <w:t>的</w:t>
      </w:r>
      <w:r>
        <w:rPr>
          <w:rFonts w:hint="eastAsia"/>
          <w:color w:val="auto"/>
          <w:szCs w:val="32"/>
          <w:highlight w:val="none"/>
        </w:rPr>
        <w:t>施工</w:t>
      </w:r>
      <w:r>
        <w:rPr>
          <w:color w:val="auto"/>
          <w:szCs w:val="32"/>
          <w:highlight w:val="none"/>
        </w:rPr>
        <w:t>招标投标，我方承诺严格按照《招标投标法》及其实施条例等法律法规和政策文件的要求，履行投标义务。</w:t>
      </w:r>
    </w:p>
    <w:p>
      <w:pPr>
        <w:spacing w:line="480" w:lineRule="exact"/>
        <w:ind w:firstLine="640"/>
        <w:rPr>
          <w:color w:val="auto"/>
          <w:szCs w:val="32"/>
          <w:highlight w:val="none"/>
        </w:rPr>
      </w:pPr>
      <w:r>
        <w:rPr>
          <w:color w:val="auto"/>
          <w:szCs w:val="32"/>
          <w:highlight w:val="none"/>
        </w:rPr>
        <w:t>如果发生不履行相关投标义务的行为，自愿接受按法律法规和招标文件作出的处理。</w:t>
      </w:r>
    </w:p>
    <w:p>
      <w:pPr>
        <w:adjustRightInd w:val="0"/>
        <w:snapToGrid w:val="0"/>
        <w:spacing w:line="480" w:lineRule="exact"/>
        <w:jc w:val="left"/>
        <w:rPr>
          <w:color w:val="auto"/>
          <w:szCs w:val="32"/>
          <w:highlight w:val="none"/>
        </w:rPr>
      </w:pPr>
    </w:p>
    <w:p>
      <w:pPr>
        <w:adjustRightInd w:val="0"/>
        <w:snapToGrid w:val="0"/>
        <w:spacing w:line="480" w:lineRule="exact"/>
        <w:jc w:val="left"/>
        <w:rPr>
          <w:color w:val="auto"/>
          <w:szCs w:val="32"/>
          <w:highlight w:val="none"/>
        </w:rPr>
      </w:pPr>
    </w:p>
    <w:p>
      <w:pPr>
        <w:spacing w:line="480" w:lineRule="exact"/>
        <w:ind w:right="404" w:firstLine="2121" w:firstLineChars="1050"/>
        <w:rPr>
          <w:color w:val="auto"/>
          <w:szCs w:val="32"/>
          <w:highlight w:val="none"/>
        </w:rPr>
      </w:pPr>
      <w:r>
        <w:rPr>
          <w:color w:val="auto"/>
          <w:szCs w:val="32"/>
          <w:highlight w:val="none"/>
        </w:rPr>
        <w:t>投标人：</w:t>
      </w:r>
      <w:r>
        <w:rPr>
          <w:color w:val="auto"/>
          <w:szCs w:val="32"/>
          <w:highlight w:val="none"/>
          <w:u w:val="single"/>
        </w:rPr>
        <w:t xml:space="preserve">                         </w:t>
      </w:r>
      <w:r>
        <w:rPr>
          <w:color w:val="auto"/>
          <w:szCs w:val="32"/>
          <w:highlight w:val="none"/>
        </w:rPr>
        <w:t>（盖章）</w:t>
      </w:r>
    </w:p>
    <w:p>
      <w:pPr>
        <w:spacing w:line="480" w:lineRule="exact"/>
        <w:ind w:firstLine="2020" w:firstLineChars="1000"/>
        <w:rPr>
          <w:color w:val="auto"/>
          <w:szCs w:val="32"/>
          <w:highlight w:val="none"/>
        </w:rPr>
      </w:pPr>
      <w:r>
        <w:rPr>
          <w:color w:val="auto"/>
          <w:szCs w:val="32"/>
          <w:highlight w:val="none"/>
        </w:rPr>
        <w:t xml:space="preserve"> 法定代表人：</w:t>
      </w:r>
      <w:r>
        <w:rPr>
          <w:color w:val="auto"/>
          <w:szCs w:val="32"/>
          <w:highlight w:val="none"/>
          <w:u w:val="single"/>
        </w:rPr>
        <w:t xml:space="preserve">             </w:t>
      </w:r>
      <w:r>
        <w:rPr>
          <w:color w:val="auto"/>
          <w:szCs w:val="32"/>
          <w:highlight w:val="none"/>
        </w:rPr>
        <w:t>（签字或盖章）</w:t>
      </w:r>
    </w:p>
    <w:p>
      <w:pPr>
        <w:spacing w:line="480" w:lineRule="exact"/>
        <w:ind w:firstLine="2121" w:firstLineChars="1050"/>
        <w:rPr>
          <w:color w:val="auto"/>
          <w:szCs w:val="32"/>
          <w:highlight w:val="none"/>
          <w:u w:val="single"/>
        </w:rPr>
      </w:pPr>
      <w:r>
        <w:rPr>
          <w:color w:val="auto"/>
          <w:szCs w:val="32"/>
          <w:highlight w:val="none"/>
        </w:rPr>
        <w:t>地址：</w:t>
      </w:r>
      <w:r>
        <w:rPr>
          <w:color w:val="auto"/>
          <w:szCs w:val="32"/>
          <w:highlight w:val="none"/>
          <w:u w:val="single"/>
        </w:rPr>
        <w:t xml:space="preserve">                                  </w:t>
      </w:r>
    </w:p>
    <w:p>
      <w:pPr>
        <w:spacing w:line="480" w:lineRule="exact"/>
        <w:ind w:firstLine="2121" w:firstLineChars="1050"/>
        <w:rPr>
          <w:color w:val="auto"/>
          <w:szCs w:val="32"/>
          <w:highlight w:val="none"/>
          <w:u w:val="single"/>
        </w:rPr>
      </w:pPr>
      <w:r>
        <w:rPr>
          <w:color w:val="auto"/>
          <w:szCs w:val="32"/>
          <w:highlight w:val="none"/>
        </w:rPr>
        <w:t>电话：</w:t>
      </w:r>
      <w:r>
        <w:rPr>
          <w:color w:val="auto"/>
          <w:szCs w:val="32"/>
          <w:highlight w:val="none"/>
          <w:u w:val="single"/>
        </w:rPr>
        <w:t xml:space="preserve">                     </w:t>
      </w:r>
    </w:p>
    <w:p>
      <w:pPr>
        <w:spacing w:line="480" w:lineRule="exact"/>
        <w:ind w:firstLine="2121" w:firstLineChars="1050"/>
        <w:rPr>
          <w:color w:val="auto"/>
          <w:szCs w:val="32"/>
          <w:highlight w:val="none"/>
          <w:u w:val="single"/>
        </w:rPr>
      </w:pPr>
      <w:r>
        <w:rPr>
          <w:color w:val="auto"/>
          <w:szCs w:val="32"/>
          <w:highlight w:val="none"/>
        </w:rPr>
        <w:t>传真：</w:t>
      </w:r>
      <w:r>
        <w:rPr>
          <w:color w:val="auto"/>
          <w:szCs w:val="32"/>
          <w:highlight w:val="none"/>
          <w:u w:val="single"/>
        </w:rPr>
        <w:t xml:space="preserve">                     </w:t>
      </w:r>
    </w:p>
    <w:p>
      <w:pPr>
        <w:spacing w:line="480" w:lineRule="exact"/>
        <w:ind w:firstLine="707" w:firstLineChars="350"/>
        <w:rPr>
          <w:color w:val="auto"/>
          <w:szCs w:val="32"/>
          <w:highlight w:val="none"/>
        </w:rPr>
      </w:pPr>
    </w:p>
    <w:p>
      <w:pPr>
        <w:spacing w:line="480" w:lineRule="exact"/>
        <w:ind w:firstLine="2929" w:firstLineChars="1450"/>
        <w:rPr>
          <w:color w:val="auto"/>
          <w:szCs w:val="32"/>
          <w:highlight w:val="none"/>
        </w:rPr>
        <w:sectPr>
          <w:pgSz w:w="11906" w:h="16838"/>
          <w:pgMar w:top="1440" w:right="1440" w:bottom="1440" w:left="1440" w:header="1701" w:footer="1701" w:gutter="0"/>
          <w:pgNumType w:fmt="decimal"/>
          <w:cols w:space="720" w:num="1"/>
          <w:docGrid w:type="linesAndChars" w:linePitch="574" w:charSpace="-1683"/>
        </w:sectPr>
      </w:pPr>
      <w:r>
        <w:rPr>
          <w:color w:val="auto"/>
          <w:szCs w:val="32"/>
          <w:highlight w:val="none"/>
        </w:rPr>
        <w:t xml:space="preserve"> </w:t>
      </w:r>
      <w:r>
        <w:rPr>
          <w:color w:val="auto"/>
          <w:szCs w:val="32"/>
          <w:highlight w:val="none"/>
          <w:u w:val="single"/>
        </w:rPr>
        <w:t xml:space="preserve">       </w:t>
      </w:r>
      <w:r>
        <w:rPr>
          <w:color w:val="auto"/>
          <w:szCs w:val="32"/>
          <w:highlight w:val="none"/>
        </w:rPr>
        <w:t>年</w:t>
      </w:r>
      <w:r>
        <w:rPr>
          <w:color w:val="auto"/>
          <w:szCs w:val="32"/>
          <w:highlight w:val="none"/>
          <w:u w:val="single"/>
        </w:rPr>
        <w:t xml:space="preserve">    </w:t>
      </w:r>
      <w:r>
        <w:rPr>
          <w:color w:val="auto"/>
          <w:szCs w:val="32"/>
          <w:highlight w:val="none"/>
        </w:rPr>
        <w:t>月</w:t>
      </w:r>
      <w:r>
        <w:rPr>
          <w:color w:val="auto"/>
          <w:szCs w:val="32"/>
          <w:highlight w:val="none"/>
          <w:u w:val="single"/>
        </w:rPr>
        <w:t xml:space="preserve">    </w:t>
      </w:r>
      <w:r>
        <w:rPr>
          <w:color w:val="auto"/>
          <w:szCs w:val="32"/>
          <w:highlight w:val="none"/>
        </w:rPr>
        <w:t>日</w:t>
      </w:r>
    </w:p>
    <w:p>
      <w:pPr>
        <w:pStyle w:val="3"/>
        <w:jc w:val="center"/>
        <w:rPr>
          <w:rFonts w:ascii="Times New Roman" w:hAnsi="Times New Roman" w:eastAsia="黑体"/>
          <w:b w:val="0"/>
          <w:bCs w:val="0"/>
          <w:color w:val="auto"/>
          <w:sz w:val="30"/>
          <w:highlight w:val="none"/>
        </w:rPr>
      </w:pPr>
      <w:bookmarkStart w:id="1128" w:name="_Toc80006157"/>
      <w:bookmarkStart w:id="1129" w:name="_Toc300678574"/>
      <w:bookmarkStart w:id="1130" w:name="_Toc80006267"/>
      <w:bookmarkStart w:id="1131" w:name="_Toc13790"/>
      <w:bookmarkStart w:id="1132" w:name="_Toc9178584"/>
      <w:bookmarkStart w:id="1133" w:name="_Toc22257"/>
      <w:r>
        <w:rPr>
          <w:rFonts w:hint="eastAsia" w:ascii="Times New Roman" w:hAnsi="Times New Roman" w:eastAsia="黑体"/>
          <w:b w:val="0"/>
          <w:bCs w:val="0"/>
          <w:color w:val="auto"/>
          <w:sz w:val="30"/>
          <w:highlight w:val="none"/>
        </w:rPr>
        <w:t>6.</w:t>
      </w:r>
      <w:r>
        <w:rPr>
          <w:rFonts w:ascii="Times New Roman" w:hAnsi="Times New Roman" w:eastAsia="黑体"/>
          <w:b w:val="0"/>
          <w:bCs w:val="0"/>
          <w:color w:val="auto"/>
          <w:sz w:val="30"/>
          <w:highlight w:val="none"/>
        </w:rPr>
        <w:t>项目管理机构</w:t>
      </w:r>
      <w:bookmarkEnd w:id="1128"/>
      <w:bookmarkEnd w:id="1129"/>
      <w:bookmarkEnd w:id="1130"/>
      <w:bookmarkEnd w:id="1131"/>
      <w:bookmarkEnd w:id="1132"/>
      <w:bookmarkEnd w:id="1133"/>
    </w:p>
    <w:p>
      <w:pPr>
        <w:pStyle w:val="4"/>
        <w:jc w:val="center"/>
        <w:rPr>
          <w:rFonts w:eastAsia="黑体"/>
          <w:b w:val="0"/>
          <w:bCs w:val="0"/>
          <w:color w:val="auto"/>
          <w:sz w:val="28"/>
          <w:highlight w:val="none"/>
        </w:rPr>
      </w:pPr>
      <w:bookmarkStart w:id="1134" w:name="_Toc26871"/>
      <w:bookmarkStart w:id="1135" w:name="_Toc79998888"/>
      <w:bookmarkStart w:id="1136" w:name="_Toc80006158"/>
      <w:bookmarkStart w:id="1137" w:name="_Toc80006268"/>
      <w:bookmarkStart w:id="1138" w:name="_Toc79998444"/>
      <w:r>
        <w:rPr>
          <w:rFonts w:eastAsia="黑体"/>
          <w:b w:val="0"/>
          <w:bCs w:val="0"/>
          <w:color w:val="auto"/>
          <w:sz w:val="28"/>
          <w:highlight w:val="none"/>
        </w:rPr>
        <w:t>（</w:t>
      </w:r>
      <w:r>
        <w:rPr>
          <w:rFonts w:hint="eastAsia" w:eastAsia="黑体"/>
          <w:b w:val="0"/>
          <w:bCs w:val="0"/>
          <w:color w:val="auto"/>
          <w:sz w:val="28"/>
          <w:highlight w:val="none"/>
        </w:rPr>
        <w:t>1</w:t>
      </w:r>
      <w:r>
        <w:rPr>
          <w:rFonts w:eastAsia="黑体"/>
          <w:b w:val="0"/>
          <w:bCs w:val="0"/>
          <w:color w:val="auto"/>
          <w:sz w:val="28"/>
          <w:highlight w:val="none"/>
        </w:rPr>
        <w:t>）项目管理机构组成表</w:t>
      </w:r>
      <w:bookmarkEnd w:id="1134"/>
      <w:bookmarkEnd w:id="1135"/>
      <w:bookmarkEnd w:id="1136"/>
      <w:bookmarkEnd w:id="1137"/>
      <w:bookmarkEnd w:id="1138"/>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639"/>
        <w:gridCol w:w="1065"/>
        <w:gridCol w:w="808"/>
        <w:gridCol w:w="852"/>
        <w:gridCol w:w="724"/>
        <w:gridCol w:w="2127"/>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姓名</w:t>
            </w:r>
          </w:p>
        </w:tc>
        <w:tc>
          <w:tcPr>
            <w:tcW w:w="639"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性别</w:t>
            </w:r>
          </w:p>
        </w:tc>
        <w:tc>
          <w:tcPr>
            <w:tcW w:w="5576" w:type="dxa"/>
            <w:gridSpan w:val="5"/>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执业或岗位资格证明</w:t>
            </w:r>
          </w:p>
        </w:tc>
        <w:tc>
          <w:tcPr>
            <w:tcW w:w="1510"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拟在本项目担任的工作岗位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证书名称</w:t>
            </w:r>
          </w:p>
        </w:tc>
        <w:tc>
          <w:tcPr>
            <w:tcW w:w="808"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级别</w:t>
            </w:r>
          </w:p>
        </w:tc>
        <w:tc>
          <w:tcPr>
            <w:tcW w:w="8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证号</w:t>
            </w:r>
          </w:p>
        </w:tc>
        <w:tc>
          <w:tcPr>
            <w:tcW w:w="72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212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身份证号码</w:t>
            </w:r>
          </w:p>
        </w:tc>
        <w:tc>
          <w:tcPr>
            <w:tcW w:w="1510"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08"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2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12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1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08"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2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12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1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08"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2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12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1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08"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2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12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1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08"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2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12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1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08"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2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12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1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08"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2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12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1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08"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2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12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1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08"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5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2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12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1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bl>
    <w:p>
      <w:pPr>
        <w:ind w:firstLine="435"/>
        <w:rPr>
          <w:color w:val="auto"/>
          <w:szCs w:val="21"/>
          <w:highlight w:val="none"/>
        </w:rPr>
      </w:pPr>
      <w:r>
        <w:rPr>
          <w:rFonts w:hint="eastAsia"/>
          <w:color w:val="auto"/>
          <w:szCs w:val="21"/>
          <w:highlight w:val="none"/>
        </w:rPr>
        <w:t>说明</w:t>
      </w:r>
      <w:r>
        <w:rPr>
          <w:color w:val="auto"/>
          <w:szCs w:val="21"/>
          <w:highlight w:val="none"/>
        </w:rPr>
        <w:t>：项目管理机构人员是指项目经理。</w:t>
      </w:r>
    </w:p>
    <w:p>
      <w:pPr>
        <w:pStyle w:val="4"/>
        <w:outlineLvl w:val="9"/>
        <w:rPr>
          <w:rFonts w:eastAsia="黑体"/>
          <w:b w:val="0"/>
          <w:bCs w:val="0"/>
          <w:color w:val="auto"/>
          <w:sz w:val="28"/>
          <w:highlight w:val="none"/>
        </w:rPr>
      </w:pPr>
      <w:r>
        <w:rPr>
          <w:color w:val="auto"/>
          <w:szCs w:val="21"/>
          <w:highlight w:val="none"/>
        </w:rPr>
        <w:br w:type="page"/>
      </w:r>
      <w:bookmarkStart w:id="1139" w:name="_Toc9178585"/>
      <w:bookmarkStart w:id="1140" w:name="_Toc300678575"/>
    </w:p>
    <w:bookmarkEnd w:id="1139"/>
    <w:bookmarkEnd w:id="1140"/>
    <w:p>
      <w:pPr>
        <w:pStyle w:val="5"/>
        <w:jc w:val="center"/>
        <w:rPr>
          <w:b w:val="0"/>
          <w:color w:val="auto"/>
          <w:szCs w:val="21"/>
          <w:highlight w:val="none"/>
        </w:rPr>
      </w:pPr>
      <w:bookmarkStart w:id="1141" w:name="_Toc80006159"/>
      <w:bookmarkStart w:id="1142" w:name="_Toc79998445"/>
      <w:bookmarkStart w:id="1143" w:name="_Toc79998889"/>
      <w:bookmarkStart w:id="1144" w:name="_Toc80006269"/>
      <w:bookmarkStart w:id="1145" w:name="_Toc300678576"/>
      <w:r>
        <w:rPr>
          <w:rFonts w:eastAsia="黑体"/>
          <w:b w:val="0"/>
          <w:bCs w:val="0"/>
          <w:color w:val="auto"/>
          <w:sz w:val="28"/>
          <w:highlight w:val="none"/>
        </w:rPr>
        <w:t>（</w:t>
      </w:r>
      <w:r>
        <w:rPr>
          <w:rFonts w:hint="eastAsia" w:eastAsia="黑体"/>
          <w:b w:val="0"/>
          <w:bCs w:val="0"/>
          <w:color w:val="auto"/>
          <w:sz w:val="28"/>
          <w:highlight w:val="none"/>
        </w:rPr>
        <w:t>2</w:t>
      </w:r>
      <w:r>
        <w:rPr>
          <w:rFonts w:eastAsia="黑体"/>
          <w:b w:val="0"/>
          <w:bCs w:val="0"/>
          <w:color w:val="auto"/>
          <w:sz w:val="28"/>
          <w:highlight w:val="none"/>
        </w:rPr>
        <w:t>）</w:t>
      </w:r>
      <w:r>
        <w:rPr>
          <w:rFonts w:ascii="Times New Roman" w:hAnsi="Times New Roman" w:eastAsia="黑体" w:cs="Times New Roman"/>
          <w:b w:val="0"/>
          <w:bCs w:val="0"/>
          <w:color w:val="auto"/>
          <w:kern w:val="0"/>
          <w:sz w:val="28"/>
          <w:szCs w:val="24"/>
          <w:highlight w:val="none"/>
        </w:rPr>
        <w:t>拟任项目经理简历表</w:t>
      </w:r>
    </w:p>
    <w:bookmarkEnd w:id="1141"/>
    <w:bookmarkEnd w:id="1142"/>
    <w:bookmarkEnd w:id="1143"/>
    <w:bookmarkEnd w:id="1144"/>
    <w:bookmarkEnd w:id="1145"/>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1035"/>
        <w:gridCol w:w="1134"/>
        <w:gridCol w:w="1275"/>
        <w:gridCol w:w="1843"/>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姓  名</w:t>
            </w:r>
          </w:p>
        </w:tc>
        <w:tc>
          <w:tcPr>
            <w:tcW w:w="2169"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2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职  称</w:t>
            </w:r>
          </w:p>
        </w:tc>
        <w:tc>
          <w:tcPr>
            <w:tcW w:w="3715"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职  务</w:t>
            </w:r>
          </w:p>
        </w:tc>
        <w:tc>
          <w:tcPr>
            <w:tcW w:w="103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13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年龄</w:t>
            </w:r>
          </w:p>
        </w:tc>
        <w:tc>
          <w:tcPr>
            <w:tcW w:w="12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843"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拟在本工程任职</w:t>
            </w:r>
          </w:p>
        </w:tc>
        <w:tc>
          <w:tcPr>
            <w:tcW w:w="187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34"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注册建造师执业资格等级</w:t>
            </w:r>
          </w:p>
        </w:tc>
        <w:tc>
          <w:tcPr>
            <w:tcW w:w="127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 xml:space="preserve">      级</w:t>
            </w:r>
          </w:p>
        </w:tc>
        <w:tc>
          <w:tcPr>
            <w:tcW w:w="1843"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建造师专业</w:t>
            </w:r>
          </w:p>
        </w:tc>
        <w:tc>
          <w:tcPr>
            <w:tcW w:w="187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34"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安全生产考核合格证书证号</w:t>
            </w:r>
          </w:p>
        </w:tc>
        <w:tc>
          <w:tcPr>
            <w:tcW w:w="4990"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24" w:type="dxa"/>
            <w:gridSpan w:val="6"/>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起止时间</w:t>
            </w:r>
          </w:p>
        </w:tc>
        <w:tc>
          <w:tcPr>
            <w:tcW w:w="3444"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参加过的类似项目名称</w:t>
            </w:r>
          </w:p>
        </w:tc>
        <w:tc>
          <w:tcPr>
            <w:tcW w:w="1843"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工程概况说明</w:t>
            </w:r>
          </w:p>
        </w:tc>
        <w:tc>
          <w:tcPr>
            <w:tcW w:w="187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3444"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843"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87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3444"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843"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87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3444"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843"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87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24" w:type="dxa"/>
            <w:gridSpan w:val="6"/>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3444"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843"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87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3444"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843"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87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bl>
    <w:p>
      <w:pPr>
        <w:spacing w:line="300" w:lineRule="auto"/>
        <w:jc w:val="left"/>
        <w:rPr>
          <w:color w:val="auto"/>
          <w:kern w:val="0"/>
          <w:sz w:val="18"/>
          <w:szCs w:val="18"/>
          <w:highlight w:val="none"/>
        </w:rPr>
      </w:pPr>
      <w:r>
        <w:rPr>
          <w:color w:val="auto"/>
          <w:kern w:val="0"/>
          <w:sz w:val="18"/>
          <w:szCs w:val="18"/>
          <w:highlight w:val="none"/>
        </w:rPr>
        <w:t xml:space="preserve">    </w:t>
      </w:r>
    </w:p>
    <w:p>
      <w:pPr>
        <w:spacing w:line="360" w:lineRule="auto"/>
        <w:rPr>
          <w:color w:val="auto"/>
          <w:highlight w:val="none"/>
        </w:rPr>
      </w:pPr>
      <w:r>
        <w:rPr>
          <w:rFonts w:hint="eastAsia"/>
          <w:color w:val="auto"/>
          <w:highlight w:val="none"/>
        </w:rPr>
        <w:t>说明：</w:t>
      </w:r>
    </w:p>
    <w:p>
      <w:pPr>
        <w:ind w:firstLine="420" w:firstLineChars="200"/>
        <w:rPr>
          <w:color w:val="auto"/>
          <w:highlight w:val="none"/>
        </w:rPr>
      </w:pPr>
      <w:r>
        <w:rPr>
          <w:color w:val="auto"/>
          <w:highlight w:val="none"/>
        </w:rPr>
        <w:t>1.请提供拟任项目经理的建造师注册证书、项目负责人安全生产考核合格证书、身份证</w:t>
      </w:r>
      <w:r>
        <w:rPr>
          <w:rFonts w:hint="eastAsia"/>
          <w:color w:val="auto"/>
          <w:highlight w:val="none"/>
        </w:rPr>
        <w:t>的</w:t>
      </w:r>
      <w:r>
        <w:rPr>
          <w:color w:val="auto"/>
          <w:highlight w:val="none"/>
        </w:rPr>
        <w:t>复印件。</w:t>
      </w:r>
    </w:p>
    <w:p>
      <w:pPr>
        <w:ind w:firstLine="420" w:firstLineChars="200"/>
        <w:rPr>
          <w:color w:val="auto"/>
          <w:highlight w:val="none"/>
        </w:rPr>
      </w:pPr>
      <w:r>
        <w:rPr>
          <w:color w:val="auto"/>
          <w:highlight w:val="none"/>
        </w:rPr>
        <w:t>2.</w:t>
      </w:r>
      <w:r>
        <w:rPr>
          <w:rFonts w:hint="eastAsia"/>
          <w:color w:val="auto"/>
          <w:highlight w:val="none"/>
        </w:rPr>
        <w:t>拟任本招标项目的项目经理在其他项目担任项目经理并发生过变更撤换的，投标人应当在投标文件中如实注明其变更撤换情况，提供经住房城乡建设主管部门备案的变更撤换资料复印件（或其官方网站查询的变更撤换信息的截图）和竣工验收资料复印件（项目已竣工的提供）。未发生以上情形的，请投标人提供不存在上述情形的承诺书（格式自拟）。（适用于：项目经理业绩、奖项加分的项目，且投标人在投标文件中已按招标文件规定提供符合加分的项目经理业绩或奖项证明材料的）</w:t>
      </w:r>
    </w:p>
    <w:p>
      <w:pPr>
        <w:ind w:firstLine="420" w:firstLineChars="200"/>
        <w:rPr>
          <w:rFonts w:hint="eastAsia"/>
          <w:color w:val="auto"/>
          <w:highlight w:val="none"/>
        </w:rPr>
      </w:pPr>
      <w:r>
        <w:rPr>
          <w:color w:val="auto"/>
          <w:highlight w:val="none"/>
        </w:rPr>
        <w:t>3</w:t>
      </w:r>
      <w:r>
        <w:rPr>
          <w:rFonts w:hint="eastAsia"/>
          <w:color w:val="auto"/>
          <w:highlight w:val="none"/>
        </w:rPr>
        <w:t>.类似工程业绩考核期限</w:t>
      </w:r>
      <w:r>
        <w:rPr>
          <w:rFonts w:hint="eastAsia"/>
          <w:color w:val="auto"/>
          <w:highlight w:val="none"/>
          <w:lang w:val="en-US" w:eastAsia="zh-CN"/>
        </w:rPr>
        <w:t>自投标截止之日前</w:t>
      </w:r>
      <w:r>
        <w:rPr>
          <w:rFonts w:hint="eastAsia"/>
          <w:color w:val="auto"/>
          <w:highlight w:val="none"/>
          <w:lang w:eastAsia="zh-CN"/>
        </w:rPr>
        <w:t>3年</w:t>
      </w:r>
      <w:r>
        <w:rPr>
          <w:rFonts w:hint="eastAsia"/>
          <w:color w:val="auto"/>
          <w:highlight w:val="none"/>
        </w:rPr>
        <w:t>，自竣工验收资料中建设单位签字之日起计算。类似工程业绩考核依据中竣工验收备案表未体现建设单位签字之日的以竣工验收备案表</w:t>
      </w:r>
      <w:r>
        <w:rPr>
          <w:rFonts w:hint="eastAsia"/>
          <w:color w:val="auto"/>
          <w:highlight w:val="none"/>
          <w:lang w:eastAsia="zh-CN"/>
        </w:rPr>
        <w:t>“</w:t>
      </w:r>
      <w:r>
        <w:rPr>
          <w:rFonts w:hint="eastAsia"/>
          <w:color w:val="auto"/>
          <w:highlight w:val="none"/>
        </w:rPr>
        <w:t>竣工验收日期</w:t>
      </w:r>
      <w:r>
        <w:rPr>
          <w:rFonts w:hint="eastAsia"/>
          <w:color w:val="auto"/>
          <w:highlight w:val="none"/>
          <w:lang w:eastAsia="zh-CN"/>
        </w:rPr>
        <w:t>”</w:t>
      </w:r>
      <w:r>
        <w:rPr>
          <w:rFonts w:hint="eastAsia"/>
          <w:color w:val="auto"/>
          <w:highlight w:val="none"/>
        </w:rPr>
        <w:t>栏中注明的时间为准）。</w:t>
      </w:r>
    </w:p>
    <w:p>
      <w:pPr>
        <w:ind w:firstLine="420" w:firstLineChars="200"/>
        <w:rPr>
          <w:color w:val="auto"/>
          <w:highlight w:val="none"/>
        </w:rPr>
      </w:pPr>
      <w:r>
        <w:rPr>
          <w:color w:val="auto"/>
          <w:highlight w:val="none"/>
        </w:rPr>
        <w:t>4</w:t>
      </w:r>
      <w:r>
        <w:rPr>
          <w:rFonts w:hint="eastAsia"/>
          <w:color w:val="auto"/>
          <w:highlight w:val="none"/>
        </w:rPr>
        <w:t>.请附类似工程业绩证明资料（具体要求见本招标文件第二章投标人须知）。</w:t>
      </w:r>
    </w:p>
    <w:p>
      <w:pPr>
        <w:ind w:firstLine="420" w:firstLineChars="200"/>
        <w:rPr>
          <w:rFonts w:hint="eastAsia"/>
          <w:color w:val="auto"/>
          <w:highlight w:val="none"/>
        </w:rPr>
      </w:pPr>
      <w:r>
        <w:rPr>
          <w:color w:val="auto"/>
          <w:highlight w:val="none"/>
        </w:rPr>
        <w:t>5</w:t>
      </w:r>
      <w:r>
        <w:rPr>
          <w:rFonts w:hint="eastAsia"/>
          <w:color w:val="auto"/>
          <w:highlight w:val="none"/>
        </w:rPr>
        <w:t>.请附拟任项目经理奖项证明文件（关键页）复印件（具体要求见本招标文件第三章评标办法）。</w:t>
      </w:r>
    </w:p>
    <w:p>
      <w:pPr>
        <w:ind w:firstLine="420" w:firstLineChars="200"/>
        <w:rPr>
          <w:color w:val="auto"/>
          <w:highlight w:val="none"/>
        </w:rPr>
      </w:pPr>
    </w:p>
    <w:p>
      <w:pPr>
        <w:ind w:firstLine="420" w:firstLineChars="200"/>
        <w:rPr>
          <w:color w:val="auto"/>
          <w:highlight w:val="none"/>
        </w:rPr>
      </w:pPr>
    </w:p>
    <w:p>
      <w:pPr>
        <w:ind w:firstLine="420" w:firstLineChars="200"/>
        <w:rPr>
          <w:color w:val="auto"/>
          <w:highlight w:val="none"/>
        </w:rPr>
      </w:pPr>
    </w:p>
    <w:p>
      <w:pPr>
        <w:ind w:firstLine="420" w:firstLineChars="200"/>
        <w:rPr>
          <w:color w:val="auto"/>
          <w:highlight w:val="none"/>
        </w:rPr>
      </w:pPr>
    </w:p>
    <w:p>
      <w:pPr>
        <w:ind w:firstLine="420" w:firstLineChars="200"/>
        <w:rPr>
          <w:color w:val="auto"/>
          <w:highlight w:val="none"/>
        </w:rPr>
      </w:pPr>
    </w:p>
    <w:p>
      <w:pPr>
        <w:ind w:firstLine="420" w:firstLineChars="200"/>
        <w:rPr>
          <w:rFonts w:hint="eastAsia"/>
          <w:color w:val="auto"/>
          <w:highlight w:val="none"/>
        </w:rPr>
      </w:pPr>
    </w:p>
    <w:p>
      <w:pPr>
        <w:ind w:firstLine="420" w:firstLineChars="200"/>
        <w:rPr>
          <w:rFonts w:hint="eastAsia"/>
          <w:color w:val="auto"/>
          <w:highlight w:val="none"/>
        </w:rPr>
      </w:pPr>
    </w:p>
    <w:p>
      <w:pPr>
        <w:rPr>
          <w:rFonts w:eastAsia="黑体"/>
          <w:color w:val="auto"/>
          <w:sz w:val="30"/>
          <w:szCs w:val="30"/>
          <w:highlight w:val="none"/>
        </w:rPr>
      </w:pPr>
    </w:p>
    <w:p>
      <w:pPr>
        <w:jc w:val="center"/>
        <w:rPr>
          <w:rFonts w:eastAsia="黑体"/>
          <w:color w:val="auto"/>
          <w:kern w:val="0"/>
          <w:sz w:val="28"/>
          <w:highlight w:val="none"/>
        </w:rPr>
      </w:pPr>
      <w:bookmarkStart w:id="1146" w:name="_Toc300678578"/>
      <w:r>
        <w:rPr>
          <w:rFonts w:hint="eastAsia" w:eastAsia="黑体"/>
          <w:color w:val="auto"/>
          <w:kern w:val="0"/>
          <w:sz w:val="28"/>
          <w:highlight w:val="none"/>
        </w:rPr>
        <w:t>（3</w:t>
      </w:r>
      <w:r>
        <w:rPr>
          <w:rFonts w:eastAsia="黑体"/>
          <w:color w:val="auto"/>
          <w:kern w:val="0"/>
          <w:sz w:val="28"/>
          <w:highlight w:val="none"/>
        </w:rPr>
        <w:t>）</w:t>
      </w:r>
      <w:r>
        <w:rPr>
          <w:rFonts w:hint="eastAsia" w:eastAsia="黑体"/>
          <w:color w:val="auto"/>
          <w:kern w:val="0"/>
          <w:sz w:val="28"/>
          <w:highlight w:val="none"/>
        </w:rPr>
        <w:t>项目经理</w:t>
      </w:r>
      <w:r>
        <w:rPr>
          <w:rFonts w:eastAsia="黑体"/>
          <w:color w:val="auto"/>
          <w:kern w:val="0"/>
          <w:sz w:val="28"/>
          <w:highlight w:val="none"/>
        </w:rPr>
        <w:t>自评表</w:t>
      </w:r>
    </w:p>
    <w:tbl>
      <w:tblPr>
        <w:tblStyle w:val="40"/>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3"/>
        <w:gridCol w:w="472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7054"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评审内容</w:t>
            </w:r>
          </w:p>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（项目名称、奖项名称）</w:t>
            </w:r>
          </w:p>
        </w:tc>
        <w:tc>
          <w:tcPr>
            <w:tcW w:w="212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材料所在的页码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333"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业绩</w:t>
            </w:r>
          </w:p>
        </w:tc>
        <w:tc>
          <w:tcPr>
            <w:tcW w:w="4721" w:type="dxa"/>
            <w:noWrap w:val="0"/>
            <w:vAlign w:val="top"/>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126" w:type="dxa"/>
            <w:noWrap w:val="0"/>
            <w:vAlign w:val="top"/>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333"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奖项</w:t>
            </w:r>
          </w:p>
        </w:tc>
        <w:tc>
          <w:tcPr>
            <w:tcW w:w="4721" w:type="dxa"/>
            <w:noWrap w:val="0"/>
            <w:vAlign w:val="top"/>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126" w:type="dxa"/>
            <w:noWrap w:val="0"/>
            <w:vAlign w:val="top"/>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33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4721" w:type="dxa"/>
            <w:noWrap w:val="0"/>
            <w:vAlign w:val="top"/>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126" w:type="dxa"/>
            <w:noWrap w:val="0"/>
            <w:vAlign w:val="top"/>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333"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不良信用信息</w:t>
            </w:r>
          </w:p>
        </w:tc>
        <w:tc>
          <w:tcPr>
            <w:tcW w:w="4721" w:type="dxa"/>
            <w:noWrap w:val="0"/>
            <w:vAlign w:val="top"/>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126" w:type="dxa"/>
            <w:noWrap w:val="0"/>
            <w:vAlign w:val="top"/>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2333" w:type="dxa"/>
            <w:vMerge w:val="continue"/>
            <w:noWrap w:val="0"/>
            <w:vAlign w:val="top"/>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4721" w:type="dxa"/>
            <w:noWrap w:val="0"/>
            <w:vAlign w:val="top"/>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2126" w:type="dxa"/>
            <w:noWrap w:val="0"/>
            <w:vAlign w:val="top"/>
          </w:tcPr>
          <w:p>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r>
    </w:tbl>
    <w:p>
      <w:pPr>
        <w:rPr>
          <w:rFonts w:hint="eastAsia"/>
          <w:color w:val="auto"/>
          <w:highlight w:val="none"/>
        </w:rPr>
      </w:pPr>
    </w:p>
    <w:bookmarkEnd w:id="1146"/>
    <w:p>
      <w:pPr>
        <w:rPr>
          <w:color w:val="auto"/>
          <w:highlight w:val="none"/>
        </w:rPr>
      </w:pPr>
      <w:bookmarkStart w:id="1147" w:name="_Toc300678579"/>
    </w:p>
    <w:p>
      <w:pPr>
        <w:rPr>
          <w:color w:val="auto"/>
          <w:highlight w:val="none"/>
        </w:rPr>
      </w:pPr>
    </w:p>
    <w:p>
      <w:pPr>
        <w:rPr>
          <w:color w:val="auto"/>
          <w:highlight w:val="none"/>
        </w:rPr>
      </w:pPr>
    </w:p>
    <w:p>
      <w:pPr>
        <w:rPr>
          <w:color w:val="auto"/>
          <w:highlight w:val="none"/>
        </w:rPr>
      </w:pPr>
      <w:r>
        <w:rPr>
          <w:color w:val="auto"/>
          <w:highlight w:val="none"/>
        </w:rPr>
        <w:br w:type="page"/>
      </w:r>
    </w:p>
    <w:p>
      <w:pPr>
        <w:pStyle w:val="3"/>
        <w:jc w:val="center"/>
        <w:rPr>
          <w:rFonts w:hint="eastAsia" w:ascii="Times New Roman" w:hAnsi="Times New Roman" w:eastAsia="黑体"/>
          <w:b w:val="0"/>
          <w:bCs w:val="0"/>
          <w:color w:val="auto"/>
          <w:sz w:val="30"/>
          <w:szCs w:val="30"/>
          <w:highlight w:val="none"/>
          <w:lang w:eastAsia="zh-CN"/>
        </w:rPr>
      </w:pPr>
      <w:bookmarkStart w:id="1148" w:name="_Toc80006160"/>
      <w:bookmarkStart w:id="1149" w:name="_Toc9178586"/>
      <w:bookmarkStart w:id="1150" w:name="_Toc80006270"/>
      <w:bookmarkStart w:id="1151" w:name="_Toc5149"/>
      <w:bookmarkStart w:id="1152" w:name="_Toc17803"/>
      <w:r>
        <w:rPr>
          <w:rFonts w:hint="eastAsia" w:ascii="Times New Roman" w:hAnsi="Times New Roman" w:eastAsia="黑体"/>
          <w:b w:val="0"/>
          <w:bCs w:val="0"/>
          <w:color w:val="auto"/>
          <w:sz w:val="30"/>
          <w:szCs w:val="30"/>
          <w:highlight w:val="none"/>
        </w:rPr>
        <w:t>7.</w:t>
      </w:r>
      <w:r>
        <w:rPr>
          <w:rFonts w:ascii="Times New Roman" w:hAnsi="Times New Roman" w:eastAsia="黑体"/>
          <w:b w:val="0"/>
          <w:bCs w:val="0"/>
          <w:color w:val="auto"/>
          <w:sz w:val="30"/>
          <w:szCs w:val="30"/>
          <w:highlight w:val="none"/>
        </w:rPr>
        <w:t>拟分包计划表</w:t>
      </w:r>
      <w:bookmarkEnd w:id="1147"/>
      <w:bookmarkEnd w:id="1148"/>
      <w:bookmarkEnd w:id="1149"/>
      <w:bookmarkEnd w:id="1150"/>
      <w:r>
        <w:rPr>
          <w:rFonts w:hint="eastAsia" w:ascii="Times New Roman" w:hAnsi="Times New Roman" w:eastAsia="黑体"/>
          <w:b w:val="0"/>
          <w:bCs w:val="0"/>
          <w:color w:val="auto"/>
          <w:sz w:val="30"/>
          <w:szCs w:val="30"/>
          <w:highlight w:val="none"/>
          <w:lang w:val="en-US" w:eastAsia="zh-CN"/>
        </w:rPr>
        <w:t xml:space="preserve"> </w:t>
      </w:r>
      <w:r>
        <w:rPr>
          <w:rFonts w:hint="eastAsia" w:ascii="Times New Roman" w:hAnsi="Times New Roman" w:eastAsia="黑体"/>
          <w:b w:val="0"/>
          <w:bCs w:val="0"/>
          <w:color w:val="auto"/>
          <w:sz w:val="30"/>
          <w:szCs w:val="30"/>
          <w:highlight w:val="none"/>
          <w:lang w:eastAsia="zh-CN"/>
        </w:rPr>
        <w:t>（如有）</w:t>
      </w:r>
      <w:bookmarkEnd w:id="1151"/>
      <w:bookmarkEnd w:id="1152"/>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1915"/>
        <w:gridCol w:w="751"/>
        <w:gridCol w:w="950"/>
        <w:gridCol w:w="1070"/>
        <w:gridCol w:w="1065"/>
        <w:gridCol w:w="1065"/>
        <w:gridCol w:w="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restart"/>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1915"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拟分包项目名称、范围及理由</w:t>
            </w:r>
          </w:p>
        </w:tc>
        <w:tc>
          <w:tcPr>
            <w:tcW w:w="4901" w:type="dxa"/>
            <w:gridSpan w:val="5"/>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拟选分包人</w:t>
            </w:r>
          </w:p>
        </w:tc>
        <w:tc>
          <w:tcPr>
            <w:tcW w:w="639"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continue"/>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15"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701"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拟选分包人名称</w:t>
            </w:r>
          </w:p>
        </w:tc>
        <w:tc>
          <w:tcPr>
            <w:tcW w:w="10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注册地点</w:t>
            </w: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企业资质</w:t>
            </w: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有关业绩</w:t>
            </w:r>
          </w:p>
        </w:tc>
        <w:tc>
          <w:tcPr>
            <w:tcW w:w="639"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restart"/>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15"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5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9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continue"/>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15"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5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9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continue"/>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15"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5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9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restart"/>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15"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5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9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continue"/>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15"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5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9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continue"/>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15"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5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9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restart"/>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15"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5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9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continue"/>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15"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5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9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continue"/>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15"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5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9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restart"/>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15"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5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9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continue"/>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15"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5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9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continue"/>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15"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5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9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7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65"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63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bl>
    <w:p>
      <w:pPr>
        <w:spacing w:line="360" w:lineRule="auto"/>
        <w:ind w:right="420"/>
        <w:rPr>
          <w:color w:val="auto"/>
          <w:sz w:val="18"/>
          <w:szCs w:val="18"/>
          <w:highlight w:val="none"/>
        </w:rPr>
      </w:pPr>
      <w:r>
        <w:rPr>
          <w:color w:val="auto"/>
          <w:sz w:val="18"/>
          <w:szCs w:val="18"/>
          <w:highlight w:val="none"/>
        </w:rPr>
        <w:t xml:space="preserve">    </w:t>
      </w:r>
      <w:r>
        <w:rPr>
          <w:rFonts w:hint="eastAsia"/>
          <w:color w:val="auto"/>
          <w:sz w:val="18"/>
          <w:szCs w:val="18"/>
          <w:highlight w:val="none"/>
        </w:rPr>
        <w:t>说明</w:t>
      </w:r>
      <w:r>
        <w:rPr>
          <w:color w:val="auto"/>
          <w:sz w:val="18"/>
          <w:szCs w:val="18"/>
          <w:highlight w:val="none"/>
        </w:rPr>
        <w:t>：本表所列分包仅限于承包人自行施工范围内的非主体、非关键工程。</w:t>
      </w:r>
    </w:p>
    <w:p>
      <w:pPr>
        <w:spacing w:line="360" w:lineRule="auto"/>
        <w:ind w:right="420"/>
        <w:jc w:val="center"/>
        <w:rPr>
          <w:rFonts w:eastAsia="黑体"/>
          <w:b/>
          <w:bCs/>
          <w:color w:val="auto"/>
          <w:sz w:val="30"/>
          <w:highlight w:val="none"/>
        </w:rPr>
      </w:pPr>
      <w:bookmarkStart w:id="1153" w:name="_Toc300678580"/>
      <w:r>
        <w:rPr>
          <w:rFonts w:eastAsia="黑体"/>
          <w:bCs/>
          <w:color w:val="auto"/>
          <w:sz w:val="28"/>
          <w:szCs w:val="28"/>
          <w:highlight w:val="none"/>
        </w:rPr>
        <w:br w:type="page"/>
      </w:r>
      <w:bookmarkStart w:id="1154" w:name="_Toc9178587"/>
      <w:r>
        <w:rPr>
          <w:rFonts w:hint="eastAsia" w:eastAsia="黑体"/>
          <w:b w:val="0"/>
          <w:bCs w:val="0"/>
          <w:color w:val="auto"/>
          <w:sz w:val="30"/>
          <w:highlight w:val="none"/>
        </w:rPr>
        <w:t>8.</w:t>
      </w:r>
      <w:r>
        <w:rPr>
          <w:rFonts w:eastAsia="黑体"/>
          <w:b w:val="0"/>
          <w:bCs w:val="0"/>
          <w:color w:val="auto"/>
          <w:sz w:val="30"/>
          <w:highlight w:val="none"/>
        </w:rPr>
        <w:t>资格审查</w:t>
      </w:r>
      <w:r>
        <w:rPr>
          <w:rFonts w:hint="eastAsia" w:eastAsia="黑体"/>
          <w:b w:val="0"/>
          <w:bCs w:val="0"/>
          <w:color w:val="auto"/>
          <w:sz w:val="30"/>
          <w:highlight w:val="none"/>
        </w:rPr>
        <w:t>等</w:t>
      </w:r>
      <w:r>
        <w:rPr>
          <w:rFonts w:eastAsia="黑体"/>
          <w:b w:val="0"/>
          <w:bCs w:val="0"/>
          <w:color w:val="auto"/>
          <w:sz w:val="30"/>
          <w:highlight w:val="none"/>
        </w:rPr>
        <w:t>资料</w:t>
      </w:r>
      <w:bookmarkEnd w:id="1153"/>
      <w:bookmarkEnd w:id="1154"/>
    </w:p>
    <w:p>
      <w:pPr>
        <w:pStyle w:val="5"/>
        <w:ind w:firstLine="0" w:firstLineChars="0"/>
        <w:jc w:val="center"/>
        <w:rPr>
          <w:rFonts w:ascii="Times New Roman" w:hAnsi="Times New Roman" w:eastAsia="黑体"/>
          <w:b w:val="0"/>
          <w:bCs w:val="0"/>
          <w:color w:val="auto"/>
          <w:sz w:val="24"/>
          <w:highlight w:val="none"/>
        </w:rPr>
      </w:pPr>
      <w:bookmarkStart w:id="1155" w:name="_Toc300678581"/>
      <w:r>
        <w:rPr>
          <w:rFonts w:ascii="Times New Roman" w:hAnsi="Times New Roman" w:eastAsia="黑体"/>
          <w:b w:val="0"/>
          <w:bCs w:val="0"/>
          <w:color w:val="auto"/>
          <w:sz w:val="24"/>
          <w:highlight w:val="none"/>
        </w:rPr>
        <w:t>（</w:t>
      </w:r>
      <w:r>
        <w:rPr>
          <w:rFonts w:hint="eastAsia" w:ascii="Times New Roman" w:hAnsi="Times New Roman" w:eastAsia="黑体"/>
          <w:b w:val="0"/>
          <w:bCs w:val="0"/>
          <w:color w:val="auto"/>
          <w:sz w:val="24"/>
          <w:highlight w:val="none"/>
        </w:rPr>
        <w:t>1</w:t>
      </w:r>
      <w:r>
        <w:rPr>
          <w:rFonts w:ascii="Times New Roman" w:hAnsi="Times New Roman" w:eastAsia="黑体"/>
          <w:b w:val="0"/>
          <w:bCs w:val="0"/>
          <w:color w:val="auto"/>
          <w:sz w:val="24"/>
          <w:highlight w:val="none"/>
        </w:rPr>
        <w:t>）投标人基本情况表</w:t>
      </w:r>
      <w:bookmarkEnd w:id="1155"/>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897"/>
        <w:gridCol w:w="1021"/>
        <w:gridCol w:w="993"/>
        <w:gridCol w:w="283"/>
        <w:gridCol w:w="195"/>
        <w:gridCol w:w="1246"/>
        <w:gridCol w:w="260"/>
        <w:gridCol w:w="709"/>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投标人名称</w:t>
            </w:r>
          </w:p>
        </w:tc>
        <w:tc>
          <w:tcPr>
            <w:tcW w:w="6805" w:type="dxa"/>
            <w:gridSpan w:val="9"/>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注册地址</w:t>
            </w:r>
          </w:p>
        </w:tc>
        <w:tc>
          <w:tcPr>
            <w:tcW w:w="3389" w:type="dxa"/>
            <w:gridSpan w:val="5"/>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24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邮政编码</w:t>
            </w:r>
          </w:p>
        </w:tc>
        <w:tc>
          <w:tcPr>
            <w:tcW w:w="2170"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1"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联系方式</w:t>
            </w:r>
          </w:p>
        </w:tc>
        <w:tc>
          <w:tcPr>
            <w:tcW w:w="89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联系人</w:t>
            </w:r>
          </w:p>
        </w:tc>
        <w:tc>
          <w:tcPr>
            <w:tcW w:w="2492" w:type="dxa"/>
            <w:gridSpan w:val="4"/>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24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电  话</w:t>
            </w:r>
          </w:p>
        </w:tc>
        <w:tc>
          <w:tcPr>
            <w:tcW w:w="2170"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1"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89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传  真</w:t>
            </w:r>
          </w:p>
        </w:tc>
        <w:tc>
          <w:tcPr>
            <w:tcW w:w="2492" w:type="dxa"/>
            <w:gridSpan w:val="4"/>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24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网  址</w:t>
            </w:r>
          </w:p>
        </w:tc>
        <w:tc>
          <w:tcPr>
            <w:tcW w:w="2170"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组织结构</w:t>
            </w:r>
          </w:p>
        </w:tc>
        <w:tc>
          <w:tcPr>
            <w:tcW w:w="6805" w:type="dxa"/>
            <w:gridSpan w:val="9"/>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法定代表人</w:t>
            </w:r>
          </w:p>
        </w:tc>
        <w:tc>
          <w:tcPr>
            <w:tcW w:w="89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姓名</w:t>
            </w:r>
          </w:p>
        </w:tc>
        <w:tc>
          <w:tcPr>
            <w:tcW w:w="102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276"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技术职称</w:t>
            </w:r>
          </w:p>
        </w:tc>
        <w:tc>
          <w:tcPr>
            <w:tcW w:w="1701"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0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电话</w:t>
            </w:r>
          </w:p>
        </w:tc>
        <w:tc>
          <w:tcPr>
            <w:tcW w:w="120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5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技术负责人</w:t>
            </w:r>
          </w:p>
        </w:tc>
        <w:tc>
          <w:tcPr>
            <w:tcW w:w="89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姓名</w:t>
            </w:r>
          </w:p>
        </w:tc>
        <w:tc>
          <w:tcPr>
            <w:tcW w:w="102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276"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技术职称</w:t>
            </w:r>
          </w:p>
        </w:tc>
        <w:tc>
          <w:tcPr>
            <w:tcW w:w="1701" w:type="dxa"/>
            <w:gridSpan w:val="3"/>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70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电话</w:t>
            </w:r>
          </w:p>
        </w:tc>
        <w:tc>
          <w:tcPr>
            <w:tcW w:w="120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成立时间</w:t>
            </w:r>
          </w:p>
        </w:tc>
        <w:tc>
          <w:tcPr>
            <w:tcW w:w="1918"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4887" w:type="dxa"/>
            <w:gridSpan w:val="7"/>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企业资质等级</w:t>
            </w:r>
          </w:p>
        </w:tc>
        <w:tc>
          <w:tcPr>
            <w:tcW w:w="89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2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993" w:type="dxa"/>
            <w:vMerge w:val="restart"/>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其中</w:t>
            </w:r>
          </w:p>
        </w:tc>
        <w:tc>
          <w:tcPr>
            <w:tcW w:w="1984" w:type="dxa"/>
            <w:gridSpan w:val="4"/>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项目经理人员</w:t>
            </w:r>
          </w:p>
        </w:tc>
        <w:tc>
          <w:tcPr>
            <w:tcW w:w="1910"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营业执照号</w:t>
            </w:r>
          </w:p>
        </w:tc>
        <w:tc>
          <w:tcPr>
            <w:tcW w:w="89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2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99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84" w:type="dxa"/>
            <w:gridSpan w:val="4"/>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高级职称人员</w:t>
            </w:r>
          </w:p>
        </w:tc>
        <w:tc>
          <w:tcPr>
            <w:tcW w:w="1910"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注册资金</w:t>
            </w:r>
          </w:p>
        </w:tc>
        <w:tc>
          <w:tcPr>
            <w:tcW w:w="89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2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99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84" w:type="dxa"/>
            <w:gridSpan w:val="4"/>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中级职称人员</w:t>
            </w:r>
          </w:p>
        </w:tc>
        <w:tc>
          <w:tcPr>
            <w:tcW w:w="1910"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开户银行</w:t>
            </w:r>
          </w:p>
        </w:tc>
        <w:tc>
          <w:tcPr>
            <w:tcW w:w="89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2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99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84" w:type="dxa"/>
            <w:gridSpan w:val="4"/>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初级职称人员</w:t>
            </w:r>
          </w:p>
        </w:tc>
        <w:tc>
          <w:tcPr>
            <w:tcW w:w="1910"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账号</w:t>
            </w:r>
          </w:p>
        </w:tc>
        <w:tc>
          <w:tcPr>
            <w:tcW w:w="897"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02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993"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984" w:type="dxa"/>
            <w:gridSpan w:val="4"/>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技  工</w:t>
            </w:r>
          </w:p>
        </w:tc>
        <w:tc>
          <w:tcPr>
            <w:tcW w:w="1910"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15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经营范围</w:t>
            </w:r>
          </w:p>
        </w:tc>
        <w:tc>
          <w:tcPr>
            <w:tcW w:w="6805" w:type="dxa"/>
            <w:gridSpan w:val="9"/>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53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备注</w:t>
            </w:r>
          </w:p>
        </w:tc>
        <w:tc>
          <w:tcPr>
            <w:tcW w:w="6805" w:type="dxa"/>
            <w:gridSpan w:val="9"/>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bl>
    <w:p>
      <w:pPr>
        <w:jc w:val="center"/>
        <w:rPr>
          <w:rFonts w:hint="eastAsia" w:ascii="宋体" w:hAnsi="宋体" w:cs="宋体"/>
          <w:color w:val="auto"/>
          <w:szCs w:val="21"/>
          <w:highlight w:val="none"/>
        </w:rPr>
      </w:pPr>
    </w:p>
    <w:p>
      <w:pPr>
        <w:spacing w:line="300" w:lineRule="auto"/>
        <w:ind w:left="720" w:hanging="630" w:hangingChars="300"/>
        <w:rPr>
          <w:color w:val="auto"/>
          <w:sz w:val="18"/>
          <w:szCs w:val="18"/>
          <w:highlight w:val="none"/>
        </w:rPr>
      </w:pPr>
      <w:r>
        <w:rPr>
          <w:rFonts w:hint="eastAsia" w:ascii="宋体" w:hAnsi="宋体" w:cs="Arial"/>
          <w:color w:val="auto"/>
          <w:szCs w:val="21"/>
          <w:highlight w:val="none"/>
        </w:rPr>
        <w:t>说明：若以联合体形式投标的，则</w:t>
      </w:r>
      <w:r>
        <w:rPr>
          <w:rFonts w:hint="eastAsia" w:ascii="宋体" w:hAnsi="宋体" w:cs="Arial"/>
          <w:color w:val="auto"/>
          <w:szCs w:val="21"/>
          <w:highlight w:val="none"/>
          <w:lang w:eastAsia="zh-CN"/>
        </w:rPr>
        <w:t>联合体各方</w:t>
      </w:r>
      <w:r>
        <w:rPr>
          <w:rFonts w:hint="eastAsia" w:ascii="宋体" w:hAnsi="宋体" w:cs="Arial"/>
          <w:color w:val="auto"/>
          <w:szCs w:val="21"/>
          <w:highlight w:val="none"/>
        </w:rPr>
        <w:t>均须分别填写《投标人基本情况表》</w:t>
      </w:r>
      <w:r>
        <w:rPr>
          <w:rFonts w:eastAsia="黑体"/>
          <w:color w:val="auto"/>
          <w:sz w:val="24"/>
          <w:highlight w:val="none"/>
        </w:rPr>
        <w:br w:type="page"/>
      </w:r>
    </w:p>
    <w:p>
      <w:pPr>
        <w:spacing w:line="300" w:lineRule="auto"/>
        <w:ind w:left="540" w:hanging="540" w:hangingChars="300"/>
        <w:rPr>
          <w:color w:val="auto"/>
          <w:sz w:val="18"/>
          <w:szCs w:val="18"/>
          <w:highlight w:val="none"/>
        </w:rPr>
      </w:pPr>
    </w:p>
    <w:p>
      <w:pPr>
        <w:pStyle w:val="5"/>
        <w:jc w:val="center"/>
        <w:rPr>
          <w:rFonts w:ascii="Times New Roman" w:hAnsi="Times New Roman" w:eastAsia="黑体"/>
          <w:b w:val="0"/>
          <w:bCs w:val="0"/>
          <w:color w:val="auto"/>
          <w:sz w:val="24"/>
          <w:highlight w:val="none"/>
        </w:rPr>
      </w:pPr>
      <w:bookmarkStart w:id="1156" w:name="_Toc300678583"/>
      <w:r>
        <w:rPr>
          <w:rFonts w:ascii="Times New Roman" w:hAnsi="Times New Roman" w:eastAsia="黑体"/>
          <w:b w:val="0"/>
          <w:bCs w:val="0"/>
          <w:color w:val="auto"/>
          <w:sz w:val="24"/>
          <w:highlight w:val="none"/>
        </w:rPr>
        <w:t>（</w:t>
      </w:r>
      <w:r>
        <w:rPr>
          <w:rFonts w:hint="eastAsia" w:ascii="Times New Roman" w:hAnsi="Times New Roman" w:eastAsia="黑体"/>
          <w:b w:val="0"/>
          <w:bCs w:val="0"/>
          <w:color w:val="auto"/>
          <w:sz w:val="24"/>
          <w:highlight w:val="none"/>
        </w:rPr>
        <w:t>2</w:t>
      </w:r>
      <w:r>
        <w:rPr>
          <w:rFonts w:ascii="Times New Roman" w:hAnsi="Times New Roman" w:eastAsia="黑体"/>
          <w:b w:val="0"/>
          <w:bCs w:val="0"/>
          <w:color w:val="auto"/>
          <w:sz w:val="24"/>
          <w:highlight w:val="none"/>
        </w:rPr>
        <w:t>）</w:t>
      </w:r>
      <w:r>
        <w:rPr>
          <w:rFonts w:hint="eastAsia" w:ascii="Times New Roman" w:hAnsi="Times New Roman" w:eastAsia="黑体"/>
          <w:b w:val="0"/>
          <w:bCs w:val="0"/>
          <w:color w:val="auto"/>
          <w:sz w:val="24"/>
          <w:highlight w:val="none"/>
        </w:rPr>
        <w:t>投标人</w:t>
      </w:r>
      <w:r>
        <w:rPr>
          <w:rFonts w:ascii="Times New Roman" w:hAnsi="Times New Roman" w:eastAsia="黑体"/>
          <w:b w:val="0"/>
          <w:bCs w:val="0"/>
          <w:color w:val="auto"/>
          <w:sz w:val="24"/>
          <w:highlight w:val="none"/>
        </w:rPr>
        <w:t>证件复印件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eastAsia="宋体" w:cs="Times New Roman"/>
          <w:color w:val="auto"/>
          <w:szCs w:val="21"/>
          <w:highlight w:val="none"/>
        </w:rPr>
      </w:pPr>
      <w:r>
        <w:rPr>
          <w:rFonts w:hint="eastAsia"/>
          <w:color w:val="auto"/>
          <w:szCs w:val="21"/>
          <w:highlight w:val="none"/>
        </w:rPr>
        <w:t>说明：复印件</w:t>
      </w:r>
      <w:r>
        <w:rPr>
          <w:color w:val="auto"/>
          <w:szCs w:val="21"/>
          <w:highlight w:val="none"/>
        </w:rPr>
        <w:t>包</w:t>
      </w:r>
      <w:r>
        <w:rPr>
          <w:rFonts w:hint="eastAsia"/>
          <w:color w:val="auto"/>
          <w:szCs w:val="21"/>
          <w:highlight w:val="none"/>
        </w:rPr>
        <w:t>括</w:t>
      </w:r>
      <w:r>
        <w:rPr>
          <w:color w:val="auto"/>
          <w:szCs w:val="21"/>
          <w:highlight w:val="none"/>
        </w:rPr>
        <w:t>企业营业执照、资质证书、安全生产许可证书的复印件</w:t>
      </w:r>
      <w:r>
        <w:rPr>
          <w:rFonts w:hint="eastAsia"/>
          <w:color w:val="auto"/>
          <w:szCs w:val="21"/>
          <w:highlight w:val="none"/>
        </w:rPr>
        <w:t>。</w:t>
      </w:r>
      <w:r>
        <w:rPr>
          <w:rFonts w:hint="eastAsia" w:ascii="宋体" w:hAnsi="宋体" w:cs="Arial"/>
          <w:color w:val="auto"/>
          <w:szCs w:val="21"/>
          <w:highlight w:val="none"/>
        </w:rPr>
        <w:t>若以联合体形式投标的，则</w:t>
      </w:r>
      <w:r>
        <w:rPr>
          <w:rFonts w:hint="eastAsia" w:ascii="宋体" w:hAnsi="宋体" w:cs="Arial"/>
          <w:color w:val="auto"/>
          <w:szCs w:val="21"/>
          <w:highlight w:val="none"/>
          <w:lang w:eastAsia="zh-CN"/>
        </w:rPr>
        <w:t>联合体各方</w:t>
      </w:r>
      <w:r>
        <w:rPr>
          <w:rFonts w:hint="eastAsia" w:ascii="宋体" w:hAnsi="宋体" w:cs="Arial"/>
          <w:color w:val="auto"/>
          <w:szCs w:val="21"/>
          <w:highlight w:val="none"/>
        </w:rPr>
        <w:t>分别提供。</w:t>
      </w:r>
      <w:r>
        <w:rPr>
          <w:rFonts w:hint="eastAsia" w:ascii="Times New Roman" w:hAnsi="Times New Roman" w:eastAsia="宋体" w:cs="Times New Roman"/>
          <w:color w:val="auto"/>
          <w:szCs w:val="21"/>
          <w:highlight w:val="none"/>
        </w:rPr>
        <w:t>同时，请</w:t>
      </w:r>
      <w:r>
        <w:rPr>
          <w:rFonts w:ascii="Times New Roman" w:hAnsi="Times New Roman" w:eastAsia="宋体" w:cs="Times New Roman"/>
          <w:color w:val="auto"/>
          <w:highlight w:val="none"/>
        </w:rPr>
        <w:t>省外入湘企业</w:t>
      </w:r>
      <w:r>
        <w:rPr>
          <w:rFonts w:hint="eastAsia" w:ascii="Times New Roman" w:hAnsi="Times New Roman" w:eastAsia="宋体" w:cs="Times New Roman"/>
          <w:color w:val="auto"/>
          <w:highlight w:val="none"/>
        </w:rPr>
        <w:t>附在</w:t>
      </w:r>
      <w:r>
        <w:rPr>
          <w:rFonts w:ascii="Times New Roman" w:hAnsi="Times New Roman" w:eastAsia="宋体" w:cs="Times New Roman"/>
          <w:color w:val="auto"/>
          <w:highlight w:val="none"/>
        </w:rPr>
        <w:t xml:space="preserve"> </w:t>
      </w:r>
      <w:r>
        <w:rPr>
          <w:rFonts w:hint="eastAsia" w:cs="Times New Roman"/>
          <w:color w:val="auto"/>
          <w:highlight w:val="none"/>
          <w:lang w:eastAsia="zh-CN"/>
        </w:rPr>
        <w:t>“</w:t>
      </w:r>
      <w:r>
        <w:rPr>
          <w:rFonts w:ascii="Times New Roman" w:hAnsi="Times New Roman" w:eastAsia="宋体" w:cs="Times New Roman"/>
          <w:color w:val="auto"/>
          <w:highlight w:val="none"/>
        </w:rPr>
        <w:t>湖南省住房和城乡建设网</w:t>
      </w:r>
      <w:r>
        <w:rPr>
          <w:rFonts w:hint="eastAsia" w:cs="Times New Roman"/>
          <w:color w:val="auto"/>
          <w:highlight w:val="none"/>
          <w:lang w:eastAsia="zh-CN"/>
        </w:rPr>
        <w:t>”</w:t>
      </w:r>
      <w:r>
        <w:rPr>
          <w:rFonts w:ascii="Times New Roman" w:hAnsi="Times New Roman" w:eastAsia="宋体" w:cs="Times New Roman"/>
          <w:color w:val="auto"/>
          <w:highlight w:val="none"/>
        </w:rPr>
        <w:t xml:space="preserve"> 进行基本信息登记</w:t>
      </w:r>
      <w:r>
        <w:rPr>
          <w:rFonts w:hint="eastAsia" w:ascii="Times New Roman" w:hAnsi="Times New Roman" w:eastAsia="宋体" w:cs="Times New Roman"/>
          <w:bCs/>
          <w:color w:val="auto"/>
          <w:highlight w:val="none"/>
        </w:rPr>
        <w:t>的网页</w:t>
      </w:r>
      <w:r>
        <w:rPr>
          <w:rFonts w:ascii="Times New Roman" w:hAnsi="Times New Roman" w:eastAsia="宋体" w:cs="Times New Roman"/>
          <w:bCs/>
          <w:color w:val="auto"/>
          <w:highlight w:val="none"/>
        </w:rPr>
        <w:t>截图</w:t>
      </w:r>
      <w:r>
        <w:rPr>
          <w:rFonts w:ascii="Times New Roman" w:hAnsi="Times New Roman" w:eastAsia="宋体" w:cs="Times New Roman"/>
          <w:color w:val="auto"/>
          <w:szCs w:val="21"/>
          <w:highlight w:val="none"/>
        </w:rPr>
        <w:t>。</w:t>
      </w:r>
    </w:p>
    <w:p>
      <w:pPr>
        <w:spacing w:line="360" w:lineRule="auto"/>
        <w:ind w:firstLine="525" w:firstLineChars="250"/>
        <w:rPr>
          <w:color w:val="auto"/>
          <w:szCs w:val="21"/>
          <w:highlight w:val="none"/>
        </w:rPr>
      </w:pPr>
    </w:p>
    <w:p>
      <w:pPr>
        <w:spacing w:line="360" w:lineRule="auto"/>
        <w:ind w:firstLine="525" w:firstLineChars="250"/>
        <w:rPr>
          <w:color w:val="auto"/>
          <w:szCs w:val="21"/>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pPr>
    </w:p>
    <w:p>
      <w:pPr>
        <w:rPr>
          <w:rFonts w:eastAsia="黑体"/>
          <w:b/>
          <w:bCs/>
          <w:color w:val="auto"/>
          <w:sz w:val="24"/>
          <w:highlight w:val="none"/>
        </w:rPr>
        <w:sectPr>
          <w:pgSz w:w="11907" w:h="16840"/>
          <w:pgMar w:top="1418" w:right="1418" w:bottom="1418" w:left="1418" w:header="851" w:footer="992" w:gutter="0"/>
          <w:pgNumType w:fmt="decimal"/>
          <w:cols w:space="720" w:num="1"/>
          <w:docGrid w:linePitch="326" w:charSpace="0"/>
        </w:sectPr>
      </w:pPr>
    </w:p>
    <w:p>
      <w:pPr>
        <w:pStyle w:val="5"/>
        <w:jc w:val="center"/>
        <w:rPr>
          <w:rFonts w:ascii="Times New Roman" w:hAnsi="Times New Roman" w:eastAsia="黑体"/>
          <w:b w:val="0"/>
          <w:bCs w:val="0"/>
          <w:color w:val="auto"/>
          <w:sz w:val="24"/>
          <w:highlight w:val="none"/>
        </w:rPr>
      </w:pPr>
      <w:r>
        <w:rPr>
          <w:rFonts w:ascii="Times New Roman" w:hAnsi="Times New Roman" w:eastAsia="黑体"/>
          <w:b w:val="0"/>
          <w:bCs w:val="0"/>
          <w:color w:val="auto"/>
          <w:sz w:val="24"/>
          <w:highlight w:val="none"/>
        </w:rPr>
        <w:t>（</w:t>
      </w:r>
      <w:r>
        <w:rPr>
          <w:rFonts w:hint="eastAsia" w:ascii="Times New Roman" w:hAnsi="Times New Roman" w:eastAsia="黑体"/>
          <w:b w:val="0"/>
          <w:bCs w:val="0"/>
          <w:color w:val="auto"/>
          <w:sz w:val="24"/>
          <w:highlight w:val="none"/>
        </w:rPr>
        <w:t>3</w:t>
      </w:r>
      <w:r>
        <w:rPr>
          <w:rFonts w:ascii="Times New Roman" w:hAnsi="Times New Roman" w:eastAsia="黑体"/>
          <w:b w:val="0"/>
          <w:bCs w:val="0"/>
          <w:color w:val="auto"/>
          <w:sz w:val="24"/>
          <w:highlight w:val="none"/>
        </w:rPr>
        <w:t>）近年完成的类似</w:t>
      </w:r>
      <w:r>
        <w:rPr>
          <w:rFonts w:hint="eastAsia" w:ascii="Times New Roman" w:hAnsi="Times New Roman" w:eastAsia="黑体"/>
          <w:b w:val="0"/>
          <w:bCs w:val="0"/>
          <w:color w:val="auto"/>
          <w:sz w:val="24"/>
          <w:highlight w:val="none"/>
        </w:rPr>
        <w:t>工程业绩</w:t>
      </w:r>
      <w:r>
        <w:rPr>
          <w:rFonts w:ascii="Times New Roman" w:hAnsi="Times New Roman" w:eastAsia="黑体"/>
          <w:b w:val="0"/>
          <w:bCs w:val="0"/>
          <w:color w:val="auto"/>
          <w:sz w:val="24"/>
          <w:highlight w:val="none"/>
        </w:rPr>
        <w:t>情况表</w:t>
      </w:r>
      <w:bookmarkEnd w:id="1156"/>
      <w:r>
        <w:rPr>
          <w:rFonts w:hint="eastAsia" w:ascii="宋体" w:hAnsi="宋体" w:eastAsia="宋体" w:cs="宋体"/>
          <w:b w:val="0"/>
          <w:bCs w:val="0"/>
          <w:color w:val="auto"/>
          <w:sz w:val="24"/>
          <w:highlight w:val="none"/>
          <w:lang w:val="en-US" w:eastAsia="zh-CN"/>
        </w:rPr>
        <w:t xml:space="preserve"> </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5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项目名称</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项目所在地</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发包人名称</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发包人地址</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发包人联系人及电话</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合同价格</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开工日期</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竣工日期</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承担的工作</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工程质量</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项目经理</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技术负责人</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总监理工程师及电话</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项目描述</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备注</w:t>
            </w:r>
          </w:p>
        </w:tc>
        <w:tc>
          <w:tcPr>
            <w:tcW w:w="593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Cs w:val="21"/>
          <w:highlight w:val="none"/>
        </w:rPr>
      </w:pPr>
      <w:r>
        <w:rPr>
          <w:rFonts w:hint="eastAsia"/>
          <w:color w:val="auto"/>
          <w:szCs w:val="21"/>
          <w:highlight w:val="none"/>
        </w:rPr>
        <w:t>说明：</w:t>
      </w:r>
      <w:bookmarkStart w:id="1157" w:name="_Hlk75203509"/>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Cs w:val="21"/>
          <w:highlight w:val="none"/>
        </w:rPr>
      </w:pPr>
      <w:r>
        <w:rPr>
          <w:rFonts w:hint="eastAsia"/>
          <w:color w:val="auto"/>
          <w:szCs w:val="21"/>
          <w:highlight w:val="none"/>
        </w:rPr>
        <w:t>1.类似工程业绩考核期限</w:t>
      </w:r>
      <w:r>
        <w:rPr>
          <w:rFonts w:hint="eastAsia"/>
          <w:color w:val="auto"/>
          <w:szCs w:val="21"/>
          <w:highlight w:val="none"/>
          <w:lang w:val="en-US" w:eastAsia="zh-CN"/>
        </w:rPr>
        <w:t>自投标截止之日前</w:t>
      </w:r>
      <w:r>
        <w:rPr>
          <w:rFonts w:hint="eastAsia"/>
          <w:color w:val="auto"/>
          <w:szCs w:val="21"/>
          <w:highlight w:val="none"/>
          <w:lang w:eastAsia="zh-CN"/>
        </w:rPr>
        <w:t>3年</w:t>
      </w:r>
      <w:r>
        <w:rPr>
          <w:rFonts w:hint="eastAsia"/>
          <w:color w:val="auto"/>
          <w:szCs w:val="21"/>
          <w:highlight w:val="none"/>
        </w:rPr>
        <w:t>，自竣工验收资料中建设单位签字之日起计算。类似工程业绩考核依据中竣工验收备案表未体现建设单位签字之日的以竣工验收备案表</w:t>
      </w:r>
      <w:r>
        <w:rPr>
          <w:rFonts w:hint="eastAsia"/>
          <w:color w:val="auto"/>
          <w:szCs w:val="21"/>
          <w:highlight w:val="none"/>
          <w:lang w:eastAsia="zh-CN"/>
        </w:rPr>
        <w:t>“</w:t>
      </w:r>
      <w:r>
        <w:rPr>
          <w:rFonts w:hint="eastAsia"/>
          <w:color w:val="auto"/>
          <w:szCs w:val="21"/>
          <w:highlight w:val="none"/>
        </w:rPr>
        <w:t>竣工验收日期</w:t>
      </w:r>
      <w:r>
        <w:rPr>
          <w:rFonts w:hint="eastAsia"/>
          <w:color w:val="auto"/>
          <w:szCs w:val="21"/>
          <w:highlight w:val="none"/>
          <w:lang w:eastAsia="zh-CN"/>
        </w:rPr>
        <w:t>”</w:t>
      </w:r>
      <w:r>
        <w:rPr>
          <w:rFonts w:hint="eastAsia"/>
          <w:color w:val="auto"/>
          <w:szCs w:val="21"/>
          <w:highlight w:val="none"/>
        </w:rPr>
        <w:t>栏中注明的时间为准）。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Cs w:val="21"/>
          <w:highlight w:val="none"/>
        </w:rPr>
      </w:pPr>
      <w:r>
        <w:rPr>
          <w:rFonts w:hint="eastAsia"/>
          <w:color w:val="auto"/>
          <w:szCs w:val="21"/>
          <w:highlight w:val="none"/>
        </w:rPr>
        <w:t>2. 请附类似工程业绩证明资料（具体要求见本招标文件第二章投标人须知）。</w:t>
      </w:r>
      <w:bookmarkStart w:id="1158" w:name="_Toc300678584"/>
    </w:p>
    <w:bookmarkEnd w:id="1157"/>
    <w:bookmarkEnd w:id="1158"/>
    <w:p>
      <w:pPr>
        <w:spacing w:line="400" w:lineRule="exact"/>
        <w:rPr>
          <w:color w:val="auto"/>
          <w:szCs w:val="21"/>
          <w:highlight w:val="none"/>
        </w:rPr>
      </w:pPr>
    </w:p>
    <w:p>
      <w:pPr>
        <w:rPr>
          <w:color w:val="auto"/>
          <w:highlight w:val="none"/>
          <w:lang w:val="zh-CN"/>
        </w:rPr>
      </w:pPr>
      <w:r>
        <w:rPr>
          <w:color w:val="auto"/>
          <w:szCs w:val="21"/>
          <w:highlight w:val="none"/>
        </w:rPr>
        <w:br w:type="page"/>
      </w:r>
    </w:p>
    <w:p>
      <w:pPr>
        <w:pStyle w:val="5"/>
        <w:jc w:val="left"/>
        <w:rPr>
          <w:rFonts w:hint="eastAsia" w:ascii="Times New Roman" w:hAnsi="Times New Roman" w:eastAsia="黑体"/>
          <w:b w:val="0"/>
          <w:bCs w:val="0"/>
          <w:color w:val="auto"/>
          <w:sz w:val="24"/>
          <w:highlight w:val="none"/>
        </w:rPr>
      </w:pPr>
      <w:r>
        <w:rPr>
          <w:rFonts w:hint="eastAsia" w:ascii="Times New Roman" w:hAnsi="Times New Roman" w:eastAsia="黑体"/>
          <w:b w:val="0"/>
          <w:bCs w:val="0"/>
          <w:color w:val="auto"/>
          <w:sz w:val="24"/>
          <w:highlight w:val="none"/>
        </w:rPr>
        <w:t>（</w:t>
      </w:r>
      <w:r>
        <w:rPr>
          <w:rFonts w:ascii="Times New Roman" w:hAnsi="Times New Roman" w:eastAsia="黑体"/>
          <w:b w:val="0"/>
          <w:bCs w:val="0"/>
          <w:color w:val="auto"/>
          <w:sz w:val="24"/>
          <w:highlight w:val="none"/>
        </w:rPr>
        <w:t>4</w:t>
      </w:r>
      <w:r>
        <w:rPr>
          <w:rFonts w:hint="eastAsia" w:ascii="Times New Roman" w:hAnsi="Times New Roman" w:eastAsia="黑体"/>
          <w:b w:val="0"/>
          <w:bCs w:val="0"/>
          <w:color w:val="auto"/>
          <w:sz w:val="24"/>
          <w:highlight w:val="none"/>
        </w:rPr>
        <w:t>）</w:t>
      </w:r>
      <w:bookmarkStart w:id="1159" w:name="_Hlk53732994"/>
      <w:r>
        <w:rPr>
          <w:rFonts w:hint="eastAsia" w:ascii="Times New Roman" w:hAnsi="Times New Roman" w:eastAsia="黑体"/>
          <w:b w:val="0"/>
          <w:bCs w:val="0"/>
          <w:color w:val="auto"/>
          <w:sz w:val="24"/>
          <w:highlight w:val="none"/>
        </w:rPr>
        <w:t>投标人奖项情况</w:t>
      </w:r>
      <w:bookmarkEnd w:id="1159"/>
      <w:r>
        <w:rPr>
          <w:rFonts w:hint="eastAsia" w:ascii="宋体" w:hAnsi="宋体" w:eastAsia="宋体" w:cs="宋体"/>
          <w:b w:val="0"/>
          <w:bCs w:val="0"/>
          <w:color w:val="auto"/>
          <w:sz w:val="24"/>
          <w:highlight w:val="none"/>
          <w:lang w:val="en-US" w:eastAsia="zh-CN"/>
        </w:rPr>
        <w:t xml:space="preserve"> </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3401"/>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24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r>
              <w:rPr>
                <w:rFonts w:hint="eastAsia" w:ascii="Calibri" w:hAnsi="Calibri" w:cs="Calibri"/>
                <w:color w:val="auto"/>
                <w:highlight w:val="none"/>
              </w:rPr>
              <w:t>序号</w:t>
            </w:r>
          </w:p>
        </w:tc>
        <w:tc>
          <w:tcPr>
            <w:tcW w:w="3401"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r>
              <w:rPr>
                <w:rFonts w:hint="eastAsia" w:ascii="Calibri" w:hAnsi="Calibri" w:cs="Calibri"/>
                <w:color w:val="auto"/>
                <w:highlight w:val="none"/>
              </w:rPr>
              <w:t>工程项目</w:t>
            </w: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r>
              <w:rPr>
                <w:rFonts w:hint="eastAsia" w:ascii="Calibri" w:hAnsi="Calibri" w:cs="Calibri"/>
                <w:color w:val="auto"/>
                <w:highlight w:val="none"/>
              </w:rPr>
              <w:t>奖项名称</w:t>
            </w: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r>
              <w:rPr>
                <w:rFonts w:hint="eastAsia" w:ascii="Calibri" w:hAnsi="Calibri" w:cs="Calibri"/>
                <w:color w:val="auto"/>
                <w:highlight w:val="none"/>
              </w:rPr>
              <w:t>获奖时间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24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3401"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24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3401"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24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3401"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Cs w:val="21"/>
          <w:highlight w:val="none"/>
          <w:lang w:val="en-US" w:eastAsia="zh-CN"/>
        </w:rPr>
      </w:pPr>
      <w:r>
        <w:rPr>
          <w:rFonts w:hint="eastAsia"/>
          <w:color w:val="auto"/>
          <w:szCs w:val="21"/>
          <w:highlight w:val="none"/>
          <w:lang w:val="en-US" w:eastAsia="zh-CN"/>
        </w:rPr>
        <w:t>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szCs w:val="21"/>
          <w:highlight w:val="none"/>
          <w:lang w:eastAsia="zh-CN"/>
        </w:rPr>
      </w:pPr>
      <w:r>
        <w:rPr>
          <w:rFonts w:hint="eastAsia"/>
          <w:color w:val="auto"/>
          <w:szCs w:val="21"/>
          <w:highlight w:val="none"/>
          <w:lang w:val="en-US" w:eastAsia="zh-CN"/>
        </w:rPr>
        <w:t>1.</w:t>
      </w:r>
      <w:r>
        <w:rPr>
          <w:rFonts w:hint="eastAsia"/>
          <w:color w:val="auto"/>
          <w:szCs w:val="21"/>
          <w:highlight w:val="none"/>
        </w:rPr>
        <w:t>请附奖项证明资料复印件（具体要求见本招标文件第三章评标办法）</w:t>
      </w:r>
      <w:r>
        <w:rPr>
          <w:rFonts w:hint="eastAsia"/>
          <w:color w:val="auto"/>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szCs w:val="21"/>
          <w:highlight w:val="none"/>
          <w:lang w:eastAsia="zh-CN"/>
        </w:rPr>
      </w:pPr>
      <w:r>
        <w:rPr>
          <w:rFonts w:hint="eastAsia"/>
          <w:color w:val="auto"/>
          <w:szCs w:val="21"/>
          <w:highlight w:val="none"/>
          <w:lang w:val="en-US" w:eastAsia="zh-CN"/>
        </w:rPr>
        <w:t>2.省</w:t>
      </w:r>
      <w:r>
        <w:rPr>
          <w:rFonts w:hint="eastAsia"/>
          <w:color w:val="auto"/>
          <w:szCs w:val="21"/>
          <w:highlight w:val="none"/>
        </w:rPr>
        <w:t>外由省级建设行政主管部门或省级建筑业协会评定的综合工程质量奖项，</w:t>
      </w:r>
      <w:r>
        <w:rPr>
          <w:rFonts w:hint="eastAsia"/>
          <w:color w:val="auto"/>
          <w:szCs w:val="21"/>
          <w:highlight w:val="none"/>
          <w:lang w:val="en-US" w:eastAsia="zh-CN"/>
        </w:rPr>
        <w:t>须提供</w:t>
      </w:r>
      <w:r>
        <w:rPr>
          <w:rFonts w:hint="eastAsia"/>
          <w:color w:val="auto"/>
          <w:szCs w:val="21"/>
          <w:highlight w:val="none"/>
        </w:rPr>
        <w:t>当地省级建设行政主管部门发布的评标办法</w:t>
      </w:r>
      <w:r>
        <w:rPr>
          <w:rFonts w:hint="eastAsia"/>
          <w:color w:val="auto"/>
          <w:szCs w:val="21"/>
          <w:highlight w:val="none"/>
          <w:lang w:val="en-US" w:eastAsia="zh-CN"/>
        </w:rPr>
        <w:t>文件复印件及官网查询截图</w:t>
      </w:r>
      <w:r>
        <w:rPr>
          <w:rFonts w:hint="eastAsia"/>
          <w:color w:val="auto"/>
          <w:szCs w:val="21"/>
          <w:highlight w:val="none"/>
        </w:rPr>
        <w:t>。</w:t>
      </w:r>
      <w:r>
        <w:rPr>
          <w:rFonts w:hint="eastAsia"/>
          <w:color w:val="auto"/>
          <w:szCs w:val="21"/>
          <w:highlight w:val="none"/>
          <w:lang w:val="en-US" w:eastAsia="zh-CN"/>
        </w:rPr>
        <w:t>证明</w:t>
      </w:r>
      <w:r>
        <w:rPr>
          <w:rFonts w:hint="eastAsia"/>
          <w:color w:val="auto"/>
          <w:szCs w:val="21"/>
          <w:highlight w:val="none"/>
        </w:rPr>
        <w:t>每年该综合工程质量奖项数量控制在 100 项以内 (含)的</w:t>
      </w:r>
      <w:r>
        <w:rPr>
          <w:rFonts w:hint="eastAsia"/>
          <w:color w:val="auto"/>
          <w:szCs w:val="21"/>
          <w:highlight w:val="none"/>
          <w:lang w:val="en-US" w:eastAsia="zh-CN"/>
        </w:rPr>
        <w:t>文件复印件（如有）</w:t>
      </w:r>
      <w:r>
        <w:rPr>
          <w:rFonts w:hint="eastAsia"/>
          <w:color w:val="auto"/>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Cs w:val="21"/>
          <w:highlight w:val="none"/>
        </w:rPr>
      </w:pPr>
      <w:r>
        <w:rPr>
          <w:rFonts w:hint="eastAsia"/>
          <w:color w:val="auto"/>
          <w:szCs w:val="21"/>
          <w:highlight w:val="none"/>
          <w:lang w:val="en-US" w:eastAsia="zh-CN"/>
        </w:rPr>
        <w:t>3.</w:t>
      </w:r>
      <w:r>
        <w:rPr>
          <w:rFonts w:hint="eastAsia"/>
          <w:color w:val="auto"/>
          <w:szCs w:val="21"/>
          <w:highlight w:val="none"/>
        </w:rPr>
        <w:t>获奖文件能够分辨专业类别的，以获奖文件为准；获奖文件中无法分辨专业类别的，</w:t>
      </w:r>
      <w:r>
        <w:rPr>
          <w:rFonts w:hint="eastAsia"/>
          <w:color w:val="auto"/>
          <w:szCs w:val="21"/>
          <w:highlight w:val="none"/>
          <w:lang w:val="en-US" w:eastAsia="zh-CN"/>
        </w:rPr>
        <w:t>须提供</w:t>
      </w:r>
      <w:r>
        <w:rPr>
          <w:rFonts w:hint="eastAsia"/>
          <w:color w:val="auto"/>
          <w:szCs w:val="21"/>
          <w:highlight w:val="none"/>
        </w:rPr>
        <w:t>奖项申报材料（省级相应行政主管部门、省级协会盖章的相应材料）；仍然无法辨别专业类别的，须提供获奖项目的中标通知书或合同作为证明材料。</w:t>
      </w:r>
    </w:p>
    <w:p>
      <w:pPr>
        <w:rPr>
          <w:color w:val="auto"/>
          <w:highlight w:val="none"/>
        </w:rPr>
      </w:pPr>
    </w:p>
    <w:p>
      <w:pPr>
        <w:rPr>
          <w:color w:val="auto"/>
          <w:highlight w:val="none"/>
        </w:rPr>
      </w:pPr>
    </w:p>
    <w:p>
      <w:pPr>
        <w:pStyle w:val="5"/>
        <w:jc w:val="left"/>
        <w:rPr>
          <w:rFonts w:hint="eastAsia" w:ascii="Times New Roman" w:hAnsi="Times New Roman" w:eastAsia="黑体"/>
          <w:b w:val="0"/>
          <w:bCs w:val="0"/>
          <w:color w:val="auto"/>
          <w:sz w:val="24"/>
          <w:highlight w:val="none"/>
        </w:rPr>
      </w:pPr>
      <w:r>
        <w:rPr>
          <w:rFonts w:hint="eastAsia" w:ascii="Times New Roman" w:hAnsi="Times New Roman" w:eastAsia="黑体"/>
          <w:b w:val="0"/>
          <w:bCs w:val="0"/>
          <w:color w:val="auto"/>
          <w:sz w:val="24"/>
          <w:highlight w:val="none"/>
        </w:rPr>
        <w:t>（</w:t>
      </w:r>
      <w:r>
        <w:rPr>
          <w:rFonts w:ascii="Times New Roman" w:hAnsi="Times New Roman" w:eastAsia="黑体"/>
          <w:b w:val="0"/>
          <w:bCs w:val="0"/>
          <w:color w:val="auto"/>
          <w:sz w:val="24"/>
          <w:highlight w:val="none"/>
        </w:rPr>
        <w:t>5</w:t>
      </w:r>
      <w:r>
        <w:rPr>
          <w:rFonts w:hint="eastAsia" w:ascii="Times New Roman" w:hAnsi="Times New Roman" w:eastAsia="黑体"/>
          <w:b w:val="0"/>
          <w:bCs w:val="0"/>
          <w:color w:val="auto"/>
          <w:sz w:val="24"/>
          <w:highlight w:val="none"/>
        </w:rPr>
        <w:t>）投标人标准化工地情况</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3401"/>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24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r>
              <w:rPr>
                <w:rFonts w:hint="eastAsia" w:ascii="Calibri" w:hAnsi="Calibri" w:cs="Calibri"/>
                <w:color w:val="auto"/>
                <w:highlight w:val="none"/>
              </w:rPr>
              <w:t>序号</w:t>
            </w:r>
          </w:p>
        </w:tc>
        <w:tc>
          <w:tcPr>
            <w:tcW w:w="3401"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r>
              <w:rPr>
                <w:rFonts w:hint="eastAsia" w:ascii="Calibri" w:hAnsi="Calibri" w:cs="Calibri"/>
                <w:color w:val="auto"/>
                <w:highlight w:val="none"/>
              </w:rPr>
              <w:t>工程项目</w:t>
            </w: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r>
              <w:rPr>
                <w:rFonts w:hint="eastAsia" w:ascii="Calibri" w:hAnsi="Calibri" w:cs="Calibri"/>
                <w:color w:val="auto"/>
                <w:highlight w:val="none"/>
              </w:rPr>
              <w:t>标准化工地名称</w:t>
            </w: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r>
              <w:rPr>
                <w:rFonts w:hint="eastAsia" w:ascii="Calibri" w:hAnsi="Calibri" w:cs="Calibri"/>
                <w:color w:val="auto"/>
                <w:highlight w:val="none"/>
              </w:rPr>
              <w:t>获得时间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24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3401"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24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3401"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24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3401"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232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Cs w:val="21"/>
          <w:highlight w:val="none"/>
        </w:rPr>
      </w:pPr>
      <w:r>
        <w:rPr>
          <w:rFonts w:hint="eastAsia"/>
          <w:color w:val="auto"/>
          <w:szCs w:val="21"/>
          <w:highlight w:val="none"/>
          <w:lang w:val="en-US" w:eastAsia="zh-CN"/>
        </w:rPr>
        <w:t>注：</w:t>
      </w:r>
      <w:r>
        <w:rPr>
          <w:rFonts w:hint="eastAsia"/>
          <w:color w:val="auto"/>
          <w:szCs w:val="21"/>
          <w:highlight w:val="none"/>
        </w:rPr>
        <w:t>请附标准化工地证明资料复印件（具体要求见本招标文件第三章评标办法）。</w:t>
      </w:r>
    </w:p>
    <w:p>
      <w:pPr>
        <w:rPr>
          <w:color w:val="auto"/>
          <w:highlight w:val="none"/>
        </w:rPr>
      </w:pPr>
    </w:p>
    <w:p>
      <w:pPr>
        <w:rPr>
          <w:color w:val="auto"/>
          <w:highlight w:val="none"/>
        </w:rPr>
      </w:pPr>
    </w:p>
    <w:p>
      <w:pPr>
        <w:rPr>
          <w:rFonts w:hint="eastAsia"/>
          <w:color w:val="auto"/>
          <w:highlight w:val="none"/>
        </w:rPr>
      </w:pPr>
    </w:p>
    <w:p>
      <w:pPr>
        <w:pStyle w:val="5"/>
        <w:jc w:val="both"/>
        <w:rPr>
          <w:rFonts w:hint="eastAsia" w:ascii="Times New Roman" w:hAnsi="Times New Roman" w:eastAsia="黑体"/>
          <w:b w:val="0"/>
          <w:bCs w:val="0"/>
          <w:color w:val="auto"/>
          <w:sz w:val="24"/>
          <w:highlight w:val="none"/>
        </w:rPr>
      </w:pPr>
      <w:r>
        <w:rPr>
          <w:rFonts w:ascii="Times New Roman" w:hAnsi="Times New Roman" w:eastAsia="黑体"/>
          <w:b w:val="0"/>
          <w:bCs w:val="0"/>
          <w:color w:val="auto"/>
          <w:sz w:val="24"/>
          <w:highlight w:val="none"/>
        </w:rPr>
        <w:br w:type="page"/>
      </w:r>
      <w:bookmarkStart w:id="1160" w:name="_Hlk53733018"/>
      <w:r>
        <w:rPr>
          <w:rFonts w:hint="eastAsia" w:ascii="Times New Roman" w:hAnsi="Times New Roman" w:eastAsia="黑体"/>
          <w:b w:val="0"/>
          <w:bCs w:val="0"/>
          <w:color w:val="auto"/>
          <w:sz w:val="24"/>
          <w:highlight w:val="none"/>
        </w:rPr>
        <w:t>（6）投标人信用评价情况</w:t>
      </w:r>
      <w:bookmarkEnd w:id="1160"/>
    </w:p>
    <w:p>
      <w:pPr>
        <w:ind w:firstLine="435"/>
        <w:rPr>
          <w:rFonts w:hint="eastAsia"/>
          <w:color w:val="auto"/>
          <w:szCs w:val="21"/>
          <w:highlight w:val="none"/>
        </w:rPr>
      </w:pPr>
    </w:p>
    <w:tbl>
      <w:tblPr>
        <w:tblStyle w:val="40"/>
        <w:tblW w:w="0" w:type="auto"/>
        <w:tblInd w:w="2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7"/>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3007"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Cs w:val="21"/>
                <w:highlight w:val="none"/>
              </w:rPr>
            </w:pPr>
          </w:p>
          <w:p>
            <w:pPr>
              <w:keepNext w:val="0"/>
              <w:keepLines w:val="0"/>
              <w:suppressLineNumbers w:val="0"/>
              <w:spacing w:before="0" w:beforeAutospacing="0" w:after="0" w:afterAutospacing="0"/>
              <w:ind w:left="0" w:right="0"/>
              <w:jc w:val="center"/>
              <w:rPr>
                <w:rFonts w:hint="eastAsia" w:ascii="Calibri" w:hAnsi="Calibri" w:cs="Calibri"/>
                <w:color w:val="auto"/>
                <w:szCs w:val="21"/>
                <w:highlight w:val="none"/>
              </w:rPr>
            </w:pPr>
            <w:r>
              <w:rPr>
                <w:rFonts w:hint="eastAsia" w:ascii="Calibri" w:hAnsi="Calibri" w:cs="Calibri"/>
                <w:color w:val="auto"/>
                <w:szCs w:val="21"/>
                <w:highlight w:val="none"/>
              </w:rPr>
              <w:t>提交投标文件截止之时</w:t>
            </w:r>
          </w:p>
          <w:p>
            <w:pPr>
              <w:keepNext w:val="0"/>
              <w:keepLines w:val="0"/>
              <w:suppressLineNumbers w:val="0"/>
              <w:spacing w:before="0" w:beforeAutospacing="0" w:after="0" w:afterAutospacing="0"/>
              <w:ind w:left="0" w:right="0"/>
              <w:jc w:val="center"/>
              <w:rPr>
                <w:rFonts w:hint="eastAsia" w:ascii="Calibri" w:hAnsi="Calibri" w:cs="Calibri"/>
                <w:color w:val="auto"/>
                <w:szCs w:val="21"/>
                <w:highlight w:val="none"/>
              </w:rPr>
            </w:pPr>
            <w:r>
              <w:rPr>
                <w:rFonts w:hint="eastAsia" w:ascii="Calibri" w:hAnsi="Calibri" w:cs="Calibri"/>
                <w:color w:val="auto"/>
                <w:szCs w:val="21"/>
                <w:highlight w:val="none"/>
              </w:rPr>
              <w:t>最新公</w:t>
            </w:r>
            <w:r>
              <w:rPr>
                <w:rFonts w:hint="eastAsia" w:ascii="Calibri" w:hAnsi="Calibri" w:cs="Calibri"/>
                <w:color w:val="auto"/>
                <w:szCs w:val="21"/>
                <w:highlight w:val="none"/>
                <w:lang w:eastAsia="zh-CN"/>
              </w:rPr>
              <w:t>告</w:t>
            </w:r>
            <w:r>
              <w:rPr>
                <w:rFonts w:hint="eastAsia" w:ascii="Calibri" w:hAnsi="Calibri" w:cs="Calibri"/>
                <w:color w:val="auto"/>
                <w:szCs w:val="21"/>
                <w:highlight w:val="none"/>
              </w:rPr>
              <w:t>的信用评价结果</w:t>
            </w:r>
          </w:p>
          <w:p>
            <w:pPr>
              <w:keepNext w:val="0"/>
              <w:keepLines w:val="0"/>
              <w:suppressLineNumbers w:val="0"/>
              <w:spacing w:before="0" w:beforeAutospacing="0" w:after="0" w:afterAutospacing="0"/>
              <w:ind w:left="0" w:right="0"/>
              <w:jc w:val="center"/>
              <w:rPr>
                <w:rFonts w:hint="eastAsia" w:ascii="Calibri" w:hAnsi="Calibri" w:cs="Calibri"/>
                <w:color w:val="auto"/>
                <w:szCs w:val="21"/>
                <w:highlight w:val="none"/>
              </w:rPr>
            </w:pPr>
          </w:p>
        </w:tc>
        <w:tc>
          <w:tcPr>
            <w:tcW w:w="5953" w:type="dxa"/>
            <w:noWrap w:val="0"/>
            <w:vAlign w:val="top"/>
          </w:tcPr>
          <w:p>
            <w:pPr>
              <w:keepNext w:val="0"/>
              <w:keepLines w:val="0"/>
              <w:widowControl/>
              <w:suppressLineNumbers w:val="0"/>
              <w:spacing w:before="0" w:beforeAutospacing="0" w:after="0" w:afterAutospacing="0"/>
              <w:ind w:left="0" w:right="0"/>
              <w:jc w:val="left"/>
              <w:rPr>
                <w:rFonts w:hint="eastAsia" w:ascii="Calibri" w:hAnsi="Calibri" w:cs="Calibri"/>
                <w:color w:val="auto"/>
                <w:szCs w:val="21"/>
                <w:highlight w:val="none"/>
              </w:rPr>
            </w:pPr>
          </w:p>
          <w:p>
            <w:pPr>
              <w:keepNext w:val="0"/>
              <w:keepLines w:val="0"/>
              <w:suppressLineNumbers w:val="0"/>
              <w:spacing w:before="0" w:beforeAutospacing="0" w:after="0" w:afterAutospacing="0"/>
              <w:ind w:left="0" w:right="0"/>
              <w:rPr>
                <w:rFonts w:hint="eastAsia" w:ascii="Calibri" w:hAnsi="Calibri" w:eastAsia="宋体" w:cs="Calibri"/>
                <w:color w:val="auto"/>
                <w:szCs w:val="21"/>
                <w:highlight w:val="none"/>
                <w:lang w:eastAsia="zh-CN"/>
              </w:rPr>
            </w:pPr>
            <w:r>
              <w:rPr>
                <w:rFonts w:hint="eastAsia" w:ascii="Calibri" w:hAnsi="Calibri" w:cs="Calibri"/>
                <w:color w:val="auto"/>
                <w:szCs w:val="21"/>
                <w:highlight w:val="none"/>
              </w:rPr>
              <w:t>请附</w:t>
            </w:r>
            <w:r>
              <w:rPr>
                <w:rFonts w:hint="eastAsia" w:ascii="Calibri" w:hAnsi="Calibri" w:cs="Calibri"/>
                <w:color w:val="auto"/>
                <w:szCs w:val="21"/>
                <w:highlight w:val="none"/>
                <w:lang w:eastAsia="zh-CN"/>
              </w:rPr>
              <w:t>“</w:t>
            </w:r>
            <w:r>
              <w:rPr>
                <w:rFonts w:hint="eastAsia" w:ascii="Calibri" w:hAnsi="Calibri" w:cs="Calibri"/>
                <w:color w:val="auto"/>
                <w:szCs w:val="21"/>
                <w:highlight w:val="none"/>
              </w:rPr>
              <w:t>湖南省智慧住建云—湖南省建筑市场监管公共服务平台</w:t>
            </w:r>
            <w:r>
              <w:rPr>
                <w:rFonts w:hint="eastAsia" w:ascii="Calibri" w:hAnsi="Calibri" w:cs="Calibri"/>
                <w:color w:val="auto"/>
                <w:szCs w:val="21"/>
                <w:highlight w:val="none"/>
                <w:lang w:eastAsia="zh-CN"/>
              </w:rPr>
              <w:t>”</w:t>
            </w:r>
            <w:r>
              <w:rPr>
                <w:rFonts w:hint="default" w:ascii="Calibri" w:hAnsi="Calibri" w:cs="Calibri"/>
                <w:color w:val="auto"/>
                <w:szCs w:val="21"/>
                <w:highlight w:val="none"/>
              </w:rPr>
              <w:t>上查询的信用评价结果详细信息网页截图</w:t>
            </w:r>
            <w:r>
              <w:rPr>
                <w:rFonts w:hint="eastAsia" w:ascii="Calibri" w:hAnsi="Calibri" w:cs="Calibri"/>
                <w:color w:val="auto"/>
                <w:szCs w:val="21"/>
                <w:highlight w:val="none"/>
                <w:lang w:eastAsia="zh-CN"/>
              </w:rPr>
              <w:t>。</w:t>
            </w:r>
            <w:r>
              <w:rPr>
                <w:rFonts w:hint="eastAsia" w:ascii="Calibri" w:hAnsi="Calibri" w:cs="Calibri"/>
                <w:color w:val="auto"/>
                <w:szCs w:val="21"/>
                <w:highlight w:val="none"/>
              </w:rPr>
              <w:t>省外企业无施工单位信用评价查询结果的，可以提供注册地省级住房和城乡建设部门提供的施工单位信用评价结果（百分制）作为评审依据。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3007"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Cs w:val="21"/>
                <w:highlight w:val="none"/>
              </w:rPr>
            </w:pPr>
          </w:p>
          <w:p>
            <w:pPr>
              <w:keepNext w:val="0"/>
              <w:keepLines w:val="0"/>
              <w:suppressLineNumbers w:val="0"/>
              <w:spacing w:before="0" w:beforeAutospacing="0" w:after="0" w:afterAutospacing="0"/>
              <w:ind w:left="0" w:right="0"/>
              <w:jc w:val="center"/>
              <w:rPr>
                <w:rFonts w:hint="default" w:ascii="Calibri" w:hAnsi="Calibri" w:cs="Calibri"/>
                <w:color w:val="auto"/>
                <w:szCs w:val="21"/>
                <w:highlight w:val="none"/>
              </w:rPr>
            </w:pPr>
            <w:r>
              <w:rPr>
                <w:rFonts w:hint="eastAsia" w:ascii="Calibri" w:hAnsi="Calibri" w:cs="Calibri"/>
                <w:color w:val="auto"/>
                <w:szCs w:val="21"/>
                <w:highlight w:val="none"/>
              </w:rPr>
              <w:t>未参加信用评价的投标人</w:t>
            </w:r>
          </w:p>
        </w:tc>
        <w:tc>
          <w:tcPr>
            <w:tcW w:w="5953" w:type="dxa"/>
            <w:noWrap w:val="0"/>
            <w:vAlign w:val="top"/>
          </w:tcPr>
          <w:p>
            <w:pPr>
              <w:keepNext w:val="0"/>
              <w:keepLines w:val="0"/>
              <w:suppressLineNumbers w:val="0"/>
              <w:spacing w:before="0" w:beforeAutospacing="0" w:after="0" w:afterAutospacing="0"/>
              <w:ind w:left="0" w:right="0"/>
              <w:rPr>
                <w:rFonts w:hint="default" w:ascii="Calibri" w:hAnsi="Calibri" w:cs="Calibri"/>
                <w:color w:val="auto"/>
                <w:highlight w:val="none"/>
              </w:rPr>
            </w:pPr>
            <w:r>
              <w:rPr>
                <w:rFonts w:hint="default" w:ascii="Calibri" w:hAnsi="Calibri" w:cs="Calibri"/>
                <w:color w:val="auto"/>
                <w:highlight w:val="none"/>
                <w:u w:val="single"/>
              </w:rPr>
              <w:t xml:space="preserve">                          </w:t>
            </w:r>
            <w:r>
              <w:rPr>
                <w:rFonts w:hint="eastAsia" w:ascii="Calibri" w:hAnsi="Calibri" w:cs="Calibri"/>
                <w:color w:val="auto"/>
                <w:highlight w:val="none"/>
              </w:rPr>
              <w:t>。</w:t>
            </w:r>
          </w:p>
          <w:p>
            <w:pPr>
              <w:keepNext w:val="0"/>
              <w:keepLines w:val="0"/>
              <w:suppressLineNumbers w:val="0"/>
              <w:spacing w:before="0" w:beforeAutospacing="0" w:after="0" w:afterAutospacing="0"/>
              <w:ind w:left="0" w:right="0"/>
              <w:rPr>
                <w:rFonts w:hint="default" w:ascii="Calibri" w:hAnsi="Calibri" w:cs="Calibri"/>
                <w:color w:val="auto"/>
                <w:highlight w:val="none"/>
              </w:rPr>
            </w:pPr>
          </w:p>
          <w:p>
            <w:pPr>
              <w:keepNext w:val="0"/>
              <w:keepLines w:val="0"/>
              <w:suppressLineNumbers w:val="0"/>
              <w:spacing w:before="0" w:beforeAutospacing="0" w:after="0" w:afterAutospacing="0"/>
              <w:ind w:left="0" w:right="0" w:firstLine="420" w:firstLineChars="200"/>
              <w:rPr>
                <w:rFonts w:hint="eastAsia" w:ascii="Calibri" w:hAnsi="Calibri" w:cs="Calibri"/>
                <w:color w:val="auto"/>
                <w:szCs w:val="21"/>
                <w:highlight w:val="none"/>
              </w:rPr>
            </w:pPr>
            <w:r>
              <w:rPr>
                <w:rFonts w:hint="eastAsia" w:ascii="Calibri" w:hAnsi="Calibri" w:cs="Calibri"/>
                <w:color w:val="auto"/>
                <w:highlight w:val="none"/>
              </w:rPr>
              <w:t>注：</w:t>
            </w:r>
            <w:r>
              <w:rPr>
                <w:rFonts w:hint="eastAsia" w:ascii="Calibri" w:hAnsi="Calibri" w:cs="Calibri"/>
                <w:color w:val="auto"/>
                <w:szCs w:val="21"/>
                <w:highlight w:val="none"/>
              </w:rPr>
              <w:t>未参加信用评价的投标人</w:t>
            </w:r>
            <w:r>
              <w:rPr>
                <w:rFonts w:hint="eastAsia" w:ascii="Calibri" w:hAnsi="Calibri" w:cs="Calibri"/>
                <w:color w:val="auto"/>
                <w:highlight w:val="none"/>
              </w:rPr>
              <w:t>请填写</w:t>
            </w:r>
            <w:r>
              <w:rPr>
                <w:rFonts w:hint="eastAsia" w:ascii="Calibri" w:hAnsi="Calibri" w:cs="Calibri"/>
                <w:color w:val="auto"/>
                <w:highlight w:val="none"/>
                <w:lang w:eastAsia="zh-CN"/>
              </w:rPr>
              <w:t>“</w:t>
            </w:r>
            <w:r>
              <w:rPr>
                <w:rFonts w:hint="eastAsia" w:ascii="Calibri" w:hAnsi="Calibri" w:cs="Calibri"/>
                <w:color w:val="auto"/>
                <w:highlight w:val="none"/>
              </w:rPr>
              <w:t>未参加</w:t>
            </w:r>
            <w:r>
              <w:rPr>
                <w:rFonts w:hint="eastAsia" w:ascii="Calibri" w:hAnsi="Calibri" w:cs="Calibri"/>
                <w:color w:val="auto"/>
                <w:highlight w:val="none"/>
                <w:lang w:eastAsia="zh-CN"/>
              </w:rPr>
              <w:t>”</w:t>
            </w:r>
            <w:r>
              <w:rPr>
                <w:rFonts w:hint="eastAsia" w:ascii="Calibri" w:hAnsi="Calibri" w:cs="Calibri"/>
                <w:color w:val="auto"/>
                <w:highlight w:val="none"/>
              </w:rPr>
              <w:t>，</w:t>
            </w:r>
            <w:r>
              <w:rPr>
                <w:rFonts w:hint="eastAsia" w:ascii="Calibri" w:hAnsi="Calibri" w:cs="Calibri"/>
                <w:color w:val="auto"/>
                <w:szCs w:val="21"/>
                <w:highlight w:val="none"/>
              </w:rPr>
              <w:t>已参加信用评价的投标人</w:t>
            </w:r>
            <w:r>
              <w:rPr>
                <w:rFonts w:hint="eastAsia" w:ascii="Calibri" w:hAnsi="Calibri" w:cs="Calibri"/>
                <w:color w:val="auto"/>
                <w:highlight w:val="none"/>
              </w:rPr>
              <w:t>请填写</w:t>
            </w:r>
            <w:r>
              <w:rPr>
                <w:rFonts w:hint="eastAsia" w:ascii="Calibri" w:hAnsi="Calibri" w:cs="Calibri"/>
                <w:color w:val="auto"/>
                <w:highlight w:val="none"/>
                <w:lang w:eastAsia="zh-CN"/>
              </w:rPr>
              <w:t>“</w:t>
            </w:r>
            <w:r>
              <w:rPr>
                <w:rFonts w:hint="default" w:ascii="Calibri" w:hAnsi="Calibri" w:cs="Calibri"/>
                <w:color w:val="auto"/>
                <w:highlight w:val="none"/>
              </w:rPr>
              <w:t>\</w:t>
            </w:r>
            <w:r>
              <w:rPr>
                <w:rFonts w:hint="eastAsia" w:ascii="Calibri" w:hAnsi="Calibri" w:cs="Calibri"/>
                <w:color w:val="auto"/>
                <w:highlight w:val="none"/>
                <w:lang w:eastAsia="zh-CN"/>
              </w:rPr>
              <w:t>”</w:t>
            </w:r>
            <w:r>
              <w:rPr>
                <w:rFonts w:hint="eastAsia" w:ascii="Calibri" w:hAnsi="Calibri" w:cs="Calibri"/>
                <w:color w:val="auto"/>
                <w:highlight w:val="none"/>
              </w:rPr>
              <w:t>。</w:t>
            </w:r>
          </w:p>
        </w:tc>
      </w:tr>
    </w:tbl>
    <w:p>
      <w:pPr>
        <w:rPr>
          <w:rFonts w:hint="eastAsia"/>
          <w:color w:val="auto"/>
          <w:highlight w:val="none"/>
        </w:rPr>
      </w:pPr>
    </w:p>
    <w:p>
      <w:pPr>
        <w:rPr>
          <w:color w:val="auto"/>
          <w:highlight w:val="none"/>
          <w:lang w:val="zh-CN"/>
        </w:rPr>
      </w:pPr>
    </w:p>
    <w:p>
      <w:pPr>
        <w:pStyle w:val="5"/>
        <w:jc w:val="left"/>
        <w:rPr>
          <w:rFonts w:hint="eastAsia" w:ascii="Times New Roman" w:hAnsi="Times New Roman" w:eastAsia="黑体"/>
          <w:b w:val="0"/>
          <w:bCs w:val="0"/>
          <w:color w:val="auto"/>
          <w:sz w:val="24"/>
          <w:highlight w:val="none"/>
        </w:rPr>
      </w:pPr>
      <w:r>
        <w:rPr>
          <w:rFonts w:hint="eastAsia" w:ascii="Times New Roman" w:hAnsi="Times New Roman" w:eastAsia="黑体"/>
          <w:b w:val="0"/>
          <w:bCs w:val="0"/>
          <w:color w:val="auto"/>
          <w:sz w:val="24"/>
          <w:highlight w:val="none"/>
        </w:rPr>
        <w:t>（</w:t>
      </w:r>
      <w:r>
        <w:rPr>
          <w:rFonts w:hint="eastAsia" w:ascii="Times New Roman" w:hAnsi="Times New Roman" w:eastAsia="黑体"/>
          <w:b w:val="0"/>
          <w:bCs w:val="0"/>
          <w:color w:val="auto"/>
          <w:sz w:val="24"/>
          <w:highlight w:val="none"/>
          <w:lang w:val="en-US" w:eastAsia="zh-CN"/>
        </w:rPr>
        <w:t>7</w:t>
      </w:r>
      <w:r>
        <w:rPr>
          <w:rFonts w:hint="eastAsia" w:ascii="Times New Roman" w:hAnsi="Times New Roman" w:eastAsia="黑体"/>
          <w:b w:val="0"/>
          <w:bCs w:val="0"/>
          <w:color w:val="auto"/>
          <w:sz w:val="24"/>
          <w:highlight w:val="none"/>
        </w:rPr>
        <w:t>）投标人施工项目季度考评综合优良率情况</w:t>
      </w:r>
    </w:p>
    <w:p>
      <w:pPr>
        <w:rPr>
          <w:rFonts w:hint="eastAsia"/>
          <w:color w:val="auto"/>
          <w:szCs w:val="21"/>
          <w:highlight w:val="none"/>
        </w:rPr>
      </w:pPr>
    </w:p>
    <w:tbl>
      <w:tblPr>
        <w:tblStyle w:val="40"/>
        <w:tblW w:w="0" w:type="auto"/>
        <w:tblInd w:w="2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7"/>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3007"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提交投标文件截止之时</w:t>
            </w:r>
          </w:p>
          <w:p>
            <w:pPr>
              <w:keepNext w:val="0"/>
              <w:keepLines w:val="0"/>
              <w:suppressLineNumbers w:val="0"/>
              <w:spacing w:before="0" w:beforeAutospacing="0" w:after="0" w:afterAutospacing="0"/>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最新公布的</w:t>
            </w:r>
            <w:r>
              <w:rPr>
                <w:rFonts w:hint="eastAsia" w:ascii="宋体" w:hAnsi="宋体" w:eastAsia="宋体" w:cs="宋体"/>
                <w:color w:val="auto"/>
                <w:kern w:val="0"/>
                <w:szCs w:val="21"/>
                <w:highlight w:val="none"/>
              </w:rPr>
              <w:t>施工项目季度考评综合优良率</w:t>
            </w:r>
            <w:r>
              <w:rPr>
                <w:rFonts w:hint="eastAsia" w:ascii="宋体" w:hAnsi="宋体" w:eastAsia="宋体" w:cs="宋体"/>
                <w:color w:val="auto"/>
                <w:szCs w:val="21"/>
                <w:highlight w:val="none"/>
              </w:rPr>
              <w:t>评价结果</w:t>
            </w:r>
          </w:p>
        </w:tc>
        <w:tc>
          <w:tcPr>
            <w:tcW w:w="5953"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请附</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湖南省智慧住建云—湖南省建筑市场监管公共服务平台</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上查询的</w:t>
            </w:r>
            <w:r>
              <w:rPr>
                <w:rFonts w:hint="eastAsia" w:ascii="宋体" w:hAnsi="宋体" w:eastAsia="宋体" w:cs="宋体"/>
                <w:bCs w:val="0"/>
                <w:color w:val="auto"/>
                <w:szCs w:val="21"/>
                <w:highlight w:val="none"/>
              </w:rPr>
              <w:t>企业</w:t>
            </w:r>
            <w:r>
              <w:rPr>
                <w:rFonts w:hint="eastAsia" w:ascii="宋体" w:hAnsi="宋体" w:eastAsia="宋体" w:cs="宋体"/>
                <w:color w:val="auto"/>
                <w:kern w:val="0"/>
                <w:szCs w:val="21"/>
                <w:highlight w:val="none"/>
              </w:rPr>
              <w:t>施工项目季度考评综合优良率</w:t>
            </w:r>
            <w:r>
              <w:rPr>
                <w:rFonts w:hint="eastAsia" w:ascii="宋体" w:hAnsi="宋体" w:eastAsia="宋体" w:cs="宋体"/>
                <w:bCs w:val="0"/>
                <w:color w:val="auto"/>
                <w:szCs w:val="21"/>
                <w:highlight w:val="none"/>
              </w:rPr>
              <w:t>评价结果</w:t>
            </w:r>
            <w:r>
              <w:rPr>
                <w:rFonts w:hint="eastAsia" w:ascii="宋体" w:hAnsi="宋体" w:eastAsia="宋体" w:cs="宋体"/>
                <w:color w:val="auto"/>
                <w:szCs w:val="21"/>
                <w:highlight w:val="none"/>
              </w:rPr>
              <w:t>详细信息网页截图</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省外企业无</w:t>
            </w:r>
            <w:r>
              <w:rPr>
                <w:rFonts w:hint="eastAsia" w:ascii="宋体" w:hAnsi="宋体" w:eastAsia="宋体" w:cs="宋体"/>
                <w:color w:val="auto"/>
                <w:kern w:val="0"/>
                <w:szCs w:val="21"/>
                <w:highlight w:val="none"/>
              </w:rPr>
              <w:t>施工项目季度考评综合优良率</w:t>
            </w:r>
            <w:r>
              <w:rPr>
                <w:rFonts w:hint="eastAsia" w:ascii="宋体" w:hAnsi="宋体" w:eastAsia="宋体" w:cs="宋体"/>
                <w:color w:val="auto"/>
                <w:szCs w:val="21"/>
                <w:highlight w:val="none"/>
              </w:rPr>
              <w:t>查询结果的，可以提供注册地省级住房和城乡建设部门提供的企业</w:t>
            </w:r>
            <w:r>
              <w:rPr>
                <w:rFonts w:hint="eastAsia" w:ascii="宋体" w:hAnsi="宋体" w:eastAsia="宋体" w:cs="宋体"/>
                <w:color w:val="auto"/>
                <w:kern w:val="0"/>
                <w:szCs w:val="21"/>
                <w:highlight w:val="none"/>
              </w:rPr>
              <w:t>施工项目季度考评综合优良率</w:t>
            </w:r>
            <w:r>
              <w:rPr>
                <w:rFonts w:hint="eastAsia" w:ascii="宋体" w:hAnsi="宋体" w:eastAsia="宋体" w:cs="宋体"/>
                <w:color w:val="auto"/>
                <w:szCs w:val="21"/>
                <w:highlight w:val="none"/>
              </w:rPr>
              <w:t>得分作为评审依据</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官网查询截图）</w:t>
            </w:r>
            <w:r>
              <w:rPr>
                <w:rFonts w:hint="eastAsia" w:ascii="宋体" w:hAnsi="宋体" w:eastAsia="宋体" w:cs="宋体"/>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3007"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auto"/>
                <w:szCs w:val="21"/>
                <w:highlight w:val="none"/>
              </w:rPr>
            </w:pPr>
          </w:p>
          <w:p>
            <w:pPr>
              <w:keepNext w:val="0"/>
              <w:keepLines w:val="0"/>
              <w:suppressLineNumbers w:val="0"/>
              <w:spacing w:before="0" w:beforeAutospacing="0" w:after="0" w:afterAutospacing="0"/>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没有参加</w:t>
            </w:r>
            <w:r>
              <w:rPr>
                <w:rFonts w:hint="eastAsia" w:ascii="宋体" w:hAnsi="宋体" w:eastAsia="宋体" w:cs="宋体"/>
                <w:color w:val="auto"/>
                <w:kern w:val="0"/>
                <w:szCs w:val="21"/>
                <w:highlight w:val="none"/>
              </w:rPr>
              <w:t>施工项目季度考评综合优良率</w:t>
            </w:r>
            <w:r>
              <w:rPr>
                <w:rFonts w:hint="eastAsia" w:ascii="宋体" w:hAnsi="宋体" w:eastAsia="宋体" w:cs="宋体"/>
                <w:color w:val="auto"/>
                <w:szCs w:val="21"/>
                <w:highlight w:val="none"/>
              </w:rPr>
              <w:t>评价的投标人</w:t>
            </w:r>
          </w:p>
        </w:tc>
        <w:tc>
          <w:tcPr>
            <w:tcW w:w="5953" w:type="dxa"/>
            <w:noWrap w:val="0"/>
            <w:vAlign w:val="top"/>
          </w:tcPr>
          <w:p>
            <w:pPr>
              <w:keepNext w:val="0"/>
              <w:keepLines w:val="0"/>
              <w:suppressLineNumbers w:val="0"/>
              <w:spacing w:before="0" w:beforeAutospacing="0" w:after="0" w:afterAutospacing="0"/>
              <w:ind w:left="0" w:right="0"/>
              <w:rPr>
                <w:rFonts w:hint="eastAsia" w:ascii="宋体" w:hAnsi="宋体" w:eastAsia="宋体" w:cs="宋体"/>
                <w:color w:val="auto"/>
                <w:highlight w:val="none"/>
              </w:rPr>
            </w:pPr>
          </w:p>
          <w:p>
            <w:pPr>
              <w:keepNext w:val="0"/>
              <w:keepLines w:val="0"/>
              <w:suppressLineNumbers w:val="0"/>
              <w:spacing w:before="0" w:beforeAutospacing="0" w:after="0" w:afterAutospacing="0"/>
              <w:ind w:left="0" w:right="0"/>
              <w:rPr>
                <w:rFonts w:hint="eastAsia" w:ascii="宋体" w:hAnsi="宋体" w:eastAsia="宋体" w:cs="宋体"/>
                <w:color w:val="auto"/>
                <w:highlight w:val="none"/>
              </w:rPr>
            </w:pPr>
          </w:p>
          <w:p>
            <w:pPr>
              <w:keepNext w:val="0"/>
              <w:keepLines w:val="0"/>
              <w:suppressLineNumbers w:val="0"/>
              <w:spacing w:before="0" w:beforeAutospacing="0" w:after="0" w:afterAutospacing="0"/>
              <w:ind w:left="0" w:right="0"/>
              <w:rPr>
                <w:rFonts w:hint="eastAsia" w:ascii="宋体" w:hAnsi="宋体" w:eastAsia="宋体" w:cs="宋体"/>
                <w:color w:val="auto"/>
                <w:highlight w:val="none"/>
              </w:rPr>
            </w:pPr>
          </w:p>
          <w:p>
            <w:pPr>
              <w:keepNext w:val="0"/>
              <w:keepLines w:val="0"/>
              <w:suppressLineNumbers w:val="0"/>
              <w:spacing w:before="0" w:beforeAutospacing="0" w:after="0" w:afterAutospacing="0"/>
              <w:ind w:left="0" w:right="0"/>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keepNext w:val="0"/>
              <w:keepLines w:val="0"/>
              <w:suppressLineNumbers w:val="0"/>
              <w:spacing w:before="0" w:beforeAutospacing="0" w:after="0" w:afterAutospacing="0"/>
              <w:ind w:left="0" w:right="0"/>
              <w:rPr>
                <w:rFonts w:hint="eastAsia" w:ascii="宋体" w:hAnsi="宋体" w:eastAsia="宋体" w:cs="宋体"/>
                <w:color w:val="auto"/>
                <w:highlight w:val="none"/>
              </w:rPr>
            </w:pPr>
          </w:p>
          <w:p>
            <w:pPr>
              <w:keepNext w:val="0"/>
              <w:keepLines w:val="0"/>
              <w:suppressLineNumbers w:val="0"/>
              <w:spacing w:before="0" w:beforeAutospacing="0" w:after="0" w:afterAutospacing="0"/>
              <w:ind w:left="0" w:right="0"/>
              <w:rPr>
                <w:rFonts w:hint="eastAsia" w:ascii="宋体" w:hAnsi="宋体" w:eastAsia="宋体" w:cs="宋体"/>
                <w:color w:val="auto"/>
                <w:szCs w:val="21"/>
                <w:highlight w:val="none"/>
              </w:rPr>
            </w:pPr>
            <w:r>
              <w:rPr>
                <w:rFonts w:hint="eastAsia" w:ascii="宋体" w:hAnsi="宋体" w:eastAsia="宋体" w:cs="宋体"/>
                <w:color w:val="auto"/>
                <w:highlight w:val="none"/>
              </w:rPr>
              <w:t>注：</w:t>
            </w:r>
            <w:r>
              <w:rPr>
                <w:rFonts w:hint="eastAsia" w:ascii="宋体" w:hAnsi="宋体" w:eastAsia="宋体" w:cs="宋体"/>
                <w:color w:val="auto"/>
                <w:szCs w:val="21"/>
                <w:highlight w:val="none"/>
              </w:rPr>
              <w:t>没有参加</w:t>
            </w:r>
            <w:r>
              <w:rPr>
                <w:rFonts w:hint="eastAsia" w:ascii="宋体" w:hAnsi="宋体" w:eastAsia="宋体" w:cs="宋体"/>
                <w:color w:val="auto"/>
                <w:kern w:val="0"/>
                <w:szCs w:val="21"/>
                <w:highlight w:val="none"/>
              </w:rPr>
              <w:t>施工项目季度考评综合优良率</w:t>
            </w:r>
            <w:r>
              <w:rPr>
                <w:rFonts w:hint="eastAsia" w:ascii="宋体" w:hAnsi="宋体" w:eastAsia="宋体" w:cs="宋体"/>
                <w:color w:val="auto"/>
                <w:szCs w:val="21"/>
                <w:highlight w:val="none"/>
              </w:rPr>
              <w:t>评价的投标人请填写</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未参加</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，已参加</w:t>
            </w:r>
            <w:r>
              <w:rPr>
                <w:rFonts w:hint="eastAsia" w:ascii="宋体" w:hAnsi="宋体" w:eastAsia="宋体" w:cs="宋体"/>
                <w:color w:val="auto"/>
                <w:kern w:val="0"/>
                <w:szCs w:val="21"/>
                <w:highlight w:val="none"/>
              </w:rPr>
              <w:t>施工项目季度考评综合优良率</w:t>
            </w:r>
            <w:r>
              <w:rPr>
                <w:rFonts w:hint="eastAsia" w:ascii="宋体" w:hAnsi="宋体" w:eastAsia="宋体" w:cs="宋体"/>
                <w:color w:val="auto"/>
                <w:szCs w:val="21"/>
                <w:highlight w:val="none"/>
              </w:rPr>
              <w:t>评价的投标人请填写</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w:t>
            </w:r>
          </w:p>
        </w:tc>
      </w:tr>
    </w:tbl>
    <w:p>
      <w:pPr>
        <w:rPr>
          <w:color w:val="auto"/>
          <w:highlight w:val="none"/>
        </w:rPr>
      </w:pPr>
    </w:p>
    <w:p>
      <w:pPr>
        <w:rPr>
          <w:color w:val="auto"/>
          <w:highlight w:val="none"/>
        </w:rPr>
      </w:pPr>
    </w:p>
    <w:p>
      <w:pPr>
        <w:rPr>
          <w:color w:val="auto"/>
          <w:highlight w:val="none"/>
        </w:rPr>
      </w:pPr>
    </w:p>
    <w:p>
      <w:pPr>
        <w:rPr>
          <w:color w:val="auto"/>
          <w:highlight w:val="none"/>
        </w:rPr>
      </w:pPr>
    </w:p>
    <w:p>
      <w:pPr>
        <w:pStyle w:val="5"/>
        <w:jc w:val="left"/>
        <w:rPr>
          <w:rFonts w:hint="eastAsia" w:ascii="Times New Roman" w:hAnsi="Times New Roman" w:eastAsia="黑体"/>
          <w:b w:val="0"/>
          <w:bCs w:val="0"/>
          <w:color w:val="auto"/>
          <w:sz w:val="24"/>
          <w:highlight w:val="none"/>
        </w:rPr>
      </w:pPr>
      <w:r>
        <w:rPr>
          <w:rFonts w:hint="eastAsia" w:ascii="Times New Roman" w:hAnsi="Times New Roman" w:eastAsia="黑体"/>
          <w:b w:val="0"/>
          <w:bCs w:val="0"/>
          <w:color w:val="auto"/>
          <w:sz w:val="24"/>
          <w:highlight w:val="none"/>
        </w:rPr>
        <w:t>（</w:t>
      </w:r>
      <w:r>
        <w:rPr>
          <w:rFonts w:hint="eastAsia" w:ascii="Times New Roman" w:hAnsi="Times New Roman" w:eastAsia="黑体"/>
          <w:b w:val="0"/>
          <w:bCs w:val="0"/>
          <w:color w:val="auto"/>
          <w:sz w:val="24"/>
          <w:highlight w:val="none"/>
          <w:lang w:val="en-US" w:eastAsia="zh-CN"/>
        </w:rPr>
        <w:t>8</w:t>
      </w:r>
      <w:r>
        <w:rPr>
          <w:rFonts w:hint="eastAsia" w:ascii="Times New Roman" w:hAnsi="Times New Roman" w:eastAsia="黑体"/>
          <w:b w:val="0"/>
          <w:bCs w:val="0"/>
          <w:color w:val="auto"/>
          <w:sz w:val="24"/>
          <w:highlight w:val="none"/>
        </w:rPr>
        <w:t>）</w:t>
      </w:r>
      <w:bookmarkStart w:id="1161" w:name="_Hlk53729905"/>
      <w:bookmarkStart w:id="1162" w:name="_Hlk53733054"/>
      <w:r>
        <w:rPr>
          <w:rFonts w:hint="eastAsia" w:ascii="Times New Roman" w:hAnsi="Times New Roman" w:eastAsia="黑体"/>
          <w:b w:val="0"/>
          <w:bCs w:val="0"/>
          <w:color w:val="auto"/>
          <w:sz w:val="24"/>
          <w:highlight w:val="none"/>
        </w:rPr>
        <w:t>拟任项目</w:t>
      </w:r>
      <w:bookmarkStart w:id="1163" w:name="_Hlk53730093"/>
      <w:r>
        <w:rPr>
          <w:rFonts w:hint="eastAsia" w:ascii="Times New Roman" w:hAnsi="Times New Roman" w:eastAsia="黑体"/>
          <w:b w:val="0"/>
          <w:bCs w:val="0"/>
          <w:color w:val="auto"/>
          <w:sz w:val="24"/>
          <w:highlight w:val="none"/>
        </w:rPr>
        <w:t>经理</w:t>
      </w:r>
      <w:bookmarkEnd w:id="1161"/>
      <w:r>
        <w:rPr>
          <w:rFonts w:hint="eastAsia" w:ascii="Times New Roman" w:hAnsi="Times New Roman" w:eastAsia="黑体"/>
          <w:b w:val="0"/>
          <w:bCs w:val="0"/>
          <w:color w:val="auto"/>
          <w:sz w:val="24"/>
          <w:highlight w:val="none"/>
          <w:lang w:val="en-US" w:eastAsia="zh-CN"/>
        </w:rPr>
        <w:t>不良信用信息</w:t>
      </w:r>
      <w:r>
        <w:rPr>
          <w:rFonts w:hint="eastAsia" w:ascii="Times New Roman" w:hAnsi="Times New Roman" w:eastAsia="黑体"/>
          <w:b w:val="0"/>
          <w:bCs w:val="0"/>
          <w:color w:val="auto"/>
          <w:sz w:val="24"/>
          <w:highlight w:val="none"/>
        </w:rPr>
        <w:t>证明资料</w:t>
      </w:r>
      <w:bookmarkEnd w:id="1163"/>
      <w:r>
        <w:rPr>
          <w:rFonts w:hint="eastAsia" w:ascii="Times New Roman" w:hAnsi="Times New Roman" w:eastAsia="黑体"/>
          <w:b w:val="0"/>
          <w:bCs w:val="0"/>
          <w:color w:val="auto"/>
          <w:sz w:val="24"/>
          <w:highlight w:val="none"/>
        </w:rPr>
        <w:t>复印件</w:t>
      </w:r>
    </w:p>
    <w:bookmarkEnd w:id="1162"/>
    <w:p>
      <w:pPr>
        <w:ind w:firstLine="210" w:firstLineChars="100"/>
        <w:rPr>
          <w:color w:val="auto"/>
          <w:highlight w:val="none"/>
        </w:rPr>
      </w:pPr>
      <w:r>
        <w:rPr>
          <w:rFonts w:hint="eastAsia"/>
          <w:color w:val="auto"/>
          <w:highlight w:val="none"/>
        </w:rPr>
        <w:t>说明：</w:t>
      </w:r>
      <w:r>
        <w:rPr>
          <w:rFonts w:hint="eastAsia"/>
          <w:color w:val="auto"/>
          <w:highlight w:val="none"/>
          <w:lang w:val="en-US" w:eastAsia="zh-CN"/>
        </w:rPr>
        <w:t>不良信用信息</w:t>
      </w:r>
      <w:r>
        <w:rPr>
          <w:rFonts w:hint="eastAsia"/>
          <w:color w:val="auto"/>
          <w:highlight w:val="none"/>
        </w:rPr>
        <w:t>证明资料具体要求见本招标文件第三章评标办法。拟任工程总承包项目负责人在扣分有效期内如无</w:t>
      </w:r>
      <w:r>
        <w:rPr>
          <w:rFonts w:hint="eastAsia"/>
          <w:color w:val="auto"/>
          <w:highlight w:val="none"/>
          <w:lang w:val="en-US" w:eastAsia="zh-CN"/>
        </w:rPr>
        <w:t>不良信用信息</w:t>
      </w:r>
      <w:r>
        <w:rPr>
          <w:rFonts w:hint="eastAsia" w:ascii="宋体" w:hAnsi="宋体"/>
          <w:color w:val="auto"/>
          <w:szCs w:val="21"/>
          <w:highlight w:val="none"/>
        </w:rPr>
        <w:t>的</w:t>
      </w:r>
      <w:r>
        <w:rPr>
          <w:rFonts w:hint="eastAsia"/>
          <w:color w:val="auto"/>
          <w:highlight w:val="none"/>
        </w:rPr>
        <w:t>，投标人需注明</w:t>
      </w:r>
      <w:r>
        <w:rPr>
          <w:rFonts w:hint="eastAsia"/>
          <w:color w:val="auto"/>
          <w:highlight w:val="none"/>
          <w:lang w:eastAsia="zh-CN"/>
        </w:rPr>
        <w:t>“</w:t>
      </w:r>
      <w:r>
        <w:rPr>
          <w:rFonts w:hint="eastAsia"/>
          <w:color w:val="auto"/>
          <w:highlight w:val="none"/>
        </w:rPr>
        <w:t>拟任工程总承包项目负责人在扣分有效期内无</w:t>
      </w:r>
      <w:r>
        <w:rPr>
          <w:rFonts w:hint="eastAsia"/>
          <w:color w:val="auto"/>
          <w:highlight w:val="none"/>
          <w:lang w:val="en-US" w:eastAsia="zh-CN"/>
        </w:rPr>
        <w:t>不良信用信息</w:t>
      </w:r>
      <w:r>
        <w:rPr>
          <w:rFonts w:hint="eastAsia"/>
          <w:color w:val="auto"/>
          <w:highlight w:val="none"/>
          <w:lang w:eastAsia="zh-CN"/>
        </w:rPr>
        <w:t>”</w:t>
      </w:r>
      <w:r>
        <w:rPr>
          <w:rFonts w:hint="eastAsia"/>
          <w:color w:val="auto"/>
          <w:highlight w:val="none"/>
        </w:rPr>
        <w:t>。</w:t>
      </w:r>
    </w:p>
    <w:p>
      <w:pPr>
        <w:ind w:firstLine="210" w:firstLineChars="100"/>
        <w:rPr>
          <w:color w:val="auto"/>
          <w:highlight w:val="none"/>
        </w:rPr>
      </w:pPr>
    </w:p>
    <w:p>
      <w:pPr>
        <w:ind w:firstLine="210" w:firstLineChars="100"/>
        <w:rPr>
          <w:color w:val="auto"/>
          <w:highlight w:val="none"/>
        </w:rPr>
        <w:sectPr>
          <w:pgSz w:w="11907" w:h="16840"/>
          <w:pgMar w:top="1418" w:right="1418" w:bottom="1418" w:left="1418" w:header="851" w:footer="992" w:gutter="0"/>
          <w:pgNumType w:fmt="decimal"/>
          <w:cols w:space="720" w:num="1"/>
          <w:docGrid w:linePitch="326" w:charSpace="0"/>
        </w:sectPr>
      </w:pPr>
    </w:p>
    <w:p>
      <w:pPr>
        <w:pStyle w:val="3"/>
        <w:jc w:val="center"/>
        <w:rPr>
          <w:rFonts w:hint="eastAsia" w:ascii="Times New Roman" w:hAnsi="Times New Roman" w:eastAsia="黑体"/>
          <w:b w:val="0"/>
          <w:bCs w:val="0"/>
          <w:color w:val="auto"/>
          <w:sz w:val="30"/>
          <w:highlight w:val="none"/>
        </w:rPr>
      </w:pPr>
      <w:bookmarkStart w:id="1164" w:name="_Toc69199942"/>
      <w:bookmarkStart w:id="1165" w:name="_Toc80006161"/>
      <w:bookmarkStart w:id="1166" w:name="_Toc13287"/>
      <w:bookmarkStart w:id="1167" w:name="_Toc12370"/>
      <w:bookmarkStart w:id="1168" w:name="_Toc80006271"/>
      <w:bookmarkStart w:id="1169" w:name="_Hlk53733080"/>
      <w:r>
        <w:rPr>
          <w:rFonts w:hint="eastAsia" w:ascii="Times New Roman" w:hAnsi="Times New Roman" w:eastAsia="黑体"/>
          <w:b w:val="0"/>
          <w:bCs w:val="0"/>
          <w:color w:val="auto"/>
          <w:sz w:val="30"/>
          <w:highlight w:val="none"/>
        </w:rPr>
        <w:t>9</w:t>
      </w:r>
      <w:r>
        <w:rPr>
          <w:rFonts w:ascii="Times New Roman" w:hAnsi="Times New Roman" w:eastAsia="黑体"/>
          <w:b w:val="0"/>
          <w:bCs w:val="0"/>
          <w:color w:val="auto"/>
          <w:sz w:val="30"/>
          <w:highlight w:val="none"/>
        </w:rPr>
        <w:t>.</w:t>
      </w:r>
      <w:r>
        <w:rPr>
          <w:rFonts w:hint="eastAsia" w:ascii="Times New Roman" w:hAnsi="Times New Roman" w:eastAsia="黑体"/>
          <w:b w:val="0"/>
          <w:bCs w:val="0"/>
          <w:color w:val="auto"/>
          <w:sz w:val="30"/>
          <w:highlight w:val="none"/>
        </w:rPr>
        <w:t>企业资信及履约能力（业绩及信用）自评表</w:t>
      </w:r>
      <w:bookmarkEnd w:id="1164"/>
      <w:bookmarkEnd w:id="1165"/>
      <w:bookmarkEnd w:id="1166"/>
      <w:bookmarkEnd w:id="1167"/>
      <w:bookmarkEnd w:id="1168"/>
    </w:p>
    <w:bookmarkEnd w:id="1169"/>
    <w:tbl>
      <w:tblPr>
        <w:tblStyle w:val="40"/>
        <w:tblW w:w="93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2"/>
        <w:gridCol w:w="615"/>
        <w:gridCol w:w="15"/>
        <w:gridCol w:w="1115"/>
        <w:gridCol w:w="3828"/>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exact"/>
        </w:trPr>
        <w:tc>
          <w:tcPr>
            <w:tcW w:w="2332"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r>
              <w:rPr>
                <w:rFonts w:hint="eastAsia" w:ascii="Calibri" w:hAnsi="Calibri" w:cs="Calibri"/>
                <w:color w:val="auto"/>
                <w:sz w:val="18"/>
                <w:szCs w:val="21"/>
                <w:highlight w:val="none"/>
              </w:rPr>
              <w:t>评</w:t>
            </w:r>
            <w:r>
              <w:rPr>
                <w:rFonts w:hint="default" w:ascii="Calibri" w:hAnsi="Calibri" w:cs="Calibri"/>
                <w:color w:val="auto"/>
                <w:sz w:val="18"/>
                <w:szCs w:val="21"/>
                <w:highlight w:val="none"/>
              </w:rPr>
              <w:t>审对象</w:t>
            </w:r>
          </w:p>
        </w:tc>
        <w:tc>
          <w:tcPr>
            <w:tcW w:w="5573" w:type="dxa"/>
            <w:gridSpan w:val="4"/>
            <w:noWrap w:val="0"/>
            <w:vAlign w:val="center"/>
          </w:tcPr>
          <w:p>
            <w:pPr>
              <w:keepNext w:val="0"/>
              <w:keepLines w:val="0"/>
              <w:suppressLineNumbers w:val="0"/>
              <w:spacing w:before="0" w:beforeAutospacing="0" w:after="0" w:afterAutospacing="0"/>
              <w:ind w:left="0" w:right="0"/>
              <w:jc w:val="center"/>
              <w:rPr>
                <w:rFonts w:hint="default" w:ascii="Calibri" w:hAnsi="Calibri" w:cs="Calibri"/>
                <w:color w:val="auto"/>
                <w:sz w:val="18"/>
                <w:szCs w:val="21"/>
                <w:highlight w:val="none"/>
              </w:rPr>
            </w:pPr>
            <w:r>
              <w:rPr>
                <w:rFonts w:hint="eastAsia" w:ascii="Calibri" w:hAnsi="Calibri" w:cs="Calibri"/>
                <w:color w:val="auto"/>
                <w:sz w:val="18"/>
                <w:szCs w:val="21"/>
                <w:highlight w:val="none"/>
              </w:rPr>
              <w:t>评</w:t>
            </w:r>
            <w:r>
              <w:rPr>
                <w:rFonts w:hint="default" w:ascii="Calibri" w:hAnsi="Calibri" w:cs="Calibri"/>
                <w:color w:val="auto"/>
                <w:sz w:val="18"/>
                <w:szCs w:val="21"/>
                <w:highlight w:val="none"/>
              </w:rPr>
              <w:t>审内容</w:t>
            </w:r>
          </w:p>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r>
              <w:rPr>
                <w:rFonts w:hint="default" w:ascii="Calibri" w:hAnsi="Calibri" w:cs="Calibri"/>
                <w:color w:val="auto"/>
                <w:sz w:val="18"/>
                <w:szCs w:val="21"/>
                <w:highlight w:val="none"/>
              </w:rPr>
              <w:t>（项目名称、奖项名称）</w:t>
            </w: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r>
              <w:rPr>
                <w:rFonts w:hint="eastAsia" w:ascii="Calibri" w:hAnsi="Calibri" w:cs="Calibri"/>
                <w:color w:val="auto"/>
                <w:sz w:val="18"/>
                <w:szCs w:val="21"/>
                <w:highlight w:val="none"/>
              </w:rPr>
              <w:t>材料所在的页码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restart"/>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r>
              <w:rPr>
                <w:rFonts w:hint="eastAsia" w:ascii="Calibri" w:hAnsi="Calibri" w:cs="Calibri"/>
                <w:color w:val="auto"/>
                <w:sz w:val="18"/>
                <w:szCs w:val="21"/>
                <w:highlight w:val="none"/>
              </w:rPr>
              <w:t>独立投标人（施工资质）或联合体中施工单位</w:t>
            </w:r>
          </w:p>
        </w:tc>
        <w:tc>
          <w:tcPr>
            <w:tcW w:w="630" w:type="dxa"/>
            <w:gridSpan w:val="2"/>
            <w:vMerge w:val="restart"/>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r>
              <w:rPr>
                <w:rFonts w:hint="eastAsia" w:ascii="Calibri" w:hAnsi="Calibri" w:cs="Calibri"/>
                <w:color w:val="auto"/>
                <w:sz w:val="18"/>
                <w:szCs w:val="21"/>
                <w:highlight w:val="none"/>
              </w:rPr>
              <w:t>奖项</w:t>
            </w:r>
          </w:p>
        </w:tc>
        <w:tc>
          <w:tcPr>
            <w:tcW w:w="1115" w:type="dxa"/>
            <w:vMerge w:val="restart"/>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r>
              <w:rPr>
                <w:rFonts w:hint="eastAsia" w:ascii="Calibri" w:hAnsi="Calibri" w:cs="Calibri"/>
                <w:color w:val="auto"/>
                <w:sz w:val="18"/>
                <w:szCs w:val="21"/>
                <w:highlight w:val="none"/>
              </w:rPr>
              <w:t>国家级</w:t>
            </w: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630" w:type="dxa"/>
            <w:gridSpan w:val="2"/>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115"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630" w:type="dxa"/>
            <w:gridSpan w:val="2"/>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115"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630" w:type="dxa"/>
            <w:gridSpan w:val="2"/>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115" w:type="dxa"/>
            <w:vMerge w:val="restart"/>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r>
              <w:rPr>
                <w:rFonts w:hint="eastAsia" w:ascii="Calibri" w:hAnsi="Calibri" w:cs="Calibri"/>
                <w:color w:val="auto"/>
                <w:sz w:val="18"/>
                <w:szCs w:val="21"/>
                <w:highlight w:val="none"/>
              </w:rPr>
              <w:t>省级</w:t>
            </w: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630" w:type="dxa"/>
            <w:gridSpan w:val="2"/>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115"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630" w:type="dxa"/>
            <w:gridSpan w:val="2"/>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115"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630" w:type="dxa"/>
            <w:gridSpan w:val="2"/>
            <w:vMerge w:val="restart"/>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r>
              <w:rPr>
                <w:rFonts w:hint="eastAsia" w:ascii="Calibri" w:hAnsi="Calibri" w:cs="Calibri"/>
                <w:color w:val="auto"/>
                <w:sz w:val="18"/>
                <w:szCs w:val="21"/>
                <w:highlight w:val="none"/>
              </w:rPr>
              <w:t>标准化工地</w:t>
            </w:r>
          </w:p>
        </w:tc>
        <w:tc>
          <w:tcPr>
            <w:tcW w:w="1115" w:type="dxa"/>
            <w:vMerge w:val="restart"/>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r>
              <w:rPr>
                <w:rFonts w:hint="eastAsia" w:ascii="Calibri" w:hAnsi="Calibri" w:cs="Calibri"/>
                <w:color w:val="auto"/>
                <w:sz w:val="18"/>
                <w:szCs w:val="21"/>
                <w:highlight w:val="none"/>
              </w:rPr>
              <w:t>国家级</w:t>
            </w: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630" w:type="dxa"/>
            <w:gridSpan w:val="2"/>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115"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630" w:type="dxa"/>
            <w:gridSpan w:val="2"/>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115"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630" w:type="dxa"/>
            <w:gridSpan w:val="2"/>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115"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630" w:type="dxa"/>
            <w:gridSpan w:val="2"/>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115" w:type="dxa"/>
            <w:vMerge w:val="restart"/>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r>
              <w:rPr>
                <w:rFonts w:hint="eastAsia" w:ascii="Calibri" w:hAnsi="Calibri" w:cs="Calibri"/>
                <w:color w:val="auto"/>
                <w:sz w:val="18"/>
                <w:szCs w:val="21"/>
                <w:highlight w:val="none"/>
              </w:rPr>
              <w:t>省级</w:t>
            </w: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630" w:type="dxa"/>
            <w:gridSpan w:val="2"/>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115"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630" w:type="dxa"/>
            <w:gridSpan w:val="2"/>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115"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630" w:type="dxa"/>
            <w:gridSpan w:val="2"/>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1115"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1745" w:type="dxa"/>
            <w:gridSpan w:val="3"/>
            <w:vMerge w:val="restart"/>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r>
              <w:rPr>
                <w:rFonts w:hint="eastAsia" w:ascii="Calibri" w:hAnsi="Calibri" w:cs="Calibri"/>
                <w:color w:val="auto"/>
                <w:sz w:val="18"/>
                <w:szCs w:val="21"/>
                <w:highlight w:val="none"/>
              </w:rPr>
              <w:t>类似工程业绩</w:t>
            </w: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1745" w:type="dxa"/>
            <w:gridSpan w:val="3"/>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exact"/>
        </w:trPr>
        <w:tc>
          <w:tcPr>
            <w:tcW w:w="2332" w:type="dxa"/>
            <w:vMerge w:val="restart"/>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20"/>
                <w:szCs w:val="20"/>
                <w:highlight w:val="none"/>
              </w:rPr>
            </w:pPr>
            <w:r>
              <w:rPr>
                <w:rFonts w:hint="eastAsia" w:ascii="宋体" w:hAnsi="宋体" w:cs="宋体"/>
                <w:color w:val="auto"/>
                <w:kern w:val="0"/>
                <w:sz w:val="20"/>
                <w:szCs w:val="20"/>
                <w:highlight w:val="none"/>
              </w:rPr>
              <w:t>拟任项目经理</w:t>
            </w:r>
          </w:p>
        </w:tc>
        <w:tc>
          <w:tcPr>
            <w:tcW w:w="615" w:type="dxa"/>
            <w:vMerge w:val="restart"/>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20"/>
                <w:szCs w:val="20"/>
                <w:highlight w:val="none"/>
              </w:rPr>
            </w:pPr>
            <w:r>
              <w:rPr>
                <w:rFonts w:hint="eastAsia" w:ascii="Calibri" w:hAnsi="Calibri" w:cs="Calibri"/>
                <w:color w:val="auto"/>
                <w:sz w:val="20"/>
                <w:szCs w:val="20"/>
                <w:highlight w:val="none"/>
              </w:rPr>
              <w:t>奖项</w:t>
            </w:r>
          </w:p>
        </w:tc>
        <w:tc>
          <w:tcPr>
            <w:tcW w:w="1130" w:type="dxa"/>
            <w:gridSpan w:val="2"/>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20"/>
                <w:szCs w:val="20"/>
                <w:highlight w:val="none"/>
              </w:rPr>
            </w:pPr>
            <w:r>
              <w:rPr>
                <w:rFonts w:hint="eastAsia" w:ascii="Calibri" w:hAnsi="Calibri" w:cs="Calibri"/>
                <w:color w:val="auto"/>
                <w:sz w:val="20"/>
                <w:szCs w:val="20"/>
                <w:highlight w:val="none"/>
              </w:rPr>
              <w:t>国家级</w:t>
            </w: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kern w:val="0"/>
                <w:sz w:val="20"/>
                <w:szCs w:val="20"/>
                <w:highlight w:val="none"/>
              </w:rPr>
            </w:pPr>
          </w:p>
        </w:tc>
        <w:tc>
          <w:tcPr>
            <w:tcW w:w="615" w:type="dxa"/>
            <w:vMerge w:val="continue"/>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20"/>
                <w:szCs w:val="20"/>
                <w:highlight w:val="none"/>
              </w:rPr>
            </w:pPr>
          </w:p>
        </w:tc>
        <w:tc>
          <w:tcPr>
            <w:tcW w:w="1130" w:type="dxa"/>
            <w:gridSpan w:val="2"/>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20"/>
                <w:szCs w:val="20"/>
                <w:highlight w:val="none"/>
              </w:rPr>
            </w:pPr>
            <w:r>
              <w:rPr>
                <w:rFonts w:hint="eastAsia" w:ascii="Calibri" w:hAnsi="Calibri" w:cs="Calibri"/>
                <w:color w:val="auto"/>
                <w:sz w:val="20"/>
                <w:szCs w:val="20"/>
                <w:highlight w:val="none"/>
              </w:rPr>
              <w:t>省级</w:t>
            </w: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kern w:val="0"/>
                <w:sz w:val="20"/>
                <w:szCs w:val="20"/>
                <w:highlight w:val="none"/>
              </w:rPr>
            </w:pPr>
          </w:p>
        </w:tc>
        <w:tc>
          <w:tcPr>
            <w:tcW w:w="1745" w:type="dxa"/>
            <w:gridSpan w:val="3"/>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sz w:val="20"/>
                <w:szCs w:val="20"/>
                <w:highlight w:val="none"/>
              </w:rPr>
            </w:pPr>
            <w:r>
              <w:rPr>
                <w:rFonts w:hint="eastAsia" w:ascii="Calibri" w:hAnsi="Calibri" w:cs="Calibri"/>
                <w:color w:val="auto"/>
                <w:sz w:val="20"/>
                <w:szCs w:val="20"/>
                <w:highlight w:val="none"/>
              </w:rPr>
              <w:t>类似工程业绩</w:t>
            </w: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exact"/>
        </w:trPr>
        <w:tc>
          <w:tcPr>
            <w:tcW w:w="2332" w:type="dxa"/>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kern w:val="0"/>
                <w:sz w:val="20"/>
                <w:szCs w:val="20"/>
                <w:highlight w:val="none"/>
              </w:rPr>
            </w:pPr>
          </w:p>
        </w:tc>
        <w:tc>
          <w:tcPr>
            <w:tcW w:w="1745" w:type="dxa"/>
            <w:gridSpan w:val="3"/>
            <w:noWrap w:val="0"/>
            <w:vAlign w:val="center"/>
          </w:tcPr>
          <w:p>
            <w:pPr>
              <w:keepNext w:val="0"/>
              <w:keepLines w:val="0"/>
              <w:suppressLineNumbers w:val="0"/>
              <w:spacing w:before="0" w:beforeAutospacing="0" w:after="0" w:afterAutospacing="0"/>
              <w:ind w:left="0" w:right="0"/>
              <w:jc w:val="center"/>
              <w:rPr>
                <w:rFonts w:hint="eastAsia" w:ascii="Calibri" w:hAnsi="Calibri" w:eastAsia="宋体" w:cs="Calibri"/>
                <w:color w:val="auto"/>
                <w:sz w:val="20"/>
                <w:szCs w:val="20"/>
                <w:highlight w:val="none"/>
                <w:lang w:val="en-US" w:eastAsia="zh-CN"/>
              </w:rPr>
            </w:pPr>
            <w:r>
              <w:rPr>
                <w:rFonts w:hint="eastAsia" w:ascii="Calibri" w:hAnsi="Calibri" w:cs="Calibri"/>
                <w:color w:val="auto"/>
                <w:sz w:val="20"/>
                <w:szCs w:val="20"/>
                <w:highlight w:val="none"/>
                <w:lang w:val="en-US" w:eastAsia="zh-CN"/>
              </w:rPr>
              <w:t>不良信用信息</w:t>
            </w:r>
          </w:p>
        </w:tc>
        <w:tc>
          <w:tcPr>
            <w:tcW w:w="3828"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c>
          <w:tcPr>
            <w:tcW w:w="1426" w:type="dxa"/>
            <w:noWrap w:val="0"/>
            <w:vAlign w:val="center"/>
          </w:tcPr>
          <w:p>
            <w:pPr>
              <w:keepNext w:val="0"/>
              <w:keepLines w:val="0"/>
              <w:suppressLineNumbers w:val="0"/>
              <w:spacing w:before="0" w:beforeAutospacing="0" w:after="0" w:afterAutospacing="0"/>
              <w:ind w:left="0" w:right="0"/>
              <w:jc w:val="center"/>
              <w:rPr>
                <w:rFonts w:hint="eastAsia" w:ascii="Calibri" w:hAnsi="Calibri" w:cs="Calibri"/>
                <w:color w:val="auto"/>
                <w:highlight w:val="none"/>
              </w:rPr>
            </w:pPr>
          </w:p>
        </w:tc>
      </w:tr>
    </w:tbl>
    <w:p>
      <w:pPr>
        <w:rPr>
          <w:color w:val="auto"/>
          <w:highlight w:val="none"/>
        </w:rPr>
      </w:pPr>
    </w:p>
    <w:p>
      <w:pPr>
        <w:snapToGrid w:val="0"/>
        <w:spacing w:line="360" w:lineRule="auto"/>
        <w:rPr>
          <w:color w:val="auto"/>
          <w:highlight w:val="none"/>
        </w:rPr>
      </w:pPr>
      <w:r>
        <w:rPr>
          <w:color w:val="auto"/>
          <w:highlight w:val="none"/>
        </w:rPr>
        <w:br w:type="page"/>
      </w:r>
    </w:p>
    <w:p>
      <w:pPr>
        <w:pStyle w:val="3"/>
        <w:spacing w:before="0" w:after="0" w:line="360" w:lineRule="auto"/>
        <w:jc w:val="center"/>
        <w:rPr>
          <w:rFonts w:ascii="Times New Roman" w:hAnsi="Times New Roman" w:eastAsia="黑体"/>
          <w:b w:val="0"/>
          <w:bCs w:val="0"/>
          <w:color w:val="auto"/>
          <w:sz w:val="30"/>
          <w:szCs w:val="30"/>
          <w:highlight w:val="none"/>
        </w:rPr>
      </w:pPr>
      <w:bookmarkStart w:id="1170" w:name="_Toc80006272"/>
      <w:bookmarkStart w:id="1171" w:name="_Toc10492"/>
      <w:bookmarkStart w:id="1172" w:name="_Toc27518"/>
      <w:bookmarkStart w:id="1173" w:name="_Toc69199943"/>
      <w:bookmarkStart w:id="1174" w:name="_Toc80006162"/>
      <w:r>
        <w:rPr>
          <w:rFonts w:hint="eastAsia" w:ascii="Times New Roman" w:hAnsi="Times New Roman" w:eastAsia="黑体"/>
          <w:b w:val="0"/>
          <w:bCs w:val="0"/>
          <w:color w:val="auto"/>
          <w:sz w:val="30"/>
          <w:szCs w:val="30"/>
          <w:highlight w:val="none"/>
        </w:rPr>
        <w:t>1</w:t>
      </w:r>
      <w:r>
        <w:rPr>
          <w:rFonts w:ascii="Times New Roman" w:hAnsi="Times New Roman" w:eastAsia="黑体"/>
          <w:b w:val="0"/>
          <w:bCs w:val="0"/>
          <w:color w:val="auto"/>
          <w:sz w:val="30"/>
          <w:szCs w:val="30"/>
          <w:highlight w:val="none"/>
        </w:rPr>
        <w:t>0</w:t>
      </w:r>
      <w:r>
        <w:rPr>
          <w:rFonts w:hint="eastAsia" w:ascii="Times New Roman" w:hAnsi="Times New Roman" w:eastAsia="黑体"/>
          <w:b w:val="0"/>
          <w:bCs w:val="0"/>
          <w:color w:val="auto"/>
          <w:sz w:val="30"/>
          <w:szCs w:val="30"/>
          <w:highlight w:val="none"/>
        </w:rPr>
        <w:t>.</w:t>
      </w:r>
      <w:r>
        <w:rPr>
          <w:rFonts w:ascii="Times New Roman" w:hAnsi="Times New Roman" w:eastAsia="黑体"/>
          <w:b w:val="0"/>
          <w:bCs w:val="0"/>
          <w:color w:val="auto"/>
          <w:sz w:val="30"/>
          <w:szCs w:val="30"/>
          <w:highlight w:val="none"/>
        </w:rPr>
        <w:t>承 诺 书</w:t>
      </w:r>
      <w:bookmarkEnd w:id="1170"/>
      <w:bookmarkEnd w:id="1171"/>
      <w:bookmarkEnd w:id="1172"/>
      <w:bookmarkEnd w:id="1173"/>
      <w:bookmarkEnd w:id="1174"/>
    </w:p>
    <w:p>
      <w:pPr>
        <w:snapToGrid w:val="0"/>
        <w:spacing w:line="360" w:lineRule="auto"/>
        <w:rPr>
          <w:color w:val="auto"/>
          <w:highlight w:val="none"/>
        </w:rPr>
      </w:pPr>
    </w:p>
    <w:p>
      <w:pPr>
        <w:snapToGrid w:val="0"/>
        <w:spacing w:line="360" w:lineRule="auto"/>
        <w:rPr>
          <w:color w:val="auto"/>
          <w:highlight w:val="none"/>
        </w:rPr>
      </w:pPr>
      <w:r>
        <w:rPr>
          <w:color w:val="auto"/>
          <w:highlight w:val="none"/>
          <w:u w:val="single"/>
        </w:rPr>
        <w:t xml:space="preserve">                     </w:t>
      </w:r>
      <w:r>
        <w:rPr>
          <w:color w:val="auto"/>
          <w:highlight w:val="none"/>
        </w:rPr>
        <w:t>（招标人名称）：</w:t>
      </w:r>
    </w:p>
    <w:p>
      <w:pPr>
        <w:snapToGrid w:val="0"/>
        <w:spacing w:line="360" w:lineRule="auto"/>
        <w:rPr>
          <w:color w:val="auto"/>
          <w:highlight w:val="none"/>
        </w:rPr>
      </w:pPr>
    </w:p>
    <w:p>
      <w:pPr>
        <w:snapToGrid w:val="0"/>
        <w:spacing w:line="360" w:lineRule="auto"/>
        <w:ind w:firstLine="420" w:firstLineChars="200"/>
        <w:rPr>
          <w:color w:val="auto"/>
          <w:highlight w:val="none"/>
        </w:rPr>
      </w:pPr>
      <w:r>
        <w:rPr>
          <w:color w:val="auto"/>
          <w:highlight w:val="none"/>
        </w:rPr>
        <w:t>我方在此声明：</w:t>
      </w:r>
    </w:p>
    <w:p>
      <w:pPr>
        <w:snapToGrid w:val="0"/>
        <w:spacing w:line="360" w:lineRule="auto"/>
        <w:ind w:firstLine="420" w:firstLineChars="200"/>
        <w:rPr>
          <w:color w:val="auto"/>
          <w:highlight w:val="none"/>
        </w:rPr>
      </w:pPr>
      <w:r>
        <w:rPr>
          <w:color w:val="auto"/>
          <w:highlight w:val="none"/>
        </w:rPr>
        <w:t>1.我方拟派</w:t>
      </w:r>
      <w:r>
        <w:rPr>
          <w:rFonts w:hint="eastAsia"/>
          <w:color w:val="auto"/>
          <w:highlight w:val="none"/>
        </w:rPr>
        <w:t>往</w:t>
      </w:r>
      <w:r>
        <w:rPr>
          <w:rFonts w:hint="eastAsia"/>
          <w:color w:val="auto"/>
          <w:highlight w:val="none"/>
          <w:u w:val="single"/>
        </w:rPr>
        <w:t xml:space="preserve">   招标项目及标段       </w:t>
      </w:r>
      <w:r>
        <w:rPr>
          <w:rFonts w:hint="eastAsia"/>
          <w:color w:val="auto"/>
          <w:highlight w:val="none"/>
        </w:rPr>
        <w:t xml:space="preserve"> </w:t>
      </w:r>
      <w:r>
        <w:rPr>
          <w:color w:val="auto"/>
          <w:highlight w:val="none"/>
        </w:rPr>
        <w:t>的</w:t>
      </w:r>
      <w:r>
        <w:rPr>
          <w:rFonts w:hint="eastAsia" w:ascii="宋体" w:hAnsi="宋体"/>
          <w:color w:val="auto"/>
          <w:highlight w:val="none"/>
        </w:rPr>
        <w:t>项目经理</w:t>
      </w:r>
      <w:r>
        <w:rPr>
          <w:color w:val="auto"/>
          <w:highlight w:val="none"/>
        </w:rPr>
        <w:t>能够到位履行职责，如不能到位，我方自愿接受处罚</w:t>
      </w:r>
      <w:r>
        <w:rPr>
          <w:rFonts w:hint="eastAsia"/>
          <w:color w:val="auto"/>
          <w:highlight w:val="none"/>
        </w:rPr>
        <w:t>和被予不良行为记录</w:t>
      </w:r>
      <w:r>
        <w:rPr>
          <w:color w:val="auto"/>
          <w:highlight w:val="none"/>
        </w:rPr>
        <w:t>。</w:t>
      </w:r>
    </w:p>
    <w:p>
      <w:pPr>
        <w:snapToGrid w:val="0"/>
        <w:spacing w:line="360" w:lineRule="auto"/>
        <w:ind w:firstLine="420" w:firstLineChars="200"/>
        <w:rPr>
          <w:color w:val="auto"/>
          <w:highlight w:val="none"/>
        </w:rPr>
      </w:pPr>
      <w:r>
        <w:rPr>
          <w:color w:val="auto"/>
          <w:highlight w:val="none"/>
        </w:rPr>
        <w:t>2.我方不存在第二章</w:t>
      </w:r>
      <w:r>
        <w:rPr>
          <w:rFonts w:hint="eastAsia"/>
          <w:color w:val="auto"/>
          <w:highlight w:val="none"/>
          <w:lang w:eastAsia="zh-CN"/>
        </w:rPr>
        <w:t>“</w:t>
      </w:r>
      <w:r>
        <w:rPr>
          <w:color w:val="auto"/>
          <w:highlight w:val="none"/>
        </w:rPr>
        <w:t>投标人须知</w:t>
      </w:r>
      <w:r>
        <w:rPr>
          <w:rFonts w:hint="eastAsia"/>
          <w:color w:val="auto"/>
          <w:highlight w:val="none"/>
          <w:lang w:eastAsia="zh-CN"/>
        </w:rPr>
        <w:t>”</w:t>
      </w:r>
      <w:r>
        <w:rPr>
          <w:color w:val="auto"/>
          <w:highlight w:val="none"/>
        </w:rPr>
        <w:t>第1.4.3项规定的任何一种情形。</w:t>
      </w:r>
    </w:p>
    <w:p>
      <w:pPr>
        <w:snapToGrid w:val="0"/>
        <w:spacing w:line="360" w:lineRule="auto"/>
        <w:ind w:firstLine="420" w:firstLineChars="200"/>
        <w:rPr>
          <w:color w:val="auto"/>
          <w:highlight w:val="none"/>
          <w:lang w:val="sq-AL"/>
        </w:rPr>
      </w:pPr>
      <w:r>
        <w:rPr>
          <w:color w:val="auto"/>
          <w:highlight w:val="none"/>
          <w:lang w:val="sq-AL"/>
        </w:rPr>
        <w:t>3.我方严格遵守相关法律法规</w:t>
      </w:r>
      <w:r>
        <w:rPr>
          <w:rFonts w:hint="eastAsia"/>
          <w:color w:val="auto"/>
          <w:highlight w:val="none"/>
          <w:lang w:val="sq-AL"/>
        </w:rPr>
        <w:t>规定</w:t>
      </w:r>
      <w:r>
        <w:rPr>
          <w:color w:val="auto"/>
          <w:highlight w:val="none"/>
          <w:lang w:val="sq-AL"/>
        </w:rPr>
        <w:t>，没有串通投标、资质挂靠等违法、违规行为，投标文件所投入的管理、技术人员均为我公司正式在职人员。</w:t>
      </w:r>
    </w:p>
    <w:p>
      <w:pPr>
        <w:snapToGrid w:val="0"/>
        <w:spacing w:line="360" w:lineRule="auto"/>
        <w:ind w:firstLine="420" w:firstLineChars="200"/>
        <w:rPr>
          <w:color w:val="auto"/>
          <w:highlight w:val="none"/>
          <w:lang w:val="sq-AL"/>
        </w:rPr>
      </w:pPr>
      <w:r>
        <w:rPr>
          <w:color w:val="auto"/>
          <w:highlight w:val="none"/>
          <w:lang w:val="sq-AL"/>
        </w:rPr>
        <w:t>4.我方保证提供的资质、业绩等证明材料真实、合法、有效，</w:t>
      </w:r>
      <w:r>
        <w:rPr>
          <w:color w:val="auto"/>
          <w:highlight w:val="none"/>
        </w:rPr>
        <w:t>并愿意承担因我方就此弄虚作假所引起的一切后果。</w:t>
      </w:r>
    </w:p>
    <w:p>
      <w:pPr>
        <w:snapToGrid w:val="0"/>
        <w:spacing w:line="360" w:lineRule="auto"/>
        <w:ind w:firstLine="420" w:firstLineChars="200"/>
        <w:rPr>
          <w:color w:val="auto"/>
          <w:highlight w:val="none"/>
          <w:lang w:val="sq-AL"/>
        </w:rPr>
      </w:pPr>
      <w:r>
        <w:rPr>
          <w:color w:val="auto"/>
          <w:highlight w:val="none"/>
          <w:lang w:val="sq-AL"/>
        </w:rPr>
        <w:t>5.我方不参与不正当竞争，不向招标人、招标代理机构、交易中心、评标专家以及行业监督部门行贿以谋取不正当利益。</w:t>
      </w:r>
    </w:p>
    <w:p>
      <w:pPr>
        <w:snapToGrid w:val="0"/>
        <w:spacing w:line="360" w:lineRule="auto"/>
        <w:ind w:firstLine="420" w:firstLineChars="200"/>
        <w:rPr>
          <w:color w:val="auto"/>
          <w:highlight w:val="none"/>
          <w:lang w:val="sq-AL"/>
        </w:rPr>
      </w:pPr>
      <w:r>
        <w:rPr>
          <w:color w:val="auto"/>
          <w:highlight w:val="none"/>
          <w:lang w:val="sq-AL"/>
        </w:rPr>
        <w:t>6.我方严格按照招、投标文件约定签订合同，不将中标项目转包或违法分包。</w:t>
      </w:r>
    </w:p>
    <w:p>
      <w:pPr>
        <w:snapToGrid w:val="0"/>
        <w:spacing w:line="360" w:lineRule="auto"/>
        <w:ind w:firstLine="420" w:firstLineChars="200"/>
        <w:rPr>
          <w:color w:val="auto"/>
          <w:highlight w:val="none"/>
        </w:rPr>
      </w:pPr>
      <w:r>
        <w:rPr>
          <w:color w:val="auto"/>
          <w:highlight w:val="none"/>
          <w:lang w:val="sq-AL"/>
        </w:rPr>
        <w:t>7.</w:t>
      </w:r>
      <w:r>
        <w:rPr>
          <w:color w:val="auto"/>
          <w:highlight w:val="none"/>
        </w:rPr>
        <w:t>一旦我方中标，坚决维护农民工的合法权益，按时足额支付农民工工资，</w:t>
      </w:r>
      <w:r>
        <w:rPr>
          <w:rFonts w:hint="eastAsia"/>
          <w:color w:val="auto"/>
          <w:highlight w:val="none"/>
        </w:rPr>
        <w:t>绝</w:t>
      </w:r>
      <w:r>
        <w:rPr>
          <w:color w:val="auto"/>
          <w:highlight w:val="none"/>
        </w:rPr>
        <w:t>不拖欠。</w:t>
      </w:r>
    </w:p>
    <w:p>
      <w:pPr>
        <w:snapToGrid w:val="0"/>
        <w:spacing w:line="360" w:lineRule="auto"/>
        <w:ind w:firstLine="420" w:firstLineChars="200"/>
        <w:rPr>
          <w:color w:val="auto"/>
          <w:highlight w:val="none"/>
        </w:rPr>
      </w:pPr>
      <w:r>
        <w:rPr>
          <w:color w:val="auto"/>
          <w:highlight w:val="none"/>
        </w:rPr>
        <w:t>特此承诺！</w:t>
      </w:r>
    </w:p>
    <w:p>
      <w:pPr>
        <w:snapToGrid w:val="0"/>
        <w:spacing w:line="360" w:lineRule="auto"/>
        <w:ind w:firstLine="420" w:firstLineChars="200"/>
        <w:rPr>
          <w:color w:val="auto"/>
          <w:highlight w:val="none"/>
        </w:rPr>
      </w:pPr>
    </w:p>
    <w:p>
      <w:pPr>
        <w:snapToGrid w:val="0"/>
        <w:spacing w:line="360" w:lineRule="auto"/>
        <w:ind w:firstLine="420" w:firstLineChars="200"/>
        <w:rPr>
          <w:color w:val="auto"/>
          <w:highlight w:val="none"/>
        </w:rPr>
      </w:pPr>
    </w:p>
    <w:p>
      <w:pPr>
        <w:snapToGrid w:val="0"/>
        <w:spacing w:line="360" w:lineRule="auto"/>
        <w:ind w:firstLine="420" w:firstLineChars="200"/>
        <w:jc w:val="right"/>
        <w:rPr>
          <w:color w:val="auto"/>
          <w:highlight w:val="none"/>
        </w:rPr>
      </w:pPr>
      <w:r>
        <w:rPr>
          <w:color w:val="auto"/>
          <w:highlight w:val="none"/>
        </w:rPr>
        <w:t>投标人：（盖单位章）</w:t>
      </w:r>
    </w:p>
    <w:p>
      <w:pPr>
        <w:snapToGrid w:val="0"/>
        <w:spacing w:line="360" w:lineRule="auto"/>
        <w:ind w:firstLine="420" w:firstLineChars="200"/>
        <w:jc w:val="right"/>
        <w:rPr>
          <w:color w:val="auto"/>
          <w:highlight w:val="none"/>
        </w:rPr>
      </w:pPr>
      <w:r>
        <w:rPr>
          <w:color w:val="auto"/>
          <w:highlight w:val="none"/>
        </w:rPr>
        <w:t>法定代表人或其委托代理人：（签字或盖章）</w:t>
      </w:r>
    </w:p>
    <w:p>
      <w:pPr>
        <w:snapToGrid w:val="0"/>
        <w:spacing w:line="360" w:lineRule="auto"/>
        <w:ind w:firstLine="420" w:firstLineChars="200"/>
        <w:jc w:val="right"/>
        <w:rPr>
          <w:color w:val="auto"/>
          <w:highlight w:val="none"/>
        </w:rPr>
      </w:pPr>
      <w:r>
        <w:rPr>
          <w:color w:val="auto"/>
          <w:highlight w:val="none"/>
        </w:rPr>
        <w:t xml:space="preserve">   年   月  日</w:t>
      </w:r>
    </w:p>
    <w:p>
      <w:pPr>
        <w:widowControl/>
        <w:jc w:val="left"/>
        <w:rPr>
          <w:rFonts w:hint="eastAsia" w:eastAsia="黑体"/>
          <w:bCs/>
          <w:color w:val="auto"/>
          <w:kern w:val="0"/>
          <w:sz w:val="32"/>
          <w:szCs w:val="32"/>
          <w:highlight w:val="none"/>
        </w:rPr>
      </w:pPr>
    </w:p>
    <w:p>
      <w:pPr>
        <w:pStyle w:val="222"/>
        <w:rPr>
          <w:rFonts w:hint="eastAsia" w:ascii="Arial" w:hAnsi="Arial" w:eastAsia="新宋体" w:cs="Arial"/>
          <w:b/>
          <w:color w:val="auto"/>
          <w:sz w:val="21"/>
          <w:highlight w:val="none"/>
        </w:rPr>
      </w:pPr>
    </w:p>
    <w:p>
      <w:pPr>
        <w:pStyle w:val="222"/>
        <w:rPr>
          <w:rFonts w:eastAsia="黑体"/>
          <w:bCs/>
          <w:color w:val="auto"/>
          <w:sz w:val="32"/>
          <w:szCs w:val="32"/>
          <w:highlight w:val="none"/>
        </w:rPr>
      </w:pPr>
      <w:r>
        <w:rPr>
          <w:rFonts w:eastAsia="黑体"/>
          <w:bCs/>
          <w:color w:val="auto"/>
          <w:sz w:val="32"/>
          <w:szCs w:val="32"/>
          <w:highlight w:val="none"/>
        </w:rPr>
        <w:br w:type="page"/>
      </w:r>
    </w:p>
    <w:p>
      <w:pPr>
        <w:pStyle w:val="3"/>
        <w:spacing w:before="0" w:after="0" w:line="360" w:lineRule="auto"/>
        <w:jc w:val="center"/>
        <w:rPr>
          <w:rFonts w:ascii="Times New Roman" w:hAnsi="Times New Roman" w:eastAsia="黑体"/>
          <w:b w:val="0"/>
          <w:bCs w:val="0"/>
          <w:color w:val="auto"/>
          <w:sz w:val="30"/>
          <w:szCs w:val="30"/>
          <w:highlight w:val="none"/>
        </w:rPr>
      </w:pPr>
      <w:bookmarkStart w:id="1175" w:name="_Toc20454"/>
      <w:bookmarkStart w:id="1176" w:name="_Toc80006273"/>
      <w:bookmarkStart w:id="1177" w:name="_Toc15822"/>
      <w:bookmarkStart w:id="1178" w:name="_Toc80006163"/>
      <w:r>
        <w:rPr>
          <w:rFonts w:hint="eastAsia" w:ascii="Times New Roman" w:hAnsi="Times New Roman" w:eastAsia="黑体"/>
          <w:b w:val="0"/>
          <w:bCs w:val="0"/>
          <w:color w:val="auto"/>
          <w:sz w:val="30"/>
          <w:szCs w:val="30"/>
          <w:highlight w:val="none"/>
        </w:rPr>
        <w:t>1</w:t>
      </w:r>
      <w:r>
        <w:rPr>
          <w:rFonts w:ascii="Times New Roman" w:hAnsi="Times New Roman" w:eastAsia="黑体"/>
          <w:b w:val="0"/>
          <w:bCs w:val="0"/>
          <w:color w:val="auto"/>
          <w:sz w:val="30"/>
          <w:szCs w:val="30"/>
          <w:highlight w:val="none"/>
        </w:rPr>
        <w:t>1</w:t>
      </w:r>
      <w:r>
        <w:rPr>
          <w:rFonts w:hint="eastAsia" w:ascii="Times New Roman" w:hAnsi="Times New Roman" w:eastAsia="黑体"/>
          <w:b w:val="0"/>
          <w:bCs w:val="0"/>
          <w:color w:val="auto"/>
          <w:sz w:val="30"/>
          <w:szCs w:val="30"/>
          <w:highlight w:val="none"/>
        </w:rPr>
        <w:t>.</w:t>
      </w:r>
      <w:r>
        <w:rPr>
          <w:rFonts w:ascii="Times New Roman" w:hAnsi="Times New Roman" w:eastAsia="黑体"/>
          <w:b w:val="0"/>
          <w:bCs w:val="0"/>
          <w:color w:val="auto"/>
          <w:sz w:val="30"/>
          <w:szCs w:val="30"/>
          <w:highlight w:val="none"/>
        </w:rPr>
        <w:t>投标信息表</w:t>
      </w:r>
      <w:bookmarkEnd w:id="1175"/>
      <w:bookmarkEnd w:id="1176"/>
      <w:bookmarkEnd w:id="1177"/>
      <w:bookmarkEnd w:id="1178"/>
    </w:p>
    <w:tbl>
      <w:tblPr>
        <w:tblStyle w:val="40"/>
        <w:tblW w:w="9439" w:type="dxa"/>
        <w:jc w:val="center"/>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1412"/>
        <w:gridCol w:w="1112"/>
        <w:gridCol w:w="1155"/>
        <w:gridCol w:w="5760"/>
      </w:tblGrid>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670" w:hRule="atLeast"/>
          <w:jc w:val="center"/>
        </w:trPr>
        <w:tc>
          <w:tcPr>
            <w:tcW w:w="2524" w:type="dxa"/>
            <w:gridSpan w:val="2"/>
            <w:tcBorders>
              <w:top w:val="single" w:color="auto" w:sz="4" w:space="0"/>
              <w:left w:val="single" w:color="000000" w:sz="8" w:space="0"/>
              <w:bottom w:val="single" w:color="000000" w:sz="8"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投标人</w:t>
            </w:r>
          </w:p>
        </w:tc>
        <w:tc>
          <w:tcPr>
            <w:tcW w:w="6915" w:type="dxa"/>
            <w:gridSpan w:val="2"/>
            <w:tcBorders>
              <w:top w:val="single" w:color="auto" w:sz="4" w:space="0"/>
              <w:left w:val="nil"/>
              <w:bottom w:val="single" w:color="000000" w:sz="8"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689" w:hRule="atLeast"/>
          <w:jc w:val="center"/>
        </w:trPr>
        <w:tc>
          <w:tcPr>
            <w:tcW w:w="2524" w:type="dxa"/>
            <w:gridSpan w:val="2"/>
            <w:tcBorders>
              <w:top w:val="nil"/>
              <w:left w:val="single" w:color="000000" w:sz="8" w:space="0"/>
              <w:bottom w:val="single" w:color="000000" w:sz="8"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投标报价（万元）</w:t>
            </w:r>
          </w:p>
        </w:tc>
        <w:tc>
          <w:tcPr>
            <w:tcW w:w="6915" w:type="dxa"/>
            <w:gridSpan w:val="2"/>
            <w:tcBorders>
              <w:top w:val="nil"/>
              <w:left w:val="nil"/>
              <w:bottom w:val="single" w:color="000000" w:sz="8"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689" w:hRule="atLeast"/>
          <w:jc w:val="center"/>
        </w:trPr>
        <w:tc>
          <w:tcPr>
            <w:tcW w:w="2524" w:type="dxa"/>
            <w:gridSpan w:val="2"/>
            <w:tcBorders>
              <w:top w:val="nil"/>
              <w:left w:val="single" w:color="000000" w:sz="8" w:space="0"/>
              <w:bottom w:val="single" w:color="000000" w:sz="8"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其中暂估价（万元）</w:t>
            </w:r>
          </w:p>
        </w:tc>
        <w:tc>
          <w:tcPr>
            <w:tcW w:w="6915" w:type="dxa"/>
            <w:gridSpan w:val="2"/>
            <w:tcBorders>
              <w:top w:val="nil"/>
              <w:left w:val="nil"/>
              <w:bottom w:val="single" w:color="000000" w:sz="8"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420" w:hRule="atLeast"/>
          <w:jc w:val="center"/>
        </w:trPr>
        <w:tc>
          <w:tcPr>
            <w:tcW w:w="2524" w:type="dxa"/>
            <w:gridSpan w:val="2"/>
            <w:vMerge w:val="restart"/>
            <w:tcBorders>
              <w:top w:val="nil"/>
              <w:left w:val="single" w:color="000000" w:sz="8"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类似工程</w:t>
            </w:r>
          </w:p>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业绩</w:t>
            </w:r>
          </w:p>
        </w:tc>
        <w:tc>
          <w:tcPr>
            <w:tcW w:w="1155" w:type="dxa"/>
            <w:tcBorders>
              <w:top w:val="nil"/>
              <w:left w:val="nil"/>
              <w:bottom w:val="single" w:color="auto" w:sz="4"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5760"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405" w:hRule="atLeast"/>
          <w:jc w:val="center"/>
        </w:trPr>
        <w:tc>
          <w:tcPr>
            <w:tcW w:w="2524" w:type="dxa"/>
            <w:gridSpan w:val="2"/>
            <w:vMerge w:val="continue"/>
            <w:tcBorders>
              <w:left w:val="single" w:color="000000" w:sz="8"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155" w:type="dxa"/>
            <w:tcBorders>
              <w:top w:val="nil"/>
              <w:left w:val="nil"/>
              <w:bottom w:val="single" w:color="auto" w:sz="4"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 xml:space="preserve">   2</w:t>
            </w:r>
          </w:p>
        </w:tc>
        <w:tc>
          <w:tcPr>
            <w:tcW w:w="5760"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405" w:hRule="atLeast"/>
          <w:jc w:val="center"/>
        </w:trPr>
        <w:tc>
          <w:tcPr>
            <w:tcW w:w="2524" w:type="dxa"/>
            <w:gridSpan w:val="2"/>
            <w:vMerge w:val="continue"/>
            <w:tcBorders>
              <w:left w:val="single" w:color="000000" w:sz="8"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155" w:type="dxa"/>
            <w:tcBorders>
              <w:top w:val="nil"/>
              <w:left w:val="nil"/>
              <w:bottom w:val="single" w:color="auto" w:sz="4"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 xml:space="preserve">   3</w:t>
            </w:r>
          </w:p>
        </w:tc>
        <w:tc>
          <w:tcPr>
            <w:tcW w:w="5760"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405" w:hRule="atLeast"/>
          <w:jc w:val="center"/>
        </w:trPr>
        <w:tc>
          <w:tcPr>
            <w:tcW w:w="2524" w:type="dxa"/>
            <w:gridSpan w:val="2"/>
            <w:vMerge w:val="continue"/>
            <w:tcBorders>
              <w:left w:val="single" w:color="000000" w:sz="8"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155" w:type="dxa"/>
            <w:tcBorders>
              <w:top w:val="nil"/>
              <w:left w:val="nil"/>
              <w:bottom w:val="single" w:color="auto" w:sz="4"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 xml:space="preserve"> …….</w:t>
            </w:r>
          </w:p>
        </w:tc>
        <w:tc>
          <w:tcPr>
            <w:tcW w:w="5760"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405" w:hRule="atLeast"/>
          <w:jc w:val="center"/>
        </w:trPr>
        <w:tc>
          <w:tcPr>
            <w:tcW w:w="2524" w:type="dxa"/>
            <w:gridSpan w:val="2"/>
            <w:vMerge w:val="restart"/>
            <w:tcBorders>
              <w:top w:val="single" w:color="auto" w:sz="4" w:space="0"/>
              <w:left w:val="single" w:color="auto" w:sz="4"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 xml:space="preserve">表彰奖励 </w:t>
            </w:r>
          </w:p>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情况</w:t>
            </w:r>
          </w:p>
        </w:tc>
        <w:tc>
          <w:tcPr>
            <w:tcW w:w="1155" w:type="dxa"/>
            <w:vMerge w:val="restart"/>
            <w:tcBorders>
              <w:top w:val="single" w:color="auto" w:sz="4" w:space="0"/>
              <w:left w:val="nil"/>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国家级</w:t>
            </w:r>
          </w:p>
        </w:tc>
        <w:tc>
          <w:tcPr>
            <w:tcW w:w="57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405" w:hRule="atLeast"/>
          <w:jc w:val="center"/>
        </w:trPr>
        <w:tc>
          <w:tcPr>
            <w:tcW w:w="2524" w:type="dxa"/>
            <w:gridSpan w:val="2"/>
            <w:vMerge w:val="continue"/>
            <w:tcBorders>
              <w:left w:val="single" w:color="auto" w:sz="4"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155" w:type="dxa"/>
            <w:vMerge w:val="continue"/>
            <w:tcBorders>
              <w:left w:val="nil"/>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57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w:t>
            </w: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405" w:hRule="atLeast"/>
          <w:jc w:val="center"/>
        </w:trPr>
        <w:tc>
          <w:tcPr>
            <w:tcW w:w="2524" w:type="dxa"/>
            <w:gridSpan w:val="2"/>
            <w:vMerge w:val="continue"/>
            <w:tcBorders>
              <w:left w:val="single" w:color="auto" w:sz="4"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155" w:type="dxa"/>
            <w:vMerge w:val="continue"/>
            <w:tcBorders>
              <w:left w:val="nil"/>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57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w:t>
            </w: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405" w:hRule="atLeast"/>
          <w:jc w:val="center"/>
        </w:trPr>
        <w:tc>
          <w:tcPr>
            <w:tcW w:w="2524" w:type="dxa"/>
            <w:gridSpan w:val="2"/>
            <w:vMerge w:val="continue"/>
            <w:tcBorders>
              <w:left w:val="single" w:color="auto" w:sz="4"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155" w:type="dxa"/>
            <w:vMerge w:val="restart"/>
            <w:tcBorders>
              <w:top w:val="single" w:color="auto" w:sz="4" w:space="0"/>
              <w:left w:val="nil"/>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省级</w:t>
            </w:r>
          </w:p>
        </w:tc>
        <w:tc>
          <w:tcPr>
            <w:tcW w:w="57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405" w:hRule="atLeast"/>
          <w:jc w:val="center"/>
        </w:trPr>
        <w:tc>
          <w:tcPr>
            <w:tcW w:w="2524" w:type="dxa"/>
            <w:gridSpan w:val="2"/>
            <w:vMerge w:val="continue"/>
            <w:tcBorders>
              <w:left w:val="single" w:color="auto" w:sz="4"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155" w:type="dxa"/>
            <w:vMerge w:val="continue"/>
            <w:tcBorders>
              <w:left w:val="nil"/>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57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w:t>
            </w: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405" w:hRule="atLeast"/>
          <w:jc w:val="center"/>
        </w:trPr>
        <w:tc>
          <w:tcPr>
            <w:tcW w:w="2524" w:type="dxa"/>
            <w:gridSpan w:val="2"/>
            <w:vMerge w:val="continue"/>
            <w:tcBorders>
              <w:left w:val="single" w:color="auto" w:sz="4" w:space="0"/>
              <w:right w:val="single" w:color="000000" w:sz="8"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155" w:type="dxa"/>
            <w:vMerge w:val="continue"/>
            <w:tcBorders>
              <w:left w:val="nil"/>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57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w:t>
            </w: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675" w:hRule="atLeast"/>
          <w:jc w:val="center"/>
        </w:trPr>
        <w:tc>
          <w:tcPr>
            <w:tcW w:w="1412" w:type="dxa"/>
            <w:vMerge w:val="restart"/>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项目经理</w:t>
            </w:r>
          </w:p>
        </w:tc>
        <w:tc>
          <w:tcPr>
            <w:tcW w:w="111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姓    名</w:t>
            </w:r>
          </w:p>
        </w:tc>
        <w:tc>
          <w:tcPr>
            <w:tcW w:w="6915"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797" w:hRule="atLeast"/>
          <w:jc w:val="center"/>
        </w:trPr>
        <w:tc>
          <w:tcPr>
            <w:tcW w:w="1412" w:type="dxa"/>
            <w:vMerge w:val="continue"/>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11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类似工程业绩</w:t>
            </w:r>
          </w:p>
        </w:tc>
        <w:tc>
          <w:tcPr>
            <w:tcW w:w="6915"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44" w:hRule="atLeast"/>
          <w:jc w:val="center"/>
        </w:trPr>
        <w:tc>
          <w:tcPr>
            <w:tcW w:w="1412" w:type="dxa"/>
            <w:vMerge w:val="continue"/>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11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 xml:space="preserve">表彰奖励 </w:t>
            </w:r>
          </w:p>
        </w:tc>
        <w:tc>
          <w:tcPr>
            <w:tcW w:w="6915"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1283" w:hRule="atLeast"/>
          <w:jc w:val="center"/>
        </w:trPr>
        <w:tc>
          <w:tcPr>
            <w:tcW w:w="1412" w:type="dxa"/>
            <w:tcBorders>
              <w:top w:val="single" w:color="auto" w:sz="4" w:space="0"/>
              <w:left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技术负责人</w:t>
            </w:r>
          </w:p>
        </w:tc>
        <w:tc>
          <w:tcPr>
            <w:tcW w:w="1112" w:type="dxa"/>
            <w:tcBorders>
              <w:top w:val="single" w:color="auto" w:sz="4" w:space="0"/>
              <w:left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姓    名</w:t>
            </w:r>
          </w:p>
        </w:tc>
        <w:tc>
          <w:tcPr>
            <w:tcW w:w="6915"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80" w:hRule="atLeast"/>
          <w:jc w:val="center"/>
        </w:trPr>
        <w:tc>
          <w:tcPr>
            <w:tcW w:w="1412" w:type="dxa"/>
            <w:vMerge w:val="restart"/>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投标担</w:t>
            </w:r>
          </w:p>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保信息</w:t>
            </w:r>
          </w:p>
        </w:tc>
        <w:tc>
          <w:tcPr>
            <w:tcW w:w="111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担保机构</w:t>
            </w:r>
          </w:p>
        </w:tc>
        <w:tc>
          <w:tcPr>
            <w:tcW w:w="6915"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87" w:hRule="atLeast"/>
          <w:jc w:val="center"/>
        </w:trPr>
        <w:tc>
          <w:tcPr>
            <w:tcW w:w="1412" w:type="dxa"/>
            <w:vMerge w:val="continue"/>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11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经营地址</w:t>
            </w:r>
          </w:p>
        </w:tc>
        <w:tc>
          <w:tcPr>
            <w:tcW w:w="6915"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624" w:hRule="atLeast"/>
          <w:jc w:val="center"/>
        </w:trPr>
        <w:tc>
          <w:tcPr>
            <w:tcW w:w="1412" w:type="dxa"/>
            <w:vMerge w:val="continue"/>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11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联系电话</w:t>
            </w:r>
          </w:p>
        </w:tc>
        <w:tc>
          <w:tcPr>
            <w:tcW w:w="6915"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bl>
    <w:p>
      <w:pPr>
        <w:rPr>
          <w:rFonts w:eastAsia="仿宋"/>
          <w:color w:val="auto"/>
          <w:highlight w:val="none"/>
        </w:rPr>
      </w:pPr>
    </w:p>
    <w:p>
      <w:pPr>
        <w:pStyle w:val="3"/>
        <w:spacing w:before="0" w:after="0" w:line="360" w:lineRule="auto"/>
        <w:jc w:val="center"/>
        <w:outlineLvl w:val="9"/>
        <w:rPr>
          <w:rFonts w:hint="eastAsia" w:ascii="Times New Roman" w:hAnsi="Times New Roman" w:eastAsia="黑体"/>
          <w:b w:val="0"/>
          <w:bCs w:val="0"/>
          <w:color w:val="auto"/>
          <w:sz w:val="30"/>
          <w:szCs w:val="30"/>
          <w:highlight w:val="none"/>
        </w:rPr>
      </w:pPr>
      <w:bookmarkStart w:id="1179" w:name="_Toc80006274"/>
      <w:bookmarkStart w:id="1180" w:name="_Toc80006164"/>
      <w:bookmarkStart w:id="1181" w:name="_Toc9178589"/>
    </w:p>
    <w:p>
      <w:pPr>
        <w:rPr>
          <w:rFonts w:hint="eastAsia" w:ascii="Times New Roman" w:hAnsi="Times New Roman" w:eastAsia="黑体"/>
          <w:b w:val="0"/>
          <w:bCs w:val="0"/>
          <w:color w:val="auto"/>
          <w:sz w:val="30"/>
          <w:szCs w:val="30"/>
          <w:highlight w:val="none"/>
        </w:rPr>
      </w:pPr>
    </w:p>
    <w:p>
      <w:pPr>
        <w:rPr>
          <w:rFonts w:hint="eastAsia" w:ascii="Times New Roman" w:hAnsi="Times New Roman" w:eastAsia="黑体"/>
          <w:b w:val="0"/>
          <w:bCs w:val="0"/>
          <w:color w:val="auto"/>
          <w:sz w:val="30"/>
          <w:szCs w:val="30"/>
          <w:highlight w:val="none"/>
        </w:rPr>
      </w:pPr>
    </w:p>
    <w:p>
      <w:pPr>
        <w:pStyle w:val="3"/>
        <w:spacing w:before="0" w:after="0" w:line="360" w:lineRule="auto"/>
        <w:jc w:val="center"/>
        <w:rPr>
          <w:rFonts w:ascii="Times New Roman" w:hAnsi="Times New Roman" w:eastAsia="黑体"/>
          <w:b w:val="0"/>
          <w:bCs w:val="0"/>
          <w:color w:val="auto"/>
          <w:sz w:val="30"/>
          <w:szCs w:val="30"/>
          <w:highlight w:val="none"/>
        </w:rPr>
      </w:pPr>
      <w:bookmarkStart w:id="1182" w:name="_Toc1940"/>
      <w:bookmarkStart w:id="1183" w:name="_Toc3793"/>
      <w:r>
        <w:rPr>
          <w:rFonts w:hint="eastAsia" w:ascii="Times New Roman" w:hAnsi="Times New Roman" w:eastAsia="黑体"/>
          <w:b w:val="0"/>
          <w:bCs w:val="0"/>
          <w:color w:val="auto"/>
          <w:sz w:val="30"/>
          <w:szCs w:val="30"/>
          <w:highlight w:val="none"/>
        </w:rPr>
        <w:t>1</w:t>
      </w:r>
      <w:r>
        <w:rPr>
          <w:rFonts w:ascii="Times New Roman" w:hAnsi="Times New Roman" w:eastAsia="黑体"/>
          <w:b w:val="0"/>
          <w:bCs w:val="0"/>
          <w:color w:val="auto"/>
          <w:sz w:val="30"/>
          <w:szCs w:val="30"/>
          <w:highlight w:val="none"/>
        </w:rPr>
        <w:t>2</w:t>
      </w:r>
      <w:r>
        <w:rPr>
          <w:rFonts w:hint="eastAsia" w:ascii="Times New Roman" w:hAnsi="Times New Roman" w:eastAsia="黑体"/>
          <w:b w:val="0"/>
          <w:bCs w:val="0"/>
          <w:color w:val="auto"/>
          <w:sz w:val="30"/>
          <w:szCs w:val="30"/>
          <w:highlight w:val="none"/>
        </w:rPr>
        <w:t>.</w:t>
      </w:r>
      <w:r>
        <w:rPr>
          <w:rFonts w:ascii="Times New Roman" w:hAnsi="Times New Roman" w:eastAsia="黑体"/>
          <w:b w:val="0"/>
          <w:bCs w:val="0"/>
          <w:color w:val="auto"/>
          <w:sz w:val="30"/>
          <w:szCs w:val="30"/>
          <w:highlight w:val="none"/>
        </w:rPr>
        <w:t>其他</w:t>
      </w:r>
      <w:bookmarkEnd w:id="1179"/>
      <w:bookmarkEnd w:id="1180"/>
      <w:bookmarkEnd w:id="1181"/>
      <w:bookmarkEnd w:id="1182"/>
      <w:bookmarkEnd w:id="1183"/>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spacing w:line="360" w:lineRule="auto"/>
        <w:jc w:val="center"/>
        <w:outlineLvl w:val="1"/>
        <w:rPr>
          <w:rFonts w:hint="eastAsia" w:ascii="宋体" w:hAnsi="宋体" w:eastAsia="宋体" w:cs="宋体"/>
          <w:b/>
          <w:color w:val="auto"/>
          <w:sz w:val="32"/>
          <w:szCs w:val="32"/>
          <w:highlight w:val="none"/>
        </w:rPr>
      </w:pPr>
      <w:bookmarkStart w:id="1184" w:name="_Toc24207"/>
      <w:bookmarkStart w:id="1185" w:name="_Toc26175"/>
      <w:bookmarkStart w:id="1186" w:name="_Toc7482"/>
      <w:bookmarkStart w:id="1187" w:name="_Toc26877"/>
      <w:bookmarkStart w:id="1188" w:name="_Toc2444"/>
      <w:r>
        <w:rPr>
          <w:rFonts w:hint="eastAsia" w:ascii="宋体" w:hAnsi="宋体" w:eastAsia="宋体" w:cs="宋体"/>
          <w:b/>
          <w:color w:val="auto"/>
          <w:sz w:val="32"/>
          <w:szCs w:val="32"/>
          <w:highlight w:val="none"/>
          <w:lang w:val="en-US" w:eastAsia="zh-CN"/>
        </w:rPr>
        <w:t>（1）、</w:t>
      </w:r>
      <w:r>
        <w:rPr>
          <w:rFonts w:hint="eastAsia" w:ascii="宋体" w:hAnsi="宋体" w:eastAsia="宋体" w:cs="宋体"/>
          <w:b/>
          <w:color w:val="auto"/>
          <w:sz w:val="32"/>
          <w:szCs w:val="32"/>
          <w:highlight w:val="none"/>
        </w:rPr>
        <w:t>施工项目部关键岗位人员合格承诺书</w:t>
      </w:r>
      <w:bookmarkEnd w:id="1184"/>
      <w:bookmarkEnd w:id="1185"/>
      <w:bookmarkEnd w:id="1186"/>
      <w:bookmarkEnd w:id="1187"/>
      <w:bookmarkEnd w:id="1188"/>
    </w:p>
    <w:p>
      <w:pPr>
        <w:widowControl/>
        <w:spacing w:line="360" w:lineRule="auto"/>
        <w:jc w:val="left"/>
        <w:rPr>
          <w:rFonts w:hint="eastAsia" w:ascii="宋体" w:hAnsi="宋体" w:eastAsia="宋体" w:cs="宋体"/>
          <w:color w:val="auto"/>
          <w:highlight w:val="none"/>
          <w:u w:val="singl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招标人</w:t>
      </w:r>
      <w:r>
        <w:rPr>
          <w:rFonts w:hint="eastAsia" w:ascii="宋体" w:hAnsi="宋体" w:eastAsia="宋体" w:cs="宋体"/>
          <w:color w:val="auto"/>
          <w:highlight w:val="none"/>
          <w:u w:val="single"/>
        </w:rPr>
        <w:t>)：</w:t>
      </w:r>
    </w:p>
    <w:p>
      <w:pPr>
        <w:widowControl/>
        <w:spacing w:line="360" w:lineRule="auto"/>
        <w:jc w:val="left"/>
        <w:rPr>
          <w:rFonts w:hint="eastAsia" w:ascii="宋体" w:hAnsi="宋体" w:eastAsia="宋体" w:cs="宋体"/>
          <w:color w:val="auto"/>
          <w:highlight w:val="none"/>
          <w:u w:val="single"/>
        </w:rPr>
      </w:pPr>
    </w:p>
    <w:p>
      <w:pPr>
        <w:widowControl/>
        <w:spacing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我公司踊跃参加工程竞标，并郑重承诺：</w:t>
      </w:r>
    </w:p>
    <w:p>
      <w:pPr>
        <w:pStyle w:val="226"/>
        <w:bidi w:val="0"/>
        <w:spacing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若我公司中标，</w:t>
      </w:r>
      <w:r>
        <w:rPr>
          <w:rFonts w:hint="eastAsia" w:ascii="宋体" w:hAnsi="宋体" w:eastAsia="宋体" w:cs="宋体"/>
          <w:color w:val="auto"/>
          <w:kern w:val="0"/>
          <w:sz w:val="21"/>
          <w:szCs w:val="21"/>
          <w:highlight w:val="none"/>
        </w:rPr>
        <w:t>施工项目部关键岗位人员数量不低于湘建建[20</w:t>
      </w:r>
      <w:r>
        <w:rPr>
          <w:rFonts w:hint="eastAsia" w:ascii="宋体" w:hAnsi="宋体" w:eastAsia="宋体" w:cs="宋体"/>
          <w:color w:val="auto"/>
          <w:kern w:val="0"/>
          <w:sz w:val="21"/>
          <w:szCs w:val="21"/>
          <w:highlight w:val="none"/>
          <w:lang w:val="en-US" w:eastAsia="zh-CN"/>
        </w:rPr>
        <w:t>20</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208</w:t>
      </w:r>
      <w:r>
        <w:rPr>
          <w:rFonts w:hint="eastAsia" w:ascii="宋体" w:hAnsi="宋体" w:eastAsia="宋体" w:cs="宋体"/>
          <w:color w:val="auto"/>
          <w:kern w:val="0"/>
          <w:sz w:val="21"/>
          <w:szCs w:val="21"/>
          <w:highlight w:val="none"/>
        </w:rPr>
        <w:t>号文《湖南省建设工程施工项目部和现场监理部关键岗位人员配备管理办法》规定的配备标准，即至少项目负责人</w:t>
      </w:r>
      <w:r>
        <w:rPr>
          <w:rFonts w:hint="eastAsia" w:ascii="宋体" w:hAnsi="宋体" w:eastAsia="宋体" w:cs="宋体"/>
          <w:color w:val="auto"/>
          <w:kern w:val="0"/>
          <w:sz w:val="21"/>
          <w:szCs w:val="21"/>
          <w:highlight w:val="none"/>
          <w:u w:val="none"/>
        </w:rPr>
        <w:t>1</w:t>
      </w:r>
      <w:r>
        <w:rPr>
          <w:rFonts w:hint="eastAsia" w:ascii="宋体" w:hAnsi="宋体" w:eastAsia="宋体" w:cs="宋体"/>
          <w:color w:val="auto"/>
          <w:kern w:val="0"/>
          <w:sz w:val="21"/>
          <w:szCs w:val="21"/>
          <w:highlight w:val="none"/>
        </w:rPr>
        <w:t>人、</w:t>
      </w:r>
      <w:r>
        <w:rPr>
          <w:rFonts w:hint="eastAsia" w:ascii="宋体" w:hAnsi="宋体" w:eastAsia="宋体" w:cs="宋体"/>
          <w:color w:val="auto"/>
          <w:kern w:val="0"/>
          <w:sz w:val="21"/>
          <w:szCs w:val="21"/>
          <w:highlight w:val="none"/>
          <w:lang w:eastAsia="zh-CN"/>
        </w:rPr>
        <w:t>项目技术</w:t>
      </w:r>
      <w:r>
        <w:rPr>
          <w:rFonts w:hint="eastAsia" w:ascii="宋体" w:hAnsi="宋体" w:eastAsia="宋体" w:cs="宋体"/>
          <w:color w:val="auto"/>
          <w:kern w:val="0"/>
          <w:sz w:val="21"/>
          <w:szCs w:val="21"/>
          <w:highlight w:val="none"/>
        </w:rPr>
        <w:t>负责人</w:t>
      </w:r>
      <w:r>
        <w:rPr>
          <w:rFonts w:hint="eastAsia" w:ascii="宋体" w:hAnsi="宋体" w:eastAsia="宋体" w:cs="宋体"/>
          <w:color w:val="auto"/>
          <w:kern w:val="0"/>
          <w:sz w:val="21"/>
          <w:szCs w:val="21"/>
          <w:highlight w:val="none"/>
          <w:u w:val="none"/>
        </w:rPr>
        <w:t>1</w:t>
      </w:r>
      <w:r>
        <w:rPr>
          <w:rFonts w:hint="eastAsia" w:ascii="宋体" w:hAnsi="宋体" w:eastAsia="宋体" w:cs="宋体"/>
          <w:color w:val="auto"/>
          <w:kern w:val="0"/>
          <w:sz w:val="21"/>
          <w:szCs w:val="21"/>
          <w:highlight w:val="none"/>
        </w:rPr>
        <w:t>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施工员</w:t>
      </w:r>
      <w:r>
        <w:rPr>
          <w:rFonts w:hint="eastAsia" w:ascii="宋体" w:hAnsi="宋体" w:eastAsia="宋体" w:cs="宋体"/>
          <w:color w:val="auto"/>
          <w:kern w:val="0"/>
          <w:sz w:val="21"/>
          <w:szCs w:val="21"/>
          <w:highlight w:val="none"/>
          <w:u w:val="none"/>
        </w:rPr>
        <w:t>1</w:t>
      </w:r>
      <w:r>
        <w:rPr>
          <w:rFonts w:hint="eastAsia" w:ascii="宋体" w:hAnsi="宋体" w:eastAsia="宋体" w:cs="宋体"/>
          <w:color w:val="auto"/>
          <w:kern w:val="0"/>
          <w:sz w:val="21"/>
          <w:szCs w:val="21"/>
          <w:highlight w:val="none"/>
        </w:rPr>
        <w:t>人、</w:t>
      </w:r>
      <w:r>
        <w:rPr>
          <w:rFonts w:hint="eastAsia" w:ascii="宋体" w:hAnsi="宋体" w:eastAsia="宋体" w:cs="宋体"/>
          <w:color w:val="auto"/>
          <w:kern w:val="0"/>
          <w:sz w:val="21"/>
          <w:szCs w:val="21"/>
          <w:highlight w:val="none"/>
          <w:lang w:val="en-US" w:eastAsia="zh-CN"/>
        </w:rPr>
        <w:t>质量</w:t>
      </w:r>
      <w:r>
        <w:rPr>
          <w:rFonts w:hint="eastAsia" w:ascii="宋体" w:hAnsi="宋体" w:eastAsia="宋体" w:cs="宋体"/>
          <w:color w:val="auto"/>
          <w:kern w:val="0"/>
          <w:sz w:val="21"/>
          <w:szCs w:val="21"/>
          <w:highlight w:val="none"/>
        </w:rPr>
        <w:t>员</w:t>
      </w:r>
      <w:r>
        <w:rPr>
          <w:rFonts w:hint="eastAsia" w:ascii="宋体" w:hAnsi="宋体" w:eastAsia="宋体" w:cs="宋体"/>
          <w:color w:val="auto"/>
          <w:kern w:val="0"/>
          <w:sz w:val="21"/>
          <w:szCs w:val="21"/>
          <w:highlight w:val="none"/>
          <w:u w:val="none"/>
        </w:rPr>
        <w:t>1</w:t>
      </w:r>
      <w:r>
        <w:rPr>
          <w:rFonts w:hint="eastAsia" w:ascii="宋体" w:hAnsi="宋体" w:eastAsia="宋体" w:cs="宋体"/>
          <w:color w:val="auto"/>
          <w:kern w:val="0"/>
          <w:sz w:val="21"/>
          <w:szCs w:val="21"/>
          <w:highlight w:val="none"/>
        </w:rPr>
        <w:t>人、安全员</w:t>
      </w:r>
      <w:r>
        <w:rPr>
          <w:rFonts w:hint="eastAsia" w:ascii="宋体" w:hAnsi="宋体" w:eastAsia="宋体" w:cs="宋体"/>
          <w:color w:val="auto"/>
          <w:kern w:val="0"/>
          <w:sz w:val="21"/>
          <w:szCs w:val="21"/>
          <w:highlight w:val="none"/>
          <w:u w:val="none"/>
        </w:rPr>
        <w:t>1</w:t>
      </w:r>
      <w:r>
        <w:rPr>
          <w:rFonts w:hint="eastAsia" w:ascii="宋体" w:hAnsi="宋体" w:eastAsia="宋体" w:cs="宋体"/>
          <w:color w:val="auto"/>
          <w:kern w:val="0"/>
          <w:sz w:val="21"/>
          <w:szCs w:val="21"/>
          <w:highlight w:val="none"/>
        </w:rPr>
        <w:t>人。</w:t>
      </w:r>
    </w:p>
    <w:p>
      <w:pPr>
        <w:pStyle w:val="226"/>
        <w:bidi w:val="0"/>
        <w:spacing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我公司保证中标后，办理质监安监手续时按招标文件的要求配备到位，</w:t>
      </w:r>
      <w:r>
        <w:rPr>
          <w:rFonts w:hint="eastAsia" w:ascii="宋体" w:hAnsi="宋体" w:eastAsia="宋体" w:cs="宋体"/>
          <w:color w:val="auto"/>
          <w:kern w:val="0"/>
          <w:sz w:val="21"/>
          <w:szCs w:val="21"/>
          <w:highlight w:val="none"/>
        </w:rPr>
        <w:t>施工项目部关键岗位人员</w:t>
      </w:r>
      <w:r>
        <w:rPr>
          <w:rFonts w:hint="eastAsia" w:ascii="宋体" w:hAnsi="宋体" w:eastAsia="宋体" w:cs="宋体"/>
          <w:color w:val="auto"/>
          <w:kern w:val="0"/>
          <w:sz w:val="21"/>
          <w:szCs w:val="21"/>
          <w:highlight w:val="none"/>
          <w:lang w:val="en-US" w:eastAsia="zh-CN"/>
        </w:rPr>
        <w:t xml:space="preserve">均是本企业在职人员，购买了养老保险且无在建工程。关键岗位人员必须按要求到岗，不到岗的按规定处罚，上报不良行为记录。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如提供虚假资料或不能提供合格的人员资料，我愿意放弃此次中标并愿意接受你方的处罚。</w:t>
      </w:r>
    </w:p>
    <w:p>
      <w:pPr>
        <w:widowControl/>
        <w:spacing w:line="360" w:lineRule="auto"/>
        <w:jc w:val="left"/>
        <w:rPr>
          <w:rFonts w:hint="eastAsia" w:ascii="宋体" w:hAnsi="宋体" w:eastAsia="宋体" w:cs="宋体"/>
          <w:color w:val="auto"/>
          <w:szCs w:val="21"/>
          <w:highlight w:val="none"/>
          <w:u w:val="single"/>
        </w:rPr>
      </w:pPr>
    </w:p>
    <w:p>
      <w:pPr>
        <w:spacing w:line="360" w:lineRule="auto"/>
        <w:ind w:firstLine="6090" w:firstLineChars="29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承诺单位（公章/签字）：</w:t>
      </w:r>
    </w:p>
    <w:p>
      <w:pPr>
        <w:spacing w:line="360" w:lineRule="auto"/>
        <w:ind w:firstLine="5565" w:firstLineChars="2650"/>
        <w:rPr>
          <w:rFonts w:hint="eastAsia" w:ascii="宋体" w:hAnsi="宋体" w:eastAsia="宋体" w:cs="宋体"/>
          <w:color w:val="auto"/>
          <w:szCs w:val="21"/>
          <w:highlight w:val="none"/>
        </w:rPr>
      </w:pPr>
    </w:p>
    <w:p>
      <w:pPr>
        <w:spacing w:line="360" w:lineRule="auto"/>
        <w:ind w:firstLine="6405" w:firstLineChars="305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p>
    <w:p>
      <w:pPr>
        <w:spacing w:line="360" w:lineRule="auto"/>
        <w:ind w:firstLine="5670" w:firstLineChars="2700"/>
        <w:rPr>
          <w:rFonts w:hint="eastAsia" w:ascii="宋体" w:hAnsi="宋体" w:eastAsia="宋体" w:cs="宋体"/>
          <w:color w:val="auto"/>
          <w:szCs w:val="21"/>
          <w:highlight w:val="none"/>
        </w:rPr>
      </w:pPr>
    </w:p>
    <w:p>
      <w:pPr>
        <w:numPr>
          <w:ilvl w:val="0"/>
          <w:numId w:val="0"/>
        </w:numPr>
        <w:spacing w:line="360" w:lineRule="auto"/>
        <w:jc w:val="right"/>
        <w:rPr>
          <w:rFonts w:hint="eastAsia" w:ascii="宋体" w:hAnsi="宋体" w:eastAsia="宋体" w:cs="宋体"/>
          <w:color w:val="auto"/>
          <w:highlight w:val="none"/>
        </w:rPr>
      </w:pPr>
      <w:r>
        <w:rPr>
          <w:rFonts w:hint="eastAsia" w:ascii="宋体" w:hAnsi="宋体" w:eastAsia="宋体" w:cs="宋体"/>
          <w:color w:val="auto"/>
          <w:szCs w:val="21"/>
          <w:highlight w:val="none"/>
        </w:rPr>
        <w:t>年   月   日</w:t>
      </w:r>
    </w:p>
    <w:p>
      <w:pPr>
        <w:widowControl/>
        <w:rPr>
          <w:color w:val="auto"/>
          <w:highlight w:val="none"/>
        </w:rPr>
      </w:pPr>
    </w:p>
    <w:p>
      <w:pPr>
        <w:widowControl/>
        <w:rPr>
          <w:color w:val="auto"/>
          <w:highlight w:val="none"/>
        </w:rPr>
      </w:pPr>
    </w:p>
    <w:p>
      <w:pPr>
        <w:widowControl/>
        <w:rPr>
          <w:color w:val="auto"/>
          <w:highlight w:val="none"/>
        </w:rPr>
      </w:pPr>
    </w:p>
    <w:p>
      <w:pPr>
        <w:widowControl/>
        <w:spacing w:line="360" w:lineRule="auto"/>
        <w:jc w:val="center"/>
        <w:outlineLvl w:val="9"/>
        <w:rPr>
          <w:rFonts w:hint="eastAsia" w:ascii="宋体" w:hAnsi="宋体" w:eastAsia="宋体" w:cs="宋体"/>
          <w:b/>
          <w:color w:val="auto"/>
          <w:sz w:val="32"/>
          <w:szCs w:val="32"/>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pStyle w:val="2"/>
        <w:jc w:val="center"/>
        <w:outlineLvl w:val="1"/>
        <w:rPr>
          <w:rFonts w:ascii="Times New Roman" w:hAnsi="Times New Roman" w:eastAsia="黑体"/>
          <w:b w:val="0"/>
          <w:color w:val="auto"/>
          <w:highlight w:val="none"/>
        </w:rPr>
      </w:pPr>
      <w:bookmarkStart w:id="1189" w:name="_Toc300678593"/>
      <w:bookmarkStart w:id="1190" w:name="_Toc80006165"/>
      <w:bookmarkStart w:id="1191" w:name="_Toc15181"/>
      <w:bookmarkStart w:id="1192" w:name="_Toc80006275"/>
    </w:p>
    <w:p>
      <w:pPr>
        <w:pStyle w:val="2"/>
        <w:jc w:val="center"/>
        <w:outlineLvl w:val="1"/>
        <w:rPr>
          <w:rFonts w:ascii="Times New Roman" w:hAnsi="Times New Roman" w:eastAsia="黑体"/>
          <w:b w:val="0"/>
          <w:color w:val="auto"/>
          <w:highlight w:val="none"/>
        </w:rPr>
      </w:pPr>
    </w:p>
    <w:p>
      <w:pPr>
        <w:pStyle w:val="2"/>
        <w:jc w:val="center"/>
        <w:outlineLvl w:val="1"/>
        <w:rPr>
          <w:rFonts w:ascii="Times New Roman" w:hAnsi="Times New Roman" w:eastAsia="黑体"/>
          <w:b w:val="0"/>
          <w:color w:val="auto"/>
          <w:highlight w:val="none"/>
        </w:rPr>
      </w:pPr>
    </w:p>
    <w:p>
      <w:pPr>
        <w:pStyle w:val="2"/>
        <w:jc w:val="center"/>
        <w:outlineLvl w:val="1"/>
        <w:rPr>
          <w:rFonts w:ascii="Times New Roman" w:hAnsi="Times New Roman" w:eastAsia="黑体"/>
          <w:b w:val="0"/>
          <w:color w:val="auto"/>
          <w:highlight w:val="none"/>
        </w:rPr>
      </w:pPr>
    </w:p>
    <w:p>
      <w:pPr>
        <w:pStyle w:val="2"/>
        <w:jc w:val="center"/>
        <w:outlineLvl w:val="1"/>
        <w:rPr>
          <w:rFonts w:ascii="Times New Roman" w:hAnsi="Times New Roman" w:eastAsia="黑体"/>
          <w:b w:val="0"/>
          <w:color w:val="auto"/>
          <w:highlight w:val="none"/>
        </w:rPr>
      </w:pPr>
    </w:p>
    <w:p>
      <w:pPr>
        <w:pStyle w:val="2"/>
        <w:jc w:val="center"/>
        <w:outlineLvl w:val="1"/>
        <w:rPr>
          <w:rFonts w:ascii="Times New Roman" w:hAnsi="Times New Roman" w:eastAsia="黑体"/>
          <w:b w:val="0"/>
          <w:color w:val="auto"/>
          <w:highlight w:val="none"/>
        </w:rPr>
      </w:pPr>
    </w:p>
    <w:p>
      <w:pPr>
        <w:pStyle w:val="2"/>
        <w:jc w:val="center"/>
        <w:outlineLvl w:val="1"/>
        <w:rPr>
          <w:rFonts w:ascii="Times New Roman" w:hAnsi="Times New Roman" w:eastAsia="黑体"/>
          <w:b w:val="0"/>
          <w:color w:val="auto"/>
          <w:highlight w:val="none"/>
        </w:rPr>
      </w:pPr>
    </w:p>
    <w:p>
      <w:pPr>
        <w:pStyle w:val="2"/>
        <w:jc w:val="center"/>
        <w:outlineLvl w:val="1"/>
        <w:rPr>
          <w:rFonts w:ascii="Times New Roman" w:hAnsi="Times New Roman" w:eastAsia="黑体"/>
          <w:b w:val="0"/>
          <w:color w:val="auto"/>
          <w:highlight w:val="none"/>
        </w:rPr>
      </w:pPr>
    </w:p>
    <w:p>
      <w:pPr>
        <w:pStyle w:val="2"/>
        <w:jc w:val="center"/>
        <w:outlineLvl w:val="1"/>
        <w:rPr>
          <w:rFonts w:ascii="Times New Roman" w:hAnsi="Times New Roman" w:eastAsia="黑体"/>
          <w:b w:val="0"/>
          <w:color w:val="auto"/>
          <w:highlight w:val="none"/>
        </w:rPr>
      </w:pPr>
      <w:bookmarkStart w:id="1193" w:name="_Toc15596"/>
      <w:r>
        <w:rPr>
          <w:rFonts w:ascii="Times New Roman" w:hAnsi="Times New Roman" w:eastAsia="黑体"/>
          <w:b w:val="0"/>
          <w:color w:val="auto"/>
          <w:highlight w:val="none"/>
        </w:rPr>
        <w:t>第二</w:t>
      </w:r>
      <w:r>
        <w:rPr>
          <w:rFonts w:hint="eastAsia" w:ascii="Times New Roman" w:hAnsi="Times New Roman" w:eastAsia="黑体"/>
          <w:b w:val="0"/>
          <w:color w:val="auto"/>
          <w:highlight w:val="none"/>
        </w:rPr>
        <w:t>节</w:t>
      </w:r>
      <w:r>
        <w:rPr>
          <w:rFonts w:ascii="Times New Roman" w:hAnsi="Times New Roman" w:eastAsia="黑体"/>
          <w:b w:val="0"/>
          <w:color w:val="auto"/>
          <w:highlight w:val="none"/>
        </w:rPr>
        <w:t xml:space="preserve"> 投标报价</w:t>
      </w:r>
      <w:bookmarkEnd w:id="1189"/>
      <w:r>
        <w:rPr>
          <w:rFonts w:ascii="Times New Roman" w:hAnsi="Times New Roman" w:eastAsia="黑体"/>
          <w:b w:val="0"/>
          <w:color w:val="auto"/>
          <w:highlight w:val="none"/>
        </w:rPr>
        <w:t>格式</w:t>
      </w:r>
      <w:bookmarkEnd w:id="1190"/>
      <w:bookmarkEnd w:id="1191"/>
      <w:bookmarkEnd w:id="1192"/>
      <w:bookmarkEnd w:id="1193"/>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r>
        <w:rPr>
          <w:color w:val="auto"/>
          <w:highlight w:val="none"/>
        </w:rPr>
        <w:br w:type="page"/>
      </w: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jc w:val="center"/>
        <w:rPr>
          <w:rFonts w:eastAsia="黑体"/>
          <w:color w:val="auto"/>
          <w:sz w:val="28"/>
          <w:szCs w:val="28"/>
          <w:highlight w:val="none"/>
        </w:rPr>
      </w:pPr>
      <w:r>
        <w:rPr>
          <w:rFonts w:eastAsia="黑体"/>
          <w:color w:val="auto"/>
          <w:sz w:val="28"/>
          <w:szCs w:val="28"/>
          <w:highlight w:val="none"/>
          <w:u w:val="single"/>
        </w:rPr>
        <w:t xml:space="preserve">            </w:t>
      </w:r>
      <w:r>
        <w:rPr>
          <w:rFonts w:eastAsia="黑体"/>
          <w:color w:val="auto"/>
          <w:sz w:val="28"/>
          <w:szCs w:val="28"/>
          <w:highlight w:val="none"/>
        </w:rPr>
        <w:t>（项目名称）施工招标</w:t>
      </w:r>
    </w:p>
    <w:p>
      <w:pPr>
        <w:spacing w:before="240" w:beforeLines="100"/>
        <w:jc w:val="center"/>
        <w:rPr>
          <w:rFonts w:eastAsia="黑体"/>
          <w:color w:val="auto"/>
          <w:sz w:val="44"/>
          <w:szCs w:val="44"/>
          <w:highlight w:val="none"/>
        </w:rPr>
      </w:pPr>
      <w:r>
        <w:rPr>
          <w:rFonts w:eastAsia="黑体"/>
          <w:color w:val="auto"/>
          <w:sz w:val="44"/>
          <w:szCs w:val="44"/>
          <w:highlight w:val="none"/>
        </w:rPr>
        <w:t>投  标  文  件</w:t>
      </w:r>
    </w:p>
    <w:p>
      <w:pPr>
        <w:jc w:val="center"/>
        <w:rPr>
          <w:rFonts w:eastAsia="黑体"/>
          <w:color w:val="auto"/>
          <w:sz w:val="32"/>
          <w:szCs w:val="32"/>
          <w:highlight w:val="none"/>
        </w:rPr>
      </w:pPr>
      <w:r>
        <w:rPr>
          <w:rFonts w:eastAsia="黑体"/>
          <w:color w:val="auto"/>
          <w:sz w:val="32"/>
          <w:szCs w:val="32"/>
          <w:highlight w:val="none"/>
        </w:rPr>
        <w:t>（投标报价）</w:t>
      </w: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spacing w:line="360" w:lineRule="auto"/>
        <w:jc w:val="left"/>
        <w:rPr>
          <w:rFonts w:eastAsia="黑体"/>
          <w:color w:val="auto"/>
          <w:kern w:val="0"/>
          <w:sz w:val="24"/>
          <w:szCs w:val="28"/>
          <w:highlight w:val="none"/>
        </w:rPr>
      </w:pPr>
      <w:r>
        <w:rPr>
          <w:rFonts w:eastAsia="黑体"/>
          <w:color w:val="auto"/>
          <w:kern w:val="0"/>
          <w:sz w:val="24"/>
          <w:szCs w:val="28"/>
          <w:highlight w:val="none"/>
        </w:rPr>
        <w:t xml:space="preserve">           投标人：</w:t>
      </w:r>
      <w:r>
        <w:rPr>
          <w:rFonts w:eastAsia="黑体"/>
          <w:color w:val="auto"/>
          <w:kern w:val="0"/>
          <w:sz w:val="24"/>
          <w:szCs w:val="28"/>
          <w:highlight w:val="none"/>
          <w:u w:val="single"/>
        </w:rPr>
        <w:t xml:space="preserve">                                     </w:t>
      </w:r>
      <w:r>
        <w:rPr>
          <w:rFonts w:eastAsia="黑体"/>
          <w:color w:val="auto"/>
          <w:kern w:val="0"/>
          <w:sz w:val="24"/>
          <w:szCs w:val="28"/>
          <w:highlight w:val="none"/>
        </w:rPr>
        <w:t>（盖单位章）</w:t>
      </w:r>
    </w:p>
    <w:p>
      <w:pPr>
        <w:widowControl/>
        <w:rPr>
          <w:color w:val="auto"/>
          <w:highlight w:val="none"/>
        </w:rPr>
      </w:pPr>
    </w:p>
    <w:p>
      <w:pPr>
        <w:widowControl/>
        <w:rPr>
          <w:color w:val="auto"/>
          <w:highlight w:val="none"/>
        </w:rPr>
      </w:pPr>
    </w:p>
    <w:p>
      <w:pPr>
        <w:widowControl/>
        <w:rPr>
          <w:rFonts w:eastAsia="黑体"/>
          <w:color w:val="auto"/>
          <w:sz w:val="28"/>
          <w:szCs w:val="28"/>
          <w:highlight w:val="none"/>
        </w:rPr>
      </w:pPr>
      <w:r>
        <w:rPr>
          <w:rFonts w:eastAsia="黑体"/>
          <w:color w:val="auto"/>
          <w:sz w:val="28"/>
          <w:szCs w:val="28"/>
          <w:highlight w:val="none"/>
        </w:rPr>
        <w:br w:type="page"/>
      </w:r>
      <w:bookmarkStart w:id="1194" w:name="_Toc300678594"/>
    </w:p>
    <w:p>
      <w:pPr>
        <w:widowControl/>
        <w:rPr>
          <w:rFonts w:eastAsia="黑体"/>
          <w:color w:val="auto"/>
          <w:sz w:val="28"/>
          <w:szCs w:val="28"/>
          <w:highlight w:val="none"/>
        </w:rPr>
      </w:pPr>
    </w:p>
    <w:p>
      <w:pPr>
        <w:widowControl/>
        <w:rPr>
          <w:rFonts w:eastAsia="黑体"/>
          <w:color w:val="auto"/>
          <w:sz w:val="28"/>
          <w:szCs w:val="28"/>
          <w:highlight w:val="none"/>
        </w:rPr>
      </w:pPr>
    </w:p>
    <w:p>
      <w:pPr>
        <w:pStyle w:val="3"/>
        <w:spacing w:before="0" w:after="0" w:line="240" w:lineRule="auto"/>
        <w:jc w:val="center"/>
        <w:rPr>
          <w:rFonts w:ascii="Times New Roman" w:hAnsi="Times New Roman" w:eastAsia="黑体"/>
          <w:b w:val="0"/>
          <w:bCs w:val="0"/>
          <w:color w:val="auto"/>
          <w:sz w:val="36"/>
          <w:szCs w:val="36"/>
          <w:highlight w:val="none"/>
        </w:rPr>
      </w:pPr>
      <w:bookmarkStart w:id="1195" w:name="_Toc80006276"/>
      <w:bookmarkStart w:id="1196" w:name="_Toc26506"/>
      <w:bookmarkStart w:id="1197" w:name="_Toc14790"/>
      <w:bookmarkStart w:id="1198" w:name="_Toc80006166"/>
      <w:bookmarkStart w:id="1199" w:name="_Toc9178591"/>
      <w:r>
        <w:rPr>
          <w:rFonts w:ascii="Times New Roman" w:hAnsi="Times New Roman" w:eastAsia="黑体"/>
          <w:b w:val="0"/>
          <w:bCs w:val="0"/>
          <w:color w:val="auto"/>
          <w:sz w:val="36"/>
          <w:szCs w:val="36"/>
          <w:highlight w:val="none"/>
        </w:rPr>
        <w:t>目    录</w:t>
      </w:r>
      <w:bookmarkEnd w:id="1194"/>
      <w:bookmarkEnd w:id="1195"/>
      <w:bookmarkEnd w:id="1196"/>
      <w:bookmarkEnd w:id="1197"/>
      <w:bookmarkEnd w:id="1198"/>
      <w:bookmarkEnd w:id="1199"/>
    </w:p>
    <w:p>
      <w:pPr>
        <w:spacing w:line="360" w:lineRule="auto"/>
        <w:rPr>
          <w:color w:val="auto"/>
          <w:highlight w:val="none"/>
        </w:rPr>
      </w:pPr>
    </w:p>
    <w:p>
      <w:pPr>
        <w:spacing w:line="360" w:lineRule="auto"/>
        <w:ind w:firstLine="420" w:firstLineChars="200"/>
        <w:rPr>
          <w:color w:val="auto"/>
          <w:highlight w:val="none"/>
        </w:rPr>
      </w:pPr>
      <w:r>
        <w:rPr>
          <w:color w:val="auto"/>
          <w:highlight w:val="none"/>
        </w:rPr>
        <w:fldChar w:fldCharType="begin"/>
      </w:r>
      <w:r>
        <w:rPr>
          <w:color w:val="auto"/>
          <w:highlight w:val="none"/>
        </w:rPr>
        <w:instrText xml:space="preserve">HYPERLINK \l "_Toc300678595"</w:instrText>
      </w:r>
      <w:r>
        <w:rPr>
          <w:color w:val="auto"/>
          <w:highlight w:val="none"/>
        </w:rPr>
        <w:fldChar w:fldCharType="separate"/>
      </w:r>
      <w:r>
        <w:rPr>
          <w:rFonts w:hint="eastAsia"/>
          <w:color w:val="auto"/>
          <w:highlight w:val="none"/>
        </w:rPr>
        <w:t>1.</w:t>
      </w:r>
      <w:r>
        <w:rPr>
          <w:rStyle w:val="47"/>
          <w:color w:val="auto"/>
          <w:highlight w:val="none"/>
          <w:u w:val="none"/>
        </w:rPr>
        <w:t>已标价工程量清单内容</w:t>
      </w:r>
      <w:r>
        <w:rPr>
          <w:color w:val="auto"/>
          <w:highlight w:val="none"/>
        </w:rPr>
        <w:tab/>
      </w:r>
      <w:r>
        <w:rPr>
          <w:color w:val="auto"/>
          <w:highlight w:val="none"/>
        </w:rPr>
        <w:fldChar w:fldCharType="end"/>
      </w:r>
    </w:p>
    <w:p>
      <w:pPr>
        <w:spacing w:line="360" w:lineRule="auto"/>
        <w:ind w:firstLine="420" w:firstLineChars="200"/>
        <w:rPr>
          <w:color w:val="auto"/>
          <w:highlight w:val="none"/>
        </w:rPr>
      </w:pPr>
      <w:r>
        <w:rPr>
          <w:color w:val="auto"/>
          <w:highlight w:val="none"/>
        </w:rPr>
        <w:fldChar w:fldCharType="begin"/>
      </w:r>
      <w:r>
        <w:rPr>
          <w:color w:val="auto"/>
          <w:highlight w:val="none"/>
        </w:rPr>
        <w:instrText xml:space="preserve">HYPERLINK \l "_Toc300678596"</w:instrText>
      </w:r>
      <w:r>
        <w:rPr>
          <w:color w:val="auto"/>
          <w:highlight w:val="none"/>
        </w:rPr>
        <w:fldChar w:fldCharType="separate"/>
      </w:r>
      <w:r>
        <w:rPr>
          <w:rFonts w:hint="eastAsia"/>
          <w:color w:val="auto"/>
          <w:highlight w:val="none"/>
        </w:rPr>
        <w:t>2.</w:t>
      </w:r>
      <w:r>
        <w:rPr>
          <w:rStyle w:val="47"/>
          <w:rFonts w:hint="eastAsia"/>
          <w:color w:val="auto"/>
          <w:highlight w:val="none"/>
          <w:u w:val="none"/>
        </w:rPr>
        <w:t>已</w:t>
      </w:r>
      <w:r>
        <w:rPr>
          <w:rStyle w:val="47"/>
          <w:color w:val="auto"/>
          <w:highlight w:val="none"/>
          <w:u w:val="none"/>
        </w:rPr>
        <w:t>标价工程量清单格式</w:t>
      </w:r>
      <w:r>
        <w:rPr>
          <w:color w:val="auto"/>
          <w:highlight w:val="none"/>
        </w:rPr>
        <w:tab/>
      </w:r>
      <w:r>
        <w:rPr>
          <w:color w:val="auto"/>
          <w:highlight w:val="none"/>
        </w:rPr>
        <w:fldChar w:fldCharType="end"/>
      </w:r>
    </w:p>
    <w:p>
      <w:pPr>
        <w:autoSpaceDE w:val="0"/>
        <w:autoSpaceDN w:val="0"/>
        <w:adjustRightInd w:val="0"/>
        <w:spacing w:before="64" w:line="360" w:lineRule="auto"/>
        <w:ind w:right="-23" w:firstLine="420" w:firstLineChars="200"/>
        <w:jc w:val="left"/>
        <w:rPr>
          <w:color w:val="auto"/>
          <w:kern w:val="0"/>
          <w:szCs w:val="21"/>
          <w:highlight w:val="none"/>
        </w:rPr>
      </w:pPr>
      <w:r>
        <w:rPr>
          <w:color w:val="auto"/>
          <w:highlight w:val="none"/>
        </w:rPr>
        <w:t xml:space="preserve">   </w:t>
      </w:r>
    </w:p>
    <w:p>
      <w:pPr>
        <w:autoSpaceDE w:val="0"/>
        <w:autoSpaceDN w:val="0"/>
        <w:adjustRightInd w:val="0"/>
        <w:spacing w:before="64"/>
        <w:ind w:right="-23" w:firstLine="420" w:firstLineChars="200"/>
        <w:jc w:val="left"/>
        <w:rPr>
          <w:color w:val="auto"/>
          <w:kern w:val="0"/>
          <w:szCs w:val="21"/>
          <w:highlight w:val="none"/>
        </w:rPr>
      </w:pPr>
    </w:p>
    <w:p>
      <w:pPr>
        <w:autoSpaceDE w:val="0"/>
        <w:autoSpaceDN w:val="0"/>
        <w:adjustRightInd w:val="0"/>
        <w:spacing w:before="64"/>
        <w:ind w:right="-23" w:firstLine="420" w:firstLineChars="200"/>
        <w:jc w:val="left"/>
        <w:rPr>
          <w:color w:val="auto"/>
          <w:kern w:val="0"/>
          <w:szCs w:val="21"/>
          <w:highlight w:val="none"/>
        </w:rPr>
      </w:pPr>
    </w:p>
    <w:p>
      <w:pPr>
        <w:autoSpaceDE w:val="0"/>
        <w:autoSpaceDN w:val="0"/>
        <w:adjustRightInd w:val="0"/>
        <w:spacing w:before="64"/>
        <w:ind w:right="-23" w:firstLine="420" w:firstLineChars="200"/>
        <w:jc w:val="left"/>
        <w:rPr>
          <w:color w:val="auto"/>
          <w:kern w:val="0"/>
          <w:szCs w:val="21"/>
          <w:highlight w:val="none"/>
        </w:rPr>
      </w:pPr>
    </w:p>
    <w:p>
      <w:pPr>
        <w:autoSpaceDE w:val="0"/>
        <w:autoSpaceDN w:val="0"/>
        <w:adjustRightInd w:val="0"/>
        <w:spacing w:before="64"/>
        <w:ind w:right="-23" w:firstLine="420" w:firstLineChars="200"/>
        <w:jc w:val="left"/>
        <w:rPr>
          <w:color w:val="auto"/>
          <w:kern w:val="0"/>
          <w:szCs w:val="21"/>
          <w:highlight w:val="none"/>
        </w:rPr>
      </w:pPr>
    </w:p>
    <w:p>
      <w:pPr>
        <w:autoSpaceDE w:val="0"/>
        <w:autoSpaceDN w:val="0"/>
        <w:adjustRightInd w:val="0"/>
        <w:spacing w:before="64"/>
        <w:ind w:right="-23" w:firstLine="420" w:firstLineChars="200"/>
        <w:jc w:val="left"/>
        <w:rPr>
          <w:color w:val="auto"/>
          <w:kern w:val="0"/>
          <w:szCs w:val="21"/>
          <w:highlight w:val="none"/>
        </w:rPr>
      </w:pPr>
    </w:p>
    <w:p>
      <w:pPr>
        <w:autoSpaceDE w:val="0"/>
        <w:autoSpaceDN w:val="0"/>
        <w:adjustRightInd w:val="0"/>
        <w:spacing w:before="64"/>
        <w:ind w:right="-23" w:firstLine="420" w:firstLineChars="200"/>
        <w:jc w:val="left"/>
        <w:rPr>
          <w:color w:val="auto"/>
          <w:kern w:val="0"/>
          <w:szCs w:val="21"/>
          <w:highlight w:val="none"/>
        </w:rPr>
      </w:pPr>
    </w:p>
    <w:p>
      <w:pPr>
        <w:widowControl/>
        <w:jc w:val="left"/>
        <w:rPr>
          <w:color w:val="auto"/>
          <w:kern w:val="0"/>
          <w:szCs w:val="21"/>
          <w:highlight w:val="none"/>
        </w:rPr>
      </w:pPr>
      <w:r>
        <w:rPr>
          <w:color w:val="auto"/>
          <w:kern w:val="0"/>
          <w:szCs w:val="21"/>
          <w:highlight w:val="none"/>
        </w:rPr>
        <w:br w:type="page"/>
      </w:r>
    </w:p>
    <w:p>
      <w:pPr>
        <w:pStyle w:val="31"/>
        <w:tabs>
          <w:tab w:val="right" w:leader="dot" w:pos="8720"/>
        </w:tabs>
        <w:ind w:left="0" w:leftChars="0"/>
        <w:jc w:val="left"/>
        <w:rPr>
          <w:color w:val="auto"/>
          <w:highlight w:val="none"/>
        </w:rPr>
      </w:pPr>
    </w:p>
    <w:p>
      <w:pPr>
        <w:pStyle w:val="4"/>
        <w:keepNext/>
        <w:keepLines/>
        <w:widowControl w:val="0"/>
        <w:jc w:val="left"/>
        <w:rPr>
          <w:rFonts w:eastAsia="黑体"/>
          <w:b w:val="0"/>
          <w:color w:val="auto"/>
          <w:sz w:val="28"/>
          <w:szCs w:val="28"/>
          <w:highlight w:val="none"/>
        </w:rPr>
      </w:pPr>
      <w:bookmarkStart w:id="1200" w:name="_Toc9178592"/>
      <w:bookmarkStart w:id="1201" w:name="_Toc20836"/>
      <w:bookmarkStart w:id="1202" w:name="_Toc300678595"/>
      <w:bookmarkStart w:id="1203" w:name="_Toc80006167"/>
      <w:bookmarkStart w:id="1204" w:name="_Toc80006277"/>
      <w:r>
        <w:rPr>
          <w:rFonts w:hint="eastAsia" w:eastAsia="黑体"/>
          <w:b w:val="0"/>
          <w:color w:val="auto"/>
          <w:sz w:val="28"/>
          <w:szCs w:val="28"/>
          <w:highlight w:val="none"/>
        </w:rPr>
        <w:t>1.</w:t>
      </w:r>
      <w:r>
        <w:rPr>
          <w:rFonts w:eastAsia="黑体"/>
          <w:b w:val="0"/>
          <w:color w:val="auto"/>
          <w:sz w:val="28"/>
          <w:szCs w:val="28"/>
          <w:highlight w:val="none"/>
        </w:rPr>
        <w:t>已标价工程量清单内容</w:t>
      </w:r>
      <w:bookmarkEnd w:id="1200"/>
      <w:bookmarkEnd w:id="1201"/>
      <w:bookmarkEnd w:id="1202"/>
      <w:bookmarkEnd w:id="1203"/>
      <w:bookmarkEnd w:id="1204"/>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1</w:t>
      </w:r>
      <w:r>
        <w:rPr>
          <w:rFonts w:hint="eastAsia"/>
          <w:color w:val="auto"/>
          <w:highlight w:val="none"/>
        </w:rPr>
        <w:t>）投标总价封面；</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2</w:t>
      </w:r>
      <w:r>
        <w:rPr>
          <w:rFonts w:hint="eastAsia"/>
          <w:color w:val="auto"/>
          <w:highlight w:val="none"/>
        </w:rPr>
        <w:t>）投标总价扉页</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3</w:t>
      </w:r>
      <w:r>
        <w:rPr>
          <w:rFonts w:hint="eastAsia"/>
          <w:color w:val="auto"/>
          <w:highlight w:val="none"/>
        </w:rPr>
        <w:t>）工程计价总说明</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4</w:t>
      </w:r>
      <w:r>
        <w:rPr>
          <w:rFonts w:hint="eastAsia"/>
          <w:color w:val="auto"/>
          <w:highlight w:val="none"/>
        </w:rPr>
        <w:t>）建设项目投标报价汇总表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5</w:t>
      </w:r>
      <w:r>
        <w:rPr>
          <w:rFonts w:hint="eastAsia"/>
          <w:color w:val="auto"/>
          <w:highlight w:val="none"/>
        </w:rPr>
        <w:t>）单项工程投标报价汇总表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6</w:t>
      </w:r>
      <w:r>
        <w:rPr>
          <w:rFonts w:hint="eastAsia"/>
          <w:color w:val="auto"/>
          <w:highlight w:val="none"/>
        </w:rPr>
        <w:t>）单位工程投标报价汇总表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7</w:t>
      </w:r>
      <w:r>
        <w:rPr>
          <w:rFonts w:hint="eastAsia"/>
          <w:color w:val="auto"/>
          <w:highlight w:val="none"/>
        </w:rPr>
        <w:t>）分部分项工程项目清单与措施项目清单计价表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8</w:t>
      </w:r>
      <w:r>
        <w:rPr>
          <w:rFonts w:hint="eastAsia"/>
          <w:color w:val="auto"/>
          <w:highlight w:val="none"/>
        </w:rPr>
        <w:t>）综合单价分析表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9</w:t>
      </w:r>
      <w:r>
        <w:rPr>
          <w:rFonts w:hint="eastAsia"/>
          <w:color w:val="auto"/>
          <w:highlight w:val="none"/>
        </w:rPr>
        <w:t>）总价措施项目清单计费表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10</w:t>
      </w:r>
      <w:r>
        <w:rPr>
          <w:rFonts w:hint="eastAsia"/>
          <w:color w:val="auto"/>
          <w:highlight w:val="none"/>
        </w:rPr>
        <w:t>）绿色施工安全防护措施项目费计价表（招投标）</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11</w:t>
      </w:r>
      <w:r>
        <w:rPr>
          <w:rFonts w:hint="eastAsia"/>
          <w:color w:val="auto"/>
          <w:highlight w:val="none"/>
        </w:rPr>
        <w:t>）其他项目清单与计价汇总表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12</w:t>
      </w:r>
      <w:r>
        <w:rPr>
          <w:rFonts w:hint="eastAsia"/>
          <w:color w:val="auto"/>
          <w:highlight w:val="none"/>
        </w:rPr>
        <w:t>）暂列金额明细表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13</w:t>
      </w:r>
      <w:r>
        <w:rPr>
          <w:rFonts w:hint="eastAsia"/>
          <w:color w:val="auto"/>
          <w:highlight w:val="none"/>
        </w:rPr>
        <w:t>）材料暂估单价及调整表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14</w:t>
      </w:r>
      <w:r>
        <w:rPr>
          <w:rFonts w:hint="eastAsia"/>
          <w:color w:val="auto"/>
          <w:highlight w:val="none"/>
        </w:rPr>
        <w:t>）专业工程</w:t>
      </w:r>
      <w:r>
        <w:rPr>
          <w:color w:val="auto"/>
          <w:highlight w:val="none"/>
        </w:rPr>
        <w:t>/</w:t>
      </w:r>
      <w:r>
        <w:rPr>
          <w:rFonts w:hint="eastAsia"/>
          <w:color w:val="auto"/>
          <w:highlight w:val="none"/>
        </w:rPr>
        <w:t>分部分项工程暂估价及结算价表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15</w:t>
      </w:r>
      <w:r>
        <w:rPr>
          <w:rFonts w:hint="eastAsia"/>
          <w:color w:val="auto"/>
          <w:highlight w:val="none"/>
        </w:rPr>
        <w:t>）计日工表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16</w:t>
      </w:r>
      <w:r>
        <w:rPr>
          <w:rFonts w:hint="eastAsia"/>
          <w:color w:val="auto"/>
          <w:highlight w:val="none"/>
        </w:rPr>
        <w:t>）总承包服务费计价表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17</w:t>
      </w:r>
      <w:r>
        <w:rPr>
          <w:rFonts w:hint="eastAsia"/>
          <w:color w:val="auto"/>
          <w:highlight w:val="none"/>
        </w:rPr>
        <w:t>）部分其他项目费计价表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18</w:t>
      </w:r>
      <w:r>
        <w:rPr>
          <w:rFonts w:hint="eastAsia"/>
          <w:color w:val="auto"/>
          <w:highlight w:val="none"/>
        </w:rPr>
        <w:t>）发包人提供材料一览表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19</w:t>
      </w:r>
      <w:r>
        <w:rPr>
          <w:rFonts w:hint="eastAsia"/>
          <w:color w:val="auto"/>
          <w:highlight w:val="none"/>
        </w:rPr>
        <w:t>）人工、材料、机械汇总表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（20）重点评审的工程量清单综合单价（含单价措施项目）表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w:t>
      </w:r>
      <w:r>
        <w:rPr>
          <w:color w:val="auto"/>
          <w:highlight w:val="none"/>
        </w:rPr>
        <w:t>2</w:t>
      </w:r>
      <w:r>
        <w:rPr>
          <w:rFonts w:hint="eastAsia"/>
          <w:color w:val="auto"/>
          <w:highlight w:val="none"/>
        </w:rPr>
        <w:t>1）重点评审的材料单价表</w:t>
      </w:r>
    </w:p>
    <w:p>
      <w:pPr>
        <w:pStyle w:val="211"/>
        <w:autoSpaceDE w:val="0"/>
        <w:autoSpaceDN w:val="0"/>
        <w:adjustRightInd w:val="0"/>
        <w:spacing w:before="64" w:line="360" w:lineRule="auto"/>
        <w:ind w:right="-23"/>
        <w:jc w:val="left"/>
        <w:rPr>
          <w:color w:val="auto"/>
          <w:highlight w:val="none"/>
        </w:rPr>
      </w:pPr>
      <w:r>
        <w:rPr>
          <w:rFonts w:hint="eastAsia"/>
          <w:color w:val="auto"/>
          <w:highlight w:val="none"/>
        </w:rPr>
        <w:t>说明：以上表格如为空白表格，可不提供。</w:t>
      </w:r>
    </w:p>
    <w:p>
      <w:pPr>
        <w:autoSpaceDE w:val="0"/>
        <w:autoSpaceDN w:val="0"/>
        <w:adjustRightInd w:val="0"/>
        <w:spacing w:before="64" w:line="360" w:lineRule="auto"/>
        <w:ind w:right="-23"/>
        <w:jc w:val="left"/>
        <w:rPr>
          <w:color w:val="auto"/>
          <w:highlight w:val="none"/>
        </w:rPr>
      </w:pPr>
    </w:p>
    <w:p>
      <w:pPr>
        <w:autoSpaceDE w:val="0"/>
        <w:autoSpaceDN w:val="0"/>
        <w:adjustRightInd w:val="0"/>
        <w:spacing w:before="64" w:line="360" w:lineRule="auto"/>
        <w:ind w:right="-23"/>
        <w:jc w:val="left"/>
        <w:rPr>
          <w:color w:val="auto"/>
          <w:highlight w:val="none"/>
        </w:rPr>
      </w:pPr>
    </w:p>
    <w:p>
      <w:pPr>
        <w:widowControl/>
        <w:jc w:val="left"/>
        <w:rPr>
          <w:color w:val="auto"/>
          <w:highlight w:val="none"/>
        </w:rPr>
      </w:pPr>
      <w:r>
        <w:rPr>
          <w:color w:val="auto"/>
          <w:highlight w:val="none"/>
        </w:rPr>
        <w:br w:type="page"/>
      </w:r>
    </w:p>
    <w:p>
      <w:pPr>
        <w:spacing w:after="240" w:afterLines="100"/>
        <w:rPr>
          <w:color w:val="auto"/>
          <w:highlight w:val="none"/>
        </w:rPr>
      </w:pPr>
      <w:bookmarkStart w:id="1205" w:name="_Toc300678597"/>
    </w:p>
    <w:bookmarkEnd w:id="1205"/>
    <w:p>
      <w:pPr>
        <w:pStyle w:val="4"/>
        <w:keepNext/>
        <w:keepLines/>
        <w:widowControl w:val="0"/>
        <w:jc w:val="left"/>
        <w:rPr>
          <w:rFonts w:eastAsia="黑体"/>
          <w:b w:val="0"/>
          <w:color w:val="auto"/>
          <w:sz w:val="28"/>
          <w:szCs w:val="28"/>
          <w:highlight w:val="none"/>
        </w:rPr>
      </w:pPr>
      <w:bookmarkStart w:id="1206" w:name="_Toc80006278"/>
      <w:bookmarkStart w:id="1207" w:name="_Toc7446"/>
      <w:bookmarkStart w:id="1208" w:name="_Toc80006168"/>
      <w:r>
        <w:rPr>
          <w:rFonts w:hint="eastAsia" w:eastAsia="黑体"/>
          <w:b w:val="0"/>
          <w:color w:val="auto"/>
          <w:sz w:val="28"/>
          <w:szCs w:val="28"/>
          <w:highlight w:val="none"/>
        </w:rPr>
        <w:t>2.</w:t>
      </w:r>
      <w:r>
        <w:rPr>
          <w:rFonts w:eastAsia="黑体"/>
          <w:b w:val="0"/>
          <w:color w:val="auto"/>
          <w:sz w:val="28"/>
          <w:szCs w:val="28"/>
          <w:highlight w:val="none"/>
        </w:rPr>
        <w:t>已标价工程量清单格式</w:t>
      </w:r>
      <w:bookmarkEnd w:id="1206"/>
      <w:bookmarkEnd w:id="1207"/>
      <w:bookmarkEnd w:id="1208"/>
    </w:p>
    <w:p>
      <w:pPr>
        <w:spacing w:line="360" w:lineRule="auto"/>
        <w:ind w:firstLine="480" w:firstLineChars="200"/>
        <w:rPr>
          <w:rFonts w:eastAsia="黑体"/>
          <w:color w:val="auto"/>
          <w:sz w:val="24"/>
          <w:highlight w:val="none"/>
        </w:rPr>
      </w:pPr>
    </w:p>
    <w:p>
      <w:pPr>
        <w:rPr>
          <w:rFonts w:hint="eastAsia"/>
          <w:color w:val="auto"/>
          <w:highlight w:val="none"/>
        </w:rPr>
        <w:sectPr>
          <w:footerReference r:id="rId12" w:type="default"/>
          <w:pgSz w:w="11907" w:h="16840"/>
          <w:pgMar w:top="1440" w:right="1440" w:bottom="1440" w:left="1440" w:header="851" w:footer="850" w:gutter="0"/>
          <w:pgNumType w:fmt="decimal"/>
          <w:cols w:space="720" w:num="1"/>
          <w:docGrid w:linePitch="326" w:charSpace="0"/>
        </w:sectPr>
      </w:pPr>
      <w:r>
        <w:rPr>
          <w:rFonts w:hint="eastAsia" w:eastAsia="黑体"/>
          <w:color w:val="auto"/>
          <w:sz w:val="24"/>
          <w:highlight w:val="none"/>
        </w:rPr>
        <w:t>说明：</w:t>
      </w:r>
      <w:r>
        <w:rPr>
          <w:rFonts w:hint="eastAsia" w:ascii="宋体" w:hAnsi="宋体"/>
          <w:color w:val="auto"/>
          <w:szCs w:val="21"/>
          <w:highlight w:val="none"/>
        </w:rPr>
        <w:t>已标价工程量清单按照</w:t>
      </w:r>
      <w:r>
        <w:rPr>
          <w:color w:val="auto"/>
          <w:highlight w:val="none"/>
        </w:rPr>
        <w:t>《</w:t>
      </w:r>
      <w:r>
        <w:rPr>
          <w:rFonts w:hint="eastAsia"/>
          <w:color w:val="auto"/>
          <w:highlight w:val="none"/>
        </w:rPr>
        <w:t>湖南省住房和城乡建设厅关于印发&lt;湖南省建设工程计价办法</w:t>
      </w:r>
      <w:r>
        <w:rPr>
          <w:color w:val="auto"/>
          <w:highlight w:val="none"/>
        </w:rPr>
        <w:t>&gt;</w:t>
      </w:r>
      <w:r>
        <w:rPr>
          <w:rFonts w:hint="eastAsia"/>
          <w:color w:val="auto"/>
          <w:highlight w:val="none"/>
        </w:rPr>
        <w:t>及&lt;湖南省建设工程消耗量标准</w:t>
      </w:r>
      <w:r>
        <w:rPr>
          <w:color w:val="auto"/>
          <w:highlight w:val="none"/>
        </w:rPr>
        <w:t>&gt;</w:t>
      </w:r>
      <w:r>
        <w:rPr>
          <w:rFonts w:hint="eastAsia"/>
          <w:color w:val="auto"/>
          <w:highlight w:val="none"/>
        </w:rPr>
        <w:t>的通知</w:t>
      </w:r>
      <w:r>
        <w:rPr>
          <w:color w:val="auto"/>
          <w:highlight w:val="none"/>
        </w:rPr>
        <w:t>》（</w:t>
      </w:r>
      <w:r>
        <w:rPr>
          <w:rFonts w:hint="eastAsia"/>
          <w:color w:val="auto"/>
          <w:highlight w:val="none"/>
        </w:rPr>
        <w:t xml:space="preserve"> 湘建价【2020】56号</w:t>
      </w:r>
      <w:r>
        <w:rPr>
          <w:color w:val="auto"/>
          <w:highlight w:val="none"/>
        </w:rPr>
        <w:t>）等文件规定的格式</w:t>
      </w:r>
      <w:r>
        <w:rPr>
          <w:rFonts w:hint="eastAsia"/>
          <w:color w:val="auto"/>
          <w:highlight w:val="none"/>
        </w:rPr>
        <w:t>填写。由计价软件打印的已标价工程量清单与上述文件格式不一致的，以计价软件打印的表格为准。投标人采用的计价软件应当通过了湖南建设工程造价管理总站的测评。</w:t>
      </w:r>
    </w:p>
    <w:p>
      <w:pPr>
        <w:pStyle w:val="2"/>
        <w:jc w:val="center"/>
        <w:rPr>
          <w:rFonts w:ascii="Times New Roman" w:hAnsi="Times New Roman" w:eastAsia="黑体"/>
          <w:b w:val="0"/>
          <w:bCs w:val="0"/>
          <w:color w:val="auto"/>
          <w:highlight w:val="none"/>
        </w:rPr>
      </w:pPr>
      <w:bookmarkStart w:id="1209" w:name="_Toc300678612"/>
      <w:bookmarkStart w:id="1210" w:name="_Toc80006279"/>
      <w:bookmarkStart w:id="1211" w:name="_Toc80006169"/>
      <w:r>
        <w:rPr>
          <w:rFonts w:ascii="Times New Roman" w:hAnsi="Times New Roman" w:eastAsia="黑体"/>
          <w:b w:val="0"/>
          <w:bCs w:val="0"/>
          <w:color w:val="auto"/>
          <w:highlight w:val="none"/>
        </w:rPr>
        <w:t>第三</w:t>
      </w:r>
      <w:r>
        <w:rPr>
          <w:rFonts w:hint="eastAsia" w:ascii="Times New Roman" w:hAnsi="Times New Roman" w:eastAsia="黑体"/>
          <w:b w:val="0"/>
          <w:bCs w:val="0"/>
          <w:color w:val="auto"/>
          <w:highlight w:val="none"/>
        </w:rPr>
        <w:t>节</w:t>
      </w:r>
      <w:r>
        <w:rPr>
          <w:rFonts w:ascii="Times New Roman" w:hAnsi="Times New Roman" w:eastAsia="黑体"/>
          <w:b w:val="0"/>
          <w:bCs w:val="0"/>
          <w:color w:val="auto"/>
          <w:highlight w:val="none"/>
        </w:rPr>
        <w:t xml:space="preserve">  施工组织设计格式</w:t>
      </w:r>
      <w:bookmarkEnd w:id="1209"/>
      <w:bookmarkEnd w:id="1210"/>
      <w:bookmarkEnd w:id="1211"/>
    </w:p>
    <w:p>
      <w:pPr>
        <w:widowControl/>
        <w:jc w:val="center"/>
        <w:rPr>
          <w:b/>
          <w:bCs/>
          <w:color w:val="auto"/>
          <w:sz w:val="28"/>
          <w:szCs w:val="36"/>
          <w:highlight w:val="none"/>
        </w:rPr>
      </w:pPr>
      <w:bookmarkStart w:id="1212" w:name="_Toc79998900"/>
      <w:bookmarkStart w:id="1213" w:name="_Toc79998456"/>
      <w:bookmarkStart w:id="1214" w:name="_Toc303865021"/>
      <w:bookmarkStart w:id="1215" w:name="_Toc9189379"/>
      <w:bookmarkStart w:id="1216" w:name="_Toc21505475"/>
      <w:r>
        <w:rPr>
          <w:b/>
          <w:bCs/>
          <w:color w:val="auto"/>
          <w:sz w:val="28"/>
          <w:szCs w:val="36"/>
          <w:highlight w:val="none"/>
        </w:rPr>
        <w:t>（明标）</w:t>
      </w:r>
      <w:bookmarkEnd w:id="1212"/>
      <w:bookmarkEnd w:id="1213"/>
      <w:bookmarkEnd w:id="1214"/>
      <w:bookmarkEnd w:id="1215"/>
      <w:bookmarkEnd w:id="1216"/>
    </w:p>
    <w:p>
      <w:pPr>
        <w:rPr>
          <w:color w:val="auto"/>
          <w:highlight w:val="none"/>
        </w:rPr>
      </w:pPr>
    </w:p>
    <w:p>
      <w:pPr>
        <w:rPr>
          <w:color w:val="auto"/>
          <w:highlight w:val="none"/>
        </w:rPr>
      </w:pPr>
    </w:p>
    <w:p>
      <w:pPr>
        <w:rPr>
          <w:color w:val="auto"/>
          <w:highlight w:val="none"/>
        </w:rPr>
      </w:pPr>
    </w:p>
    <w:p>
      <w:pPr>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widowControl/>
        <w:rPr>
          <w:color w:val="auto"/>
          <w:highlight w:val="none"/>
        </w:rPr>
      </w:pPr>
    </w:p>
    <w:p>
      <w:pPr>
        <w:rPr>
          <w:color w:val="auto"/>
          <w:highlight w:val="none"/>
        </w:rPr>
      </w:pPr>
      <w:r>
        <w:rPr>
          <w:color w:val="auto"/>
          <w:highlight w:val="none"/>
        </w:rPr>
        <w:br w:type="page"/>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rFonts w:eastAsia="黑体"/>
          <w:color w:val="auto"/>
          <w:sz w:val="28"/>
          <w:szCs w:val="32"/>
          <w:highlight w:val="none"/>
          <w:u w:val="single"/>
        </w:rPr>
      </w:pPr>
    </w:p>
    <w:p>
      <w:pPr>
        <w:jc w:val="center"/>
        <w:rPr>
          <w:rFonts w:eastAsia="黑体"/>
          <w:color w:val="auto"/>
          <w:sz w:val="28"/>
          <w:szCs w:val="28"/>
          <w:highlight w:val="none"/>
        </w:rPr>
      </w:pPr>
      <w:r>
        <w:rPr>
          <w:rFonts w:eastAsia="黑体"/>
          <w:color w:val="auto"/>
          <w:sz w:val="28"/>
          <w:szCs w:val="28"/>
          <w:highlight w:val="none"/>
          <w:u w:val="single"/>
        </w:rPr>
        <w:t xml:space="preserve">         </w:t>
      </w:r>
      <w:r>
        <w:rPr>
          <w:rFonts w:eastAsia="黑体"/>
          <w:color w:val="auto"/>
          <w:sz w:val="28"/>
          <w:szCs w:val="28"/>
          <w:highlight w:val="none"/>
        </w:rPr>
        <w:t>（项目名称）施工招标</w:t>
      </w:r>
    </w:p>
    <w:p>
      <w:pPr>
        <w:spacing w:before="240" w:beforeLines="100"/>
        <w:jc w:val="center"/>
        <w:rPr>
          <w:rFonts w:eastAsia="黑体"/>
          <w:color w:val="auto"/>
          <w:sz w:val="44"/>
          <w:szCs w:val="44"/>
          <w:highlight w:val="none"/>
        </w:rPr>
      </w:pPr>
      <w:r>
        <w:rPr>
          <w:rFonts w:eastAsia="黑体"/>
          <w:color w:val="auto"/>
          <w:sz w:val="44"/>
          <w:szCs w:val="44"/>
          <w:highlight w:val="none"/>
        </w:rPr>
        <w:t>投  标  文  件</w:t>
      </w:r>
    </w:p>
    <w:p>
      <w:pPr>
        <w:jc w:val="center"/>
        <w:rPr>
          <w:rFonts w:eastAsia="黑体"/>
          <w:color w:val="auto"/>
          <w:sz w:val="32"/>
          <w:szCs w:val="32"/>
          <w:highlight w:val="none"/>
        </w:rPr>
      </w:pPr>
      <w:r>
        <w:rPr>
          <w:rFonts w:eastAsia="黑体"/>
          <w:color w:val="auto"/>
          <w:sz w:val="32"/>
          <w:szCs w:val="32"/>
          <w:highlight w:val="none"/>
        </w:rPr>
        <w:t>（施工组织设计）</w:t>
      </w: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rPr>
          <w:rFonts w:eastAsia="黑体"/>
          <w:color w:val="auto"/>
          <w:szCs w:val="21"/>
          <w:highlight w:val="none"/>
          <w:u w:val="single"/>
        </w:rPr>
      </w:pPr>
    </w:p>
    <w:p>
      <w:pPr>
        <w:widowControl/>
        <w:spacing w:line="360" w:lineRule="auto"/>
        <w:jc w:val="left"/>
        <w:rPr>
          <w:rFonts w:eastAsia="黑体"/>
          <w:color w:val="auto"/>
          <w:kern w:val="0"/>
          <w:sz w:val="24"/>
          <w:szCs w:val="28"/>
          <w:highlight w:val="none"/>
        </w:rPr>
      </w:pPr>
      <w:r>
        <w:rPr>
          <w:rFonts w:eastAsia="黑体"/>
          <w:color w:val="auto"/>
          <w:kern w:val="0"/>
          <w:sz w:val="24"/>
          <w:szCs w:val="28"/>
          <w:highlight w:val="none"/>
        </w:rPr>
        <w:t xml:space="preserve">           投标人：</w:t>
      </w:r>
      <w:r>
        <w:rPr>
          <w:rFonts w:eastAsia="黑体"/>
          <w:color w:val="auto"/>
          <w:kern w:val="0"/>
          <w:sz w:val="24"/>
          <w:szCs w:val="28"/>
          <w:highlight w:val="none"/>
          <w:u w:val="single"/>
        </w:rPr>
        <w:t xml:space="preserve">                                     </w:t>
      </w:r>
      <w:r>
        <w:rPr>
          <w:rFonts w:eastAsia="黑体"/>
          <w:color w:val="auto"/>
          <w:kern w:val="0"/>
          <w:sz w:val="24"/>
          <w:szCs w:val="28"/>
          <w:highlight w:val="none"/>
        </w:rPr>
        <w:t>（盖单位章）</w:t>
      </w:r>
    </w:p>
    <w:p>
      <w:pPr>
        <w:rPr>
          <w:rFonts w:eastAsia="黑体"/>
          <w:color w:val="auto"/>
          <w:sz w:val="24"/>
          <w:szCs w:val="21"/>
          <w:highlight w:val="none"/>
        </w:rPr>
      </w:pPr>
      <w:r>
        <w:rPr>
          <w:rFonts w:eastAsia="黑体"/>
          <w:color w:val="auto"/>
          <w:sz w:val="24"/>
          <w:szCs w:val="21"/>
          <w:highlight w:val="none"/>
        </w:rPr>
        <w:br w:type="page"/>
      </w:r>
    </w:p>
    <w:p>
      <w:pPr>
        <w:adjustRightInd w:val="0"/>
        <w:snapToGrid w:val="0"/>
        <w:spacing w:line="400" w:lineRule="atLeast"/>
        <w:ind w:firstLine="560" w:firstLineChars="200"/>
        <w:jc w:val="center"/>
        <w:rPr>
          <w:rFonts w:eastAsia="黑体"/>
          <w:color w:val="auto"/>
          <w:sz w:val="28"/>
          <w:szCs w:val="28"/>
          <w:highlight w:val="none"/>
        </w:rPr>
      </w:pPr>
      <w:r>
        <w:rPr>
          <w:rFonts w:eastAsia="黑体"/>
          <w:color w:val="auto"/>
          <w:sz w:val="28"/>
          <w:szCs w:val="28"/>
          <w:highlight w:val="none"/>
        </w:rPr>
        <w:t>施工组织设计编制要求</w:t>
      </w:r>
    </w:p>
    <w:p>
      <w:pPr>
        <w:rPr>
          <w:color w:val="auto"/>
          <w:highlight w:val="none"/>
        </w:rPr>
      </w:pPr>
    </w:p>
    <w:p>
      <w:pPr>
        <w:spacing w:line="360" w:lineRule="auto"/>
        <w:ind w:firstLine="420" w:firstLineChars="200"/>
        <w:rPr>
          <w:color w:val="auto"/>
          <w:highlight w:val="none"/>
        </w:rPr>
      </w:pPr>
      <w:r>
        <w:rPr>
          <w:color w:val="auto"/>
          <w:highlight w:val="none"/>
        </w:rPr>
        <w:t>“经评审的最低投标价法”的施工组织设计采用明标方式评审，</w:t>
      </w:r>
      <w:r>
        <w:rPr>
          <w:color w:val="auto"/>
          <w:szCs w:val="21"/>
          <w:highlight w:val="none"/>
        </w:rPr>
        <w:t>投标人应当根据</w:t>
      </w:r>
      <w:r>
        <w:rPr>
          <w:color w:val="auto"/>
          <w:highlight w:val="none"/>
        </w:rPr>
        <w:t>湘建监督〔</w:t>
      </w:r>
      <w:r>
        <w:rPr>
          <w:rFonts w:hint="eastAsia"/>
          <w:color w:val="auto"/>
          <w:highlight w:val="none"/>
          <w:lang w:val="en-US" w:eastAsia="zh-CN"/>
        </w:rPr>
        <w:t xml:space="preserve">2024 </w:t>
      </w:r>
      <w:r>
        <w:rPr>
          <w:color w:val="auto"/>
          <w:highlight w:val="none"/>
        </w:rPr>
        <w:t>〕</w:t>
      </w:r>
      <w:r>
        <w:rPr>
          <w:rFonts w:hint="eastAsia"/>
          <w:color w:val="auto"/>
          <w:highlight w:val="none"/>
          <w:lang w:val="en-US" w:eastAsia="zh-CN"/>
        </w:rPr>
        <w:t>33</w:t>
      </w:r>
      <w:r>
        <w:rPr>
          <w:rFonts w:hint="eastAsia"/>
          <w:color w:val="auto"/>
          <w:highlight w:val="none"/>
        </w:rPr>
        <w:t xml:space="preserve"> </w:t>
      </w:r>
      <w:r>
        <w:rPr>
          <w:color w:val="auto"/>
          <w:highlight w:val="none"/>
        </w:rPr>
        <w:t>号文件规定的评审内容编制施工组织设计，具体包括下列内容（按此顺序）：</w:t>
      </w:r>
    </w:p>
    <w:p>
      <w:pPr>
        <w:adjustRightInd w:val="0"/>
        <w:snapToGrid w:val="0"/>
        <w:spacing w:line="360" w:lineRule="auto"/>
        <w:ind w:firstLine="420" w:firstLineChars="200"/>
        <w:jc w:val="left"/>
        <w:rPr>
          <w:color w:val="auto"/>
          <w:highlight w:val="none"/>
        </w:rPr>
      </w:pPr>
      <w:r>
        <w:rPr>
          <w:color w:val="auto"/>
          <w:highlight w:val="none"/>
        </w:rPr>
        <w:t>1.施工方案与技术措施；</w:t>
      </w:r>
    </w:p>
    <w:p>
      <w:pPr>
        <w:adjustRightInd w:val="0"/>
        <w:snapToGrid w:val="0"/>
        <w:spacing w:line="360" w:lineRule="auto"/>
        <w:ind w:firstLine="420" w:firstLineChars="200"/>
        <w:jc w:val="left"/>
        <w:rPr>
          <w:color w:val="auto"/>
          <w:highlight w:val="none"/>
        </w:rPr>
      </w:pPr>
      <w:r>
        <w:rPr>
          <w:color w:val="auto"/>
          <w:highlight w:val="none"/>
        </w:rPr>
        <w:t>2.质量管理体系与措施；</w:t>
      </w:r>
    </w:p>
    <w:p>
      <w:pPr>
        <w:spacing w:line="360" w:lineRule="auto"/>
        <w:ind w:firstLine="420" w:firstLineChars="200"/>
        <w:rPr>
          <w:color w:val="auto"/>
          <w:highlight w:val="none"/>
        </w:rPr>
      </w:pPr>
      <w:r>
        <w:rPr>
          <w:color w:val="auto"/>
          <w:highlight w:val="none"/>
        </w:rPr>
        <w:t>3.</w:t>
      </w:r>
      <w:r>
        <w:rPr>
          <w:color w:val="auto"/>
          <w:szCs w:val="21"/>
          <w:highlight w:val="none"/>
        </w:rPr>
        <w:t>安全管理</w:t>
      </w:r>
      <w:r>
        <w:rPr>
          <w:color w:val="auto"/>
          <w:highlight w:val="none"/>
        </w:rPr>
        <w:t>体系与措施；</w:t>
      </w:r>
    </w:p>
    <w:p>
      <w:pPr>
        <w:adjustRightInd w:val="0"/>
        <w:snapToGrid w:val="0"/>
        <w:spacing w:line="360" w:lineRule="auto"/>
        <w:jc w:val="left"/>
        <w:rPr>
          <w:color w:val="auto"/>
          <w:sz w:val="18"/>
          <w:szCs w:val="18"/>
          <w:highlight w:val="none"/>
        </w:rPr>
      </w:pPr>
    </w:p>
    <w:p>
      <w:pPr>
        <w:adjustRightInd w:val="0"/>
        <w:snapToGrid w:val="0"/>
        <w:spacing w:line="360" w:lineRule="auto"/>
        <w:jc w:val="left"/>
        <w:rPr>
          <w:color w:val="auto"/>
          <w:sz w:val="18"/>
          <w:szCs w:val="18"/>
          <w:highlight w:val="none"/>
        </w:rPr>
      </w:pPr>
      <w:r>
        <w:rPr>
          <w:rFonts w:hint="eastAsia"/>
          <w:color w:val="auto"/>
          <w:sz w:val="18"/>
          <w:szCs w:val="18"/>
          <w:highlight w:val="none"/>
        </w:rPr>
        <w:t>说明</w:t>
      </w:r>
      <w:r>
        <w:rPr>
          <w:color w:val="auto"/>
          <w:sz w:val="18"/>
          <w:szCs w:val="18"/>
          <w:highlight w:val="none"/>
        </w:rPr>
        <w:t>：如有合理化建议，不单独列出，各投标人将相关内容融入各相应章节。</w:t>
      </w:r>
    </w:p>
    <w:p>
      <w:pPr>
        <w:rPr>
          <w:rFonts w:hint="eastAsia" w:eastAsia="黑体"/>
          <w:color w:val="auto"/>
          <w:szCs w:val="21"/>
          <w:highlight w:val="none"/>
          <w:u w:val="single"/>
        </w:rPr>
      </w:pPr>
    </w:p>
    <w:sectPr>
      <w:pgSz w:w="11907" w:h="16840"/>
      <w:pgMar w:top="1440" w:right="1440" w:bottom="1440" w:left="1440" w:header="851" w:footer="850" w:gutter="0"/>
      <w:pgNumType w:fmt="decimal"/>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S Sans Serif">
    <w:altName w:val="Segoe Print"/>
    <w:panose1 w:val="00000000000000000000"/>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MingLiU">
    <w:panose1 w:val="02020509000000000000"/>
    <w:charset w:val="88"/>
    <w:family w:val="modern"/>
    <w:pitch w:val="default"/>
    <w:sig w:usb0="A00002FF" w:usb1="28CFFCFA" w:usb2="00000016" w:usb3="00000000" w:csb0="0010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roman"/>
    <w:pitch w:val="default"/>
    <w:sig w:usb0="00000000" w:usb1="00000000" w:usb2="0000003F" w:usb3="00000000" w:csb0="603F01FF" w:csb1="FFFF0000"/>
  </w:font>
  <w:font w:name="FZShuSong-Z01">
    <w:altName w:val="宋体"/>
    <w:panose1 w:val="02000000000000000000"/>
    <w:charset w:val="86"/>
    <w:family w:val="modern"/>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Wingdings 2">
    <w:altName w:val="Wingdings"/>
    <w:panose1 w:val="05020102010507070707"/>
    <w:charset w:val="02"/>
    <w:family w:val="roman"/>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宋体" w:hAnsi="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宋体" w:hAnsi="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 </w:t>
                          </w:r>
                          <w:r>
                            <w:fldChar w:fldCharType="begin"/>
                          </w:r>
                          <w:r>
                            <w:instrText xml:space="preserve"> PAGE  \* MERGEFORMAT </w:instrText>
                          </w:r>
                          <w:r>
                            <w:fldChar w:fldCharType="separate"/>
                          </w:r>
                          <w:r>
                            <w:t>7</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8"/>
                    </w:pPr>
                    <w:r>
                      <w:t xml:space="preserve">— </w:t>
                    </w:r>
                    <w:r>
                      <w:fldChar w:fldCharType="begin"/>
                    </w:r>
                    <w:r>
                      <w:instrText xml:space="preserve"> PAGE  \* MERGEFORMAT </w:instrText>
                    </w:r>
                    <w:r>
                      <w:fldChar w:fldCharType="separate"/>
                    </w:r>
                    <w:r>
                      <w:t>7</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 </w:t>
                          </w:r>
                          <w:r>
                            <w:fldChar w:fldCharType="begin"/>
                          </w:r>
                          <w:r>
                            <w:instrText xml:space="preserve"> PAGE  \* MERGEFORMAT </w:instrText>
                          </w:r>
                          <w:r>
                            <w:fldChar w:fldCharType="separate"/>
                          </w:r>
                          <w:r>
                            <w:t>23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28"/>
                    </w:pPr>
                    <w:r>
                      <w:t xml:space="preserve">— </w:t>
                    </w:r>
                    <w:r>
                      <w:fldChar w:fldCharType="begin"/>
                    </w:r>
                    <w:r>
                      <w:instrText xml:space="preserve"> PAGE  \* MERGEFORMAT </w:instrText>
                    </w:r>
                    <w:r>
                      <w:fldChar w:fldCharType="separate"/>
                    </w:r>
                    <w:r>
                      <w:t>23</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center"/>
      <w:rPr>
        <w:rFonts w:ascii="宋体" w:hAnsi="宋体"/>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default"/>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 </w:t>
                          </w:r>
                          <w:r>
                            <w:fldChar w:fldCharType="begin"/>
                          </w:r>
                          <w:r>
                            <w:instrText xml:space="preserve"> PAGE  \* MERGEFORMAT </w:instrText>
                          </w:r>
                          <w:r>
                            <w:fldChar w:fldCharType="separate"/>
                          </w:r>
                          <w:r>
                            <w:t>26</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28"/>
                    </w:pPr>
                    <w:r>
                      <w:t xml:space="preserve">— </w:t>
                    </w:r>
                    <w:r>
                      <w:fldChar w:fldCharType="begin"/>
                    </w:r>
                    <w:r>
                      <w:instrText xml:space="preserve"> PAGE  \* MERGEFORMAT </w:instrText>
                    </w:r>
                    <w:r>
                      <w:fldChar w:fldCharType="separate"/>
                    </w:r>
                    <w:r>
                      <w:t>26</w:t>
                    </w:r>
                    <w:r>
                      <w:fldChar w:fldCharType="end"/>
                    </w:r>
                    <w: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宋体" w:hAnsi="宋体"/>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 </w:t>
                          </w:r>
                          <w:r>
                            <w:fldChar w:fldCharType="begin"/>
                          </w:r>
                          <w:r>
                            <w:instrText xml:space="preserve"> PAGE  \* MERGEFORMAT </w:instrText>
                          </w:r>
                          <w:r>
                            <w:fldChar w:fldCharType="separate"/>
                          </w:r>
                          <w:r>
                            <w:t>28</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8"/>
                    </w:pPr>
                    <w:r>
                      <w:t xml:space="preserve">— </w:t>
                    </w:r>
                    <w:r>
                      <w:fldChar w:fldCharType="begin"/>
                    </w:r>
                    <w:r>
                      <w:instrText xml:space="preserve"> PAGE  \* MERGEFORMAT </w:instrText>
                    </w:r>
                    <w:r>
                      <w:fldChar w:fldCharType="separate"/>
                    </w:r>
                    <w:r>
                      <w:t>28</w:t>
                    </w:r>
                    <w:r>
                      <w:fldChar w:fldCharType="end"/>
                    </w:r>
                    <w: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 </w:t>
                          </w:r>
                          <w:r>
                            <w:fldChar w:fldCharType="begin"/>
                          </w:r>
                          <w:r>
                            <w:instrText xml:space="preserve"> PAGE  \* MERGEFORMAT </w:instrText>
                          </w:r>
                          <w:r>
                            <w:fldChar w:fldCharType="separate"/>
                          </w:r>
                          <w:r>
                            <w:t>27</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8"/>
                    </w:pPr>
                    <w:r>
                      <w:t xml:space="preserve">— </w:t>
                    </w:r>
                    <w:r>
                      <w:fldChar w:fldCharType="begin"/>
                    </w:r>
                    <w:r>
                      <w:instrText xml:space="preserve"> PAGE  \* MERGEFORMAT </w:instrText>
                    </w:r>
                    <w:r>
                      <w:fldChar w:fldCharType="separate"/>
                    </w:r>
                    <w:r>
                      <w:t>27</w:t>
                    </w:r>
                    <w:r>
                      <w:fldChar w:fldCharType="end"/>
                    </w:r>
                    <w:r>
                      <w:t xml:space="preserve">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宋体" w:hAnsi="宋体"/>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 </w:t>
                          </w:r>
                          <w:r>
                            <w:fldChar w:fldCharType="begin"/>
                          </w:r>
                          <w:r>
                            <w:instrText xml:space="preserve"> PAGE  \* MERGEFORMAT </w:instrText>
                          </w:r>
                          <w:r>
                            <w:fldChar w:fldCharType="separate"/>
                          </w:r>
                          <w:r>
                            <w:t>58</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28"/>
                    </w:pPr>
                    <w:r>
                      <w:t xml:space="preserve">— </w:t>
                    </w:r>
                    <w:r>
                      <w:fldChar w:fldCharType="begin"/>
                    </w:r>
                    <w:r>
                      <w:instrText xml:space="preserve"> PAGE  \* MERGEFORMAT </w:instrText>
                    </w:r>
                    <w:r>
                      <w:fldChar w:fldCharType="separate"/>
                    </w:r>
                    <w:r>
                      <w:t>58</w:t>
                    </w:r>
                    <w:r>
                      <w:fldChar w:fldCharType="end"/>
                    </w:r>
                    <w:r>
                      <w:t xml:space="preserve"> —</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pPr>
                          <w:r>
                            <w:t xml:space="preserve">— </w:t>
                          </w:r>
                          <w:r>
                            <w:fldChar w:fldCharType="begin"/>
                          </w:r>
                          <w:r>
                            <w:instrText xml:space="preserve"> PAGE  \* MERGEFORMAT </w:instrText>
                          </w:r>
                          <w:r>
                            <w:fldChar w:fldCharType="separate"/>
                          </w:r>
                          <w:r>
                            <w:t>106</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28"/>
                    </w:pPr>
                    <w:r>
                      <w:t xml:space="preserve">— </w:t>
                    </w:r>
                    <w:r>
                      <w:fldChar w:fldCharType="begin"/>
                    </w:r>
                    <w:r>
                      <w:instrText xml:space="preserve"> PAGE  \* MERGEFORMAT </w:instrText>
                    </w:r>
                    <w:r>
                      <w:fldChar w:fldCharType="separate"/>
                    </w:r>
                    <w:r>
                      <w:t>106</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F72C54"/>
    <w:multiLevelType w:val="singleLevel"/>
    <w:tmpl w:val="9BF72C54"/>
    <w:lvl w:ilvl="0" w:tentative="0">
      <w:start w:val="1"/>
      <w:numFmt w:val="chineseCounting"/>
      <w:suff w:val="space"/>
      <w:lvlText w:val="第%1章"/>
      <w:lvlJc w:val="left"/>
      <w:rPr>
        <w:rFonts w:hint="eastAsia"/>
      </w:rPr>
    </w:lvl>
  </w:abstractNum>
  <w:abstractNum w:abstractNumId="1">
    <w:nsid w:val="E221B81A"/>
    <w:multiLevelType w:val="singleLevel"/>
    <w:tmpl w:val="E221B81A"/>
    <w:lvl w:ilvl="0" w:tentative="0">
      <w:start w:val="1"/>
      <w:numFmt w:val="decimal"/>
      <w:suff w:val="nothing"/>
      <w:lvlText w:val="（%1）"/>
      <w:lvlJc w:val="left"/>
    </w:lvl>
  </w:abstractNum>
  <w:abstractNum w:abstractNumId="2">
    <w:nsid w:val="0D8882C0"/>
    <w:multiLevelType w:val="singleLevel"/>
    <w:tmpl w:val="0D8882C0"/>
    <w:lvl w:ilvl="0" w:tentative="0">
      <w:start w:val="4"/>
      <w:numFmt w:val="decimal"/>
      <w:lvlText w:val="%1."/>
      <w:lvlJc w:val="left"/>
      <w:pPr>
        <w:tabs>
          <w:tab w:val="left" w:pos="312"/>
        </w:tabs>
      </w:pPr>
    </w:lvl>
  </w:abstractNum>
  <w:abstractNum w:abstractNumId="3">
    <w:nsid w:val="5CF0CE0C"/>
    <w:multiLevelType w:val="singleLevel"/>
    <w:tmpl w:val="5CF0CE0C"/>
    <w:lvl w:ilvl="0" w:tentative="0">
      <w:start w:val="1"/>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28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xZTNkNzg5OTJiZDlkMmI2Mzk1YmE2YWYwYjI4Y2IifQ=="/>
    <w:docVar w:name="KSO_WPS_MARK_KEY" w:val="c2d237a8-f3c1-4030-9da5-a1c8f7d66931"/>
  </w:docVars>
  <w:rsids>
    <w:rsidRoot w:val="00172A27"/>
    <w:rsid w:val="0000012A"/>
    <w:rsid w:val="00000419"/>
    <w:rsid w:val="00001661"/>
    <w:rsid w:val="000017EF"/>
    <w:rsid w:val="00001EBE"/>
    <w:rsid w:val="00002B9C"/>
    <w:rsid w:val="00003E74"/>
    <w:rsid w:val="00006179"/>
    <w:rsid w:val="000072F2"/>
    <w:rsid w:val="000077BA"/>
    <w:rsid w:val="0001026F"/>
    <w:rsid w:val="00010A79"/>
    <w:rsid w:val="00010E33"/>
    <w:rsid w:val="00010E3D"/>
    <w:rsid w:val="000110F2"/>
    <w:rsid w:val="00011D1C"/>
    <w:rsid w:val="00011E53"/>
    <w:rsid w:val="000124E1"/>
    <w:rsid w:val="00013B8E"/>
    <w:rsid w:val="000143C6"/>
    <w:rsid w:val="00015048"/>
    <w:rsid w:val="00021910"/>
    <w:rsid w:val="0002245E"/>
    <w:rsid w:val="00022B7F"/>
    <w:rsid w:val="00023378"/>
    <w:rsid w:val="00023647"/>
    <w:rsid w:val="000236D4"/>
    <w:rsid w:val="00023A43"/>
    <w:rsid w:val="000247D1"/>
    <w:rsid w:val="00025DA7"/>
    <w:rsid w:val="00025FC6"/>
    <w:rsid w:val="000260C3"/>
    <w:rsid w:val="000304C7"/>
    <w:rsid w:val="00030732"/>
    <w:rsid w:val="00030909"/>
    <w:rsid w:val="0003143E"/>
    <w:rsid w:val="00031D21"/>
    <w:rsid w:val="0003301E"/>
    <w:rsid w:val="000339CF"/>
    <w:rsid w:val="00033B73"/>
    <w:rsid w:val="00033D2B"/>
    <w:rsid w:val="00033F28"/>
    <w:rsid w:val="00034BC3"/>
    <w:rsid w:val="0003592D"/>
    <w:rsid w:val="00035EF7"/>
    <w:rsid w:val="00037802"/>
    <w:rsid w:val="0004080D"/>
    <w:rsid w:val="00040E6E"/>
    <w:rsid w:val="000410E0"/>
    <w:rsid w:val="00041860"/>
    <w:rsid w:val="00041A17"/>
    <w:rsid w:val="00042481"/>
    <w:rsid w:val="00042805"/>
    <w:rsid w:val="00043C85"/>
    <w:rsid w:val="00044C89"/>
    <w:rsid w:val="000456C5"/>
    <w:rsid w:val="000460BB"/>
    <w:rsid w:val="000477E0"/>
    <w:rsid w:val="000509BE"/>
    <w:rsid w:val="00050A9D"/>
    <w:rsid w:val="00050AB0"/>
    <w:rsid w:val="000514EB"/>
    <w:rsid w:val="0005359C"/>
    <w:rsid w:val="000549C7"/>
    <w:rsid w:val="0005509E"/>
    <w:rsid w:val="00055BCC"/>
    <w:rsid w:val="00056B38"/>
    <w:rsid w:val="00056C54"/>
    <w:rsid w:val="00057D18"/>
    <w:rsid w:val="000601DC"/>
    <w:rsid w:val="0006183F"/>
    <w:rsid w:val="0006219A"/>
    <w:rsid w:val="00063BCA"/>
    <w:rsid w:val="000646B0"/>
    <w:rsid w:val="00064EC4"/>
    <w:rsid w:val="00065172"/>
    <w:rsid w:val="00065F29"/>
    <w:rsid w:val="00066B04"/>
    <w:rsid w:val="00066D53"/>
    <w:rsid w:val="0007046E"/>
    <w:rsid w:val="000716E4"/>
    <w:rsid w:val="00071978"/>
    <w:rsid w:val="000725A8"/>
    <w:rsid w:val="00072C18"/>
    <w:rsid w:val="000731D9"/>
    <w:rsid w:val="000746E8"/>
    <w:rsid w:val="00074A88"/>
    <w:rsid w:val="00075666"/>
    <w:rsid w:val="0007615A"/>
    <w:rsid w:val="00076278"/>
    <w:rsid w:val="00077006"/>
    <w:rsid w:val="0007730E"/>
    <w:rsid w:val="00077337"/>
    <w:rsid w:val="00077482"/>
    <w:rsid w:val="00077CF6"/>
    <w:rsid w:val="00080E31"/>
    <w:rsid w:val="00080EE9"/>
    <w:rsid w:val="000816F4"/>
    <w:rsid w:val="000823F8"/>
    <w:rsid w:val="000827F0"/>
    <w:rsid w:val="00083B3D"/>
    <w:rsid w:val="0008418D"/>
    <w:rsid w:val="000844E6"/>
    <w:rsid w:val="00085D38"/>
    <w:rsid w:val="00085E16"/>
    <w:rsid w:val="00090BC8"/>
    <w:rsid w:val="0009141B"/>
    <w:rsid w:val="00092B1C"/>
    <w:rsid w:val="000932FD"/>
    <w:rsid w:val="00093D97"/>
    <w:rsid w:val="0009654B"/>
    <w:rsid w:val="00097B15"/>
    <w:rsid w:val="000A0C74"/>
    <w:rsid w:val="000A15B9"/>
    <w:rsid w:val="000A1639"/>
    <w:rsid w:val="000A1DE5"/>
    <w:rsid w:val="000A212C"/>
    <w:rsid w:val="000A3B3B"/>
    <w:rsid w:val="000A4843"/>
    <w:rsid w:val="000A5DE3"/>
    <w:rsid w:val="000A69A2"/>
    <w:rsid w:val="000A6C78"/>
    <w:rsid w:val="000A732F"/>
    <w:rsid w:val="000B069F"/>
    <w:rsid w:val="000B2089"/>
    <w:rsid w:val="000B240C"/>
    <w:rsid w:val="000B2564"/>
    <w:rsid w:val="000B25B6"/>
    <w:rsid w:val="000B2885"/>
    <w:rsid w:val="000B3083"/>
    <w:rsid w:val="000B4391"/>
    <w:rsid w:val="000B4868"/>
    <w:rsid w:val="000B5054"/>
    <w:rsid w:val="000B57D0"/>
    <w:rsid w:val="000B5BB7"/>
    <w:rsid w:val="000B6E27"/>
    <w:rsid w:val="000B7C7E"/>
    <w:rsid w:val="000B7E45"/>
    <w:rsid w:val="000C0D35"/>
    <w:rsid w:val="000C0DF9"/>
    <w:rsid w:val="000C157D"/>
    <w:rsid w:val="000C19F1"/>
    <w:rsid w:val="000C35B2"/>
    <w:rsid w:val="000C39B6"/>
    <w:rsid w:val="000C4938"/>
    <w:rsid w:val="000C50B7"/>
    <w:rsid w:val="000C550E"/>
    <w:rsid w:val="000C6D5B"/>
    <w:rsid w:val="000C7475"/>
    <w:rsid w:val="000C7D35"/>
    <w:rsid w:val="000D0040"/>
    <w:rsid w:val="000D0398"/>
    <w:rsid w:val="000D320F"/>
    <w:rsid w:val="000D47F5"/>
    <w:rsid w:val="000D49EC"/>
    <w:rsid w:val="000D4F77"/>
    <w:rsid w:val="000D5451"/>
    <w:rsid w:val="000D5900"/>
    <w:rsid w:val="000D7BC4"/>
    <w:rsid w:val="000E100D"/>
    <w:rsid w:val="000E15F8"/>
    <w:rsid w:val="000E1C8B"/>
    <w:rsid w:val="000E33FF"/>
    <w:rsid w:val="000E3DCD"/>
    <w:rsid w:val="000E3FD7"/>
    <w:rsid w:val="000E494A"/>
    <w:rsid w:val="000E4A30"/>
    <w:rsid w:val="000E55CC"/>
    <w:rsid w:val="000E738A"/>
    <w:rsid w:val="000F1449"/>
    <w:rsid w:val="000F1BED"/>
    <w:rsid w:val="000F1E3E"/>
    <w:rsid w:val="000F24DF"/>
    <w:rsid w:val="000F2533"/>
    <w:rsid w:val="000F2A7D"/>
    <w:rsid w:val="000F2F57"/>
    <w:rsid w:val="000F3958"/>
    <w:rsid w:val="000F4252"/>
    <w:rsid w:val="000F458E"/>
    <w:rsid w:val="000F47DB"/>
    <w:rsid w:val="000F536E"/>
    <w:rsid w:val="000F6D7B"/>
    <w:rsid w:val="0010039A"/>
    <w:rsid w:val="001009E7"/>
    <w:rsid w:val="00100A0D"/>
    <w:rsid w:val="001022A2"/>
    <w:rsid w:val="00102524"/>
    <w:rsid w:val="00102D90"/>
    <w:rsid w:val="00103D42"/>
    <w:rsid w:val="001044BB"/>
    <w:rsid w:val="00105D95"/>
    <w:rsid w:val="001063B6"/>
    <w:rsid w:val="001063ED"/>
    <w:rsid w:val="00110001"/>
    <w:rsid w:val="00110BAA"/>
    <w:rsid w:val="00110E41"/>
    <w:rsid w:val="001128F6"/>
    <w:rsid w:val="001133E8"/>
    <w:rsid w:val="00113400"/>
    <w:rsid w:val="001134DA"/>
    <w:rsid w:val="00113569"/>
    <w:rsid w:val="001149B3"/>
    <w:rsid w:val="00114E9A"/>
    <w:rsid w:val="00120E42"/>
    <w:rsid w:val="0012105F"/>
    <w:rsid w:val="00121DB8"/>
    <w:rsid w:val="00122A22"/>
    <w:rsid w:val="00123C2D"/>
    <w:rsid w:val="00124748"/>
    <w:rsid w:val="0012535A"/>
    <w:rsid w:val="00125BBA"/>
    <w:rsid w:val="00125FA2"/>
    <w:rsid w:val="00125FE0"/>
    <w:rsid w:val="0012612A"/>
    <w:rsid w:val="0012714D"/>
    <w:rsid w:val="00127D73"/>
    <w:rsid w:val="001302F1"/>
    <w:rsid w:val="0013039A"/>
    <w:rsid w:val="001309B7"/>
    <w:rsid w:val="0013172B"/>
    <w:rsid w:val="00131A66"/>
    <w:rsid w:val="001321A3"/>
    <w:rsid w:val="00133444"/>
    <w:rsid w:val="001336CC"/>
    <w:rsid w:val="001336EB"/>
    <w:rsid w:val="00134F96"/>
    <w:rsid w:val="00135863"/>
    <w:rsid w:val="001379AC"/>
    <w:rsid w:val="00141437"/>
    <w:rsid w:val="00141822"/>
    <w:rsid w:val="00142830"/>
    <w:rsid w:val="00142A16"/>
    <w:rsid w:val="00144E41"/>
    <w:rsid w:val="0014627A"/>
    <w:rsid w:val="001462F6"/>
    <w:rsid w:val="00147330"/>
    <w:rsid w:val="001477FD"/>
    <w:rsid w:val="001479A2"/>
    <w:rsid w:val="00147D27"/>
    <w:rsid w:val="00150643"/>
    <w:rsid w:val="001509F4"/>
    <w:rsid w:val="00151B63"/>
    <w:rsid w:val="00151FB5"/>
    <w:rsid w:val="00154052"/>
    <w:rsid w:val="001546C6"/>
    <w:rsid w:val="00154FF1"/>
    <w:rsid w:val="00155573"/>
    <w:rsid w:val="00155596"/>
    <w:rsid w:val="0015715B"/>
    <w:rsid w:val="0016053D"/>
    <w:rsid w:val="001607AD"/>
    <w:rsid w:val="001625CB"/>
    <w:rsid w:val="00163B47"/>
    <w:rsid w:val="00163BF1"/>
    <w:rsid w:val="001645ED"/>
    <w:rsid w:val="001647CA"/>
    <w:rsid w:val="00165400"/>
    <w:rsid w:val="0016562D"/>
    <w:rsid w:val="001656C6"/>
    <w:rsid w:val="00167203"/>
    <w:rsid w:val="001701F2"/>
    <w:rsid w:val="00170487"/>
    <w:rsid w:val="001709ED"/>
    <w:rsid w:val="00171938"/>
    <w:rsid w:val="00172A27"/>
    <w:rsid w:val="00174080"/>
    <w:rsid w:val="00174D63"/>
    <w:rsid w:val="001753A4"/>
    <w:rsid w:val="00175746"/>
    <w:rsid w:val="001759CE"/>
    <w:rsid w:val="001807AA"/>
    <w:rsid w:val="00181A76"/>
    <w:rsid w:val="00182550"/>
    <w:rsid w:val="00183FA7"/>
    <w:rsid w:val="0018442E"/>
    <w:rsid w:val="00184526"/>
    <w:rsid w:val="001848E9"/>
    <w:rsid w:val="001850A2"/>
    <w:rsid w:val="0018678E"/>
    <w:rsid w:val="00187A73"/>
    <w:rsid w:val="00190E5F"/>
    <w:rsid w:val="001916B2"/>
    <w:rsid w:val="00191B87"/>
    <w:rsid w:val="0019233E"/>
    <w:rsid w:val="001929B5"/>
    <w:rsid w:val="0019326F"/>
    <w:rsid w:val="00193795"/>
    <w:rsid w:val="001937ED"/>
    <w:rsid w:val="00193BEB"/>
    <w:rsid w:val="00194B00"/>
    <w:rsid w:val="001963F0"/>
    <w:rsid w:val="00197171"/>
    <w:rsid w:val="001971B3"/>
    <w:rsid w:val="00197C09"/>
    <w:rsid w:val="001A10B7"/>
    <w:rsid w:val="001A31C0"/>
    <w:rsid w:val="001A34F1"/>
    <w:rsid w:val="001A3529"/>
    <w:rsid w:val="001A42BF"/>
    <w:rsid w:val="001A5479"/>
    <w:rsid w:val="001A575C"/>
    <w:rsid w:val="001A5F4D"/>
    <w:rsid w:val="001A5FA8"/>
    <w:rsid w:val="001A66C5"/>
    <w:rsid w:val="001A7BEF"/>
    <w:rsid w:val="001B0197"/>
    <w:rsid w:val="001B1EE2"/>
    <w:rsid w:val="001B2111"/>
    <w:rsid w:val="001B2990"/>
    <w:rsid w:val="001B2B55"/>
    <w:rsid w:val="001B37CB"/>
    <w:rsid w:val="001B39F6"/>
    <w:rsid w:val="001B3C9A"/>
    <w:rsid w:val="001B3F64"/>
    <w:rsid w:val="001B593C"/>
    <w:rsid w:val="001B5FBA"/>
    <w:rsid w:val="001B6ADB"/>
    <w:rsid w:val="001B7695"/>
    <w:rsid w:val="001C07A2"/>
    <w:rsid w:val="001C0963"/>
    <w:rsid w:val="001C1015"/>
    <w:rsid w:val="001C14D8"/>
    <w:rsid w:val="001C2E14"/>
    <w:rsid w:val="001C30FF"/>
    <w:rsid w:val="001C43F1"/>
    <w:rsid w:val="001C4E35"/>
    <w:rsid w:val="001C5163"/>
    <w:rsid w:val="001C518E"/>
    <w:rsid w:val="001D014A"/>
    <w:rsid w:val="001D1644"/>
    <w:rsid w:val="001D3294"/>
    <w:rsid w:val="001D3FB1"/>
    <w:rsid w:val="001D3FB2"/>
    <w:rsid w:val="001D4D10"/>
    <w:rsid w:val="001D55AE"/>
    <w:rsid w:val="001E0A51"/>
    <w:rsid w:val="001E2006"/>
    <w:rsid w:val="001E21D2"/>
    <w:rsid w:val="001E51F0"/>
    <w:rsid w:val="001E5283"/>
    <w:rsid w:val="001E58E4"/>
    <w:rsid w:val="001E596D"/>
    <w:rsid w:val="001E5999"/>
    <w:rsid w:val="001E5AAC"/>
    <w:rsid w:val="001E604B"/>
    <w:rsid w:val="001E6794"/>
    <w:rsid w:val="001E6C29"/>
    <w:rsid w:val="001E7736"/>
    <w:rsid w:val="001E7F10"/>
    <w:rsid w:val="001F037B"/>
    <w:rsid w:val="001F0D6B"/>
    <w:rsid w:val="001F1841"/>
    <w:rsid w:val="001F18F2"/>
    <w:rsid w:val="001F1A73"/>
    <w:rsid w:val="001F1FA2"/>
    <w:rsid w:val="001F21B1"/>
    <w:rsid w:val="001F253E"/>
    <w:rsid w:val="001F31DD"/>
    <w:rsid w:val="001F354E"/>
    <w:rsid w:val="001F4778"/>
    <w:rsid w:val="001F5941"/>
    <w:rsid w:val="001F7131"/>
    <w:rsid w:val="001F7958"/>
    <w:rsid w:val="001F7CBB"/>
    <w:rsid w:val="00200311"/>
    <w:rsid w:val="0020093F"/>
    <w:rsid w:val="00200ECE"/>
    <w:rsid w:val="00201C7A"/>
    <w:rsid w:val="0020269E"/>
    <w:rsid w:val="0020382F"/>
    <w:rsid w:val="00203B75"/>
    <w:rsid w:val="002044B3"/>
    <w:rsid w:val="0020511B"/>
    <w:rsid w:val="002066B6"/>
    <w:rsid w:val="002100BF"/>
    <w:rsid w:val="00210C1C"/>
    <w:rsid w:val="002110AE"/>
    <w:rsid w:val="002111ED"/>
    <w:rsid w:val="00211239"/>
    <w:rsid w:val="00212378"/>
    <w:rsid w:val="00212660"/>
    <w:rsid w:val="002129F9"/>
    <w:rsid w:val="00212B80"/>
    <w:rsid w:val="00213002"/>
    <w:rsid w:val="00213D46"/>
    <w:rsid w:val="00213D47"/>
    <w:rsid w:val="00213E8A"/>
    <w:rsid w:val="00214127"/>
    <w:rsid w:val="0021420B"/>
    <w:rsid w:val="00214383"/>
    <w:rsid w:val="0021443E"/>
    <w:rsid w:val="0021472F"/>
    <w:rsid w:val="00216750"/>
    <w:rsid w:val="00217126"/>
    <w:rsid w:val="002209F0"/>
    <w:rsid w:val="00220D96"/>
    <w:rsid w:val="00221357"/>
    <w:rsid w:val="00221885"/>
    <w:rsid w:val="002219CA"/>
    <w:rsid w:val="00221E87"/>
    <w:rsid w:val="00223C02"/>
    <w:rsid w:val="00224096"/>
    <w:rsid w:val="0022412D"/>
    <w:rsid w:val="00224BB7"/>
    <w:rsid w:val="00224BDC"/>
    <w:rsid w:val="00224CBD"/>
    <w:rsid w:val="00224F55"/>
    <w:rsid w:val="00225648"/>
    <w:rsid w:val="002259BE"/>
    <w:rsid w:val="00225C0D"/>
    <w:rsid w:val="0023078C"/>
    <w:rsid w:val="002312F5"/>
    <w:rsid w:val="00232249"/>
    <w:rsid w:val="00232D5D"/>
    <w:rsid w:val="00234911"/>
    <w:rsid w:val="002354C5"/>
    <w:rsid w:val="00236EA2"/>
    <w:rsid w:val="00236F1A"/>
    <w:rsid w:val="00240221"/>
    <w:rsid w:val="00240554"/>
    <w:rsid w:val="002411C0"/>
    <w:rsid w:val="00241EA6"/>
    <w:rsid w:val="002425F2"/>
    <w:rsid w:val="00242D37"/>
    <w:rsid w:val="00242EFB"/>
    <w:rsid w:val="002456C5"/>
    <w:rsid w:val="00245948"/>
    <w:rsid w:val="00245BE1"/>
    <w:rsid w:val="00247671"/>
    <w:rsid w:val="0024767A"/>
    <w:rsid w:val="002506CA"/>
    <w:rsid w:val="0025132B"/>
    <w:rsid w:val="00251360"/>
    <w:rsid w:val="002516C0"/>
    <w:rsid w:val="00252462"/>
    <w:rsid w:val="00252AD0"/>
    <w:rsid w:val="00252FAD"/>
    <w:rsid w:val="0025346F"/>
    <w:rsid w:val="00253AA4"/>
    <w:rsid w:val="00254005"/>
    <w:rsid w:val="0025435A"/>
    <w:rsid w:val="00254581"/>
    <w:rsid w:val="00254AD9"/>
    <w:rsid w:val="00254F9A"/>
    <w:rsid w:val="00256F9B"/>
    <w:rsid w:val="0026091C"/>
    <w:rsid w:val="002637B7"/>
    <w:rsid w:val="00263B77"/>
    <w:rsid w:val="00264149"/>
    <w:rsid w:val="002641C6"/>
    <w:rsid w:val="0026462C"/>
    <w:rsid w:val="00266064"/>
    <w:rsid w:val="00272A69"/>
    <w:rsid w:val="00272F81"/>
    <w:rsid w:val="00273597"/>
    <w:rsid w:val="0027399E"/>
    <w:rsid w:val="002741BB"/>
    <w:rsid w:val="00274426"/>
    <w:rsid w:val="00274592"/>
    <w:rsid w:val="0027479F"/>
    <w:rsid w:val="00274A1D"/>
    <w:rsid w:val="00274C58"/>
    <w:rsid w:val="00274E07"/>
    <w:rsid w:val="00274F2A"/>
    <w:rsid w:val="002758FD"/>
    <w:rsid w:val="0027603A"/>
    <w:rsid w:val="00276971"/>
    <w:rsid w:val="00276C74"/>
    <w:rsid w:val="0028002F"/>
    <w:rsid w:val="00280150"/>
    <w:rsid w:val="00280C8B"/>
    <w:rsid w:val="00283304"/>
    <w:rsid w:val="00283BBA"/>
    <w:rsid w:val="00284179"/>
    <w:rsid w:val="002849FC"/>
    <w:rsid w:val="0028507D"/>
    <w:rsid w:val="00285520"/>
    <w:rsid w:val="00285E0E"/>
    <w:rsid w:val="00286C5D"/>
    <w:rsid w:val="00286F67"/>
    <w:rsid w:val="002870A4"/>
    <w:rsid w:val="002879DB"/>
    <w:rsid w:val="00290ED2"/>
    <w:rsid w:val="002921BD"/>
    <w:rsid w:val="002926AA"/>
    <w:rsid w:val="00292958"/>
    <w:rsid w:val="00292C0C"/>
    <w:rsid w:val="00292E30"/>
    <w:rsid w:val="0029307D"/>
    <w:rsid w:val="002930BE"/>
    <w:rsid w:val="002937C3"/>
    <w:rsid w:val="00293A46"/>
    <w:rsid w:val="00293B78"/>
    <w:rsid w:val="00294125"/>
    <w:rsid w:val="00294432"/>
    <w:rsid w:val="00295335"/>
    <w:rsid w:val="00296937"/>
    <w:rsid w:val="00296C1B"/>
    <w:rsid w:val="0029726C"/>
    <w:rsid w:val="002A03B0"/>
    <w:rsid w:val="002A121B"/>
    <w:rsid w:val="002A1BBC"/>
    <w:rsid w:val="002A201F"/>
    <w:rsid w:val="002A2229"/>
    <w:rsid w:val="002A22B2"/>
    <w:rsid w:val="002A4C0D"/>
    <w:rsid w:val="002A50DF"/>
    <w:rsid w:val="002A663B"/>
    <w:rsid w:val="002A70FE"/>
    <w:rsid w:val="002A7623"/>
    <w:rsid w:val="002A7805"/>
    <w:rsid w:val="002A7E5A"/>
    <w:rsid w:val="002B0607"/>
    <w:rsid w:val="002B08CE"/>
    <w:rsid w:val="002B14F7"/>
    <w:rsid w:val="002B25DB"/>
    <w:rsid w:val="002B355C"/>
    <w:rsid w:val="002B3BCE"/>
    <w:rsid w:val="002B4787"/>
    <w:rsid w:val="002B4E1B"/>
    <w:rsid w:val="002B51B5"/>
    <w:rsid w:val="002B58D3"/>
    <w:rsid w:val="002B6307"/>
    <w:rsid w:val="002B65E9"/>
    <w:rsid w:val="002C0210"/>
    <w:rsid w:val="002C05C1"/>
    <w:rsid w:val="002C197A"/>
    <w:rsid w:val="002C1B19"/>
    <w:rsid w:val="002C1C2C"/>
    <w:rsid w:val="002C29C9"/>
    <w:rsid w:val="002C2A5C"/>
    <w:rsid w:val="002C48A4"/>
    <w:rsid w:val="002C4CDA"/>
    <w:rsid w:val="002C6383"/>
    <w:rsid w:val="002C6EF9"/>
    <w:rsid w:val="002C700E"/>
    <w:rsid w:val="002C765C"/>
    <w:rsid w:val="002C79A1"/>
    <w:rsid w:val="002D0A26"/>
    <w:rsid w:val="002D0E39"/>
    <w:rsid w:val="002D2FA4"/>
    <w:rsid w:val="002D450B"/>
    <w:rsid w:val="002D4A45"/>
    <w:rsid w:val="002D533C"/>
    <w:rsid w:val="002D589E"/>
    <w:rsid w:val="002D5B19"/>
    <w:rsid w:val="002D5B58"/>
    <w:rsid w:val="002D5B82"/>
    <w:rsid w:val="002D697E"/>
    <w:rsid w:val="002D6F6C"/>
    <w:rsid w:val="002D725C"/>
    <w:rsid w:val="002D7BCF"/>
    <w:rsid w:val="002E0625"/>
    <w:rsid w:val="002E0A66"/>
    <w:rsid w:val="002E12CD"/>
    <w:rsid w:val="002E21EE"/>
    <w:rsid w:val="002E2AA2"/>
    <w:rsid w:val="002E2FAD"/>
    <w:rsid w:val="002E35ED"/>
    <w:rsid w:val="002E4053"/>
    <w:rsid w:val="002E4625"/>
    <w:rsid w:val="002E46C2"/>
    <w:rsid w:val="002E4B82"/>
    <w:rsid w:val="002E4D13"/>
    <w:rsid w:val="002E4F7D"/>
    <w:rsid w:val="002E59B4"/>
    <w:rsid w:val="002E6A8D"/>
    <w:rsid w:val="002E6B96"/>
    <w:rsid w:val="002E7A59"/>
    <w:rsid w:val="002E7F08"/>
    <w:rsid w:val="002F24FF"/>
    <w:rsid w:val="002F2600"/>
    <w:rsid w:val="002F27FD"/>
    <w:rsid w:val="002F2906"/>
    <w:rsid w:val="002F3195"/>
    <w:rsid w:val="002F363B"/>
    <w:rsid w:val="002F37E5"/>
    <w:rsid w:val="002F3CDB"/>
    <w:rsid w:val="002F65E8"/>
    <w:rsid w:val="003002F7"/>
    <w:rsid w:val="00300D6E"/>
    <w:rsid w:val="00300DBF"/>
    <w:rsid w:val="00302279"/>
    <w:rsid w:val="00302519"/>
    <w:rsid w:val="003028AE"/>
    <w:rsid w:val="00304F0B"/>
    <w:rsid w:val="00305028"/>
    <w:rsid w:val="00305F90"/>
    <w:rsid w:val="00306577"/>
    <w:rsid w:val="003070EF"/>
    <w:rsid w:val="00307B50"/>
    <w:rsid w:val="00310293"/>
    <w:rsid w:val="00310D7D"/>
    <w:rsid w:val="00310EC9"/>
    <w:rsid w:val="00310FA4"/>
    <w:rsid w:val="00311237"/>
    <w:rsid w:val="00311436"/>
    <w:rsid w:val="00311705"/>
    <w:rsid w:val="00311A7F"/>
    <w:rsid w:val="00312384"/>
    <w:rsid w:val="003144C6"/>
    <w:rsid w:val="00314566"/>
    <w:rsid w:val="0031479F"/>
    <w:rsid w:val="00316F15"/>
    <w:rsid w:val="0031739B"/>
    <w:rsid w:val="00323177"/>
    <w:rsid w:val="003232E7"/>
    <w:rsid w:val="003247DA"/>
    <w:rsid w:val="00324D4A"/>
    <w:rsid w:val="00326B99"/>
    <w:rsid w:val="0032762C"/>
    <w:rsid w:val="00327988"/>
    <w:rsid w:val="003309A7"/>
    <w:rsid w:val="00330F3E"/>
    <w:rsid w:val="00331F93"/>
    <w:rsid w:val="003324FD"/>
    <w:rsid w:val="00332AB5"/>
    <w:rsid w:val="003353A4"/>
    <w:rsid w:val="00335C44"/>
    <w:rsid w:val="00336B41"/>
    <w:rsid w:val="00337E93"/>
    <w:rsid w:val="003400CE"/>
    <w:rsid w:val="0034089A"/>
    <w:rsid w:val="00341031"/>
    <w:rsid w:val="0034183E"/>
    <w:rsid w:val="00342588"/>
    <w:rsid w:val="00342EB6"/>
    <w:rsid w:val="00343428"/>
    <w:rsid w:val="00343467"/>
    <w:rsid w:val="00343691"/>
    <w:rsid w:val="00344099"/>
    <w:rsid w:val="0034455F"/>
    <w:rsid w:val="00345BAB"/>
    <w:rsid w:val="003474D9"/>
    <w:rsid w:val="0034766B"/>
    <w:rsid w:val="00347912"/>
    <w:rsid w:val="00347F42"/>
    <w:rsid w:val="00347FCB"/>
    <w:rsid w:val="0035021D"/>
    <w:rsid w:val="0035023B"/>
    <w:rsid w:val="003506B8"/>
    <w:rsid w:val="003509F5"/>
    <w:rsid w:val="00350AB3"/>
    <w:rsid w:val="00350C3C"/>
    <w:rsid w:val="00351152"/>
    <w:rsid w:val="0035122E"/>
    <w:rsid w:val="00351CC8"/>
    <w:rsid w:val="003524F9"/>
    <w:rsid w:val="00353944"/>
    <w:rsid w:val="00354387"/>
    <w:rsid w:val="00354BF7"/>
    <w:rsid w:val="00354D46"/>
    <w:rsid w:val="003556C6"/>
    <w:rsid w:val="00355AEF"/>
    <w:rsid w:val="00356C3C"/>
    <w:rsid w:val="00357846"/>
    <w:rsid w:val="00360D53"/>
    <w:rsid w:val="003624CA"/>
    <w:rsid w:val="0036273D"/>
    <w:rsid w:val="00362F36"/>
    <w:rsid w:val="00364D43"/>
    <w:rsid w:val="00364D62"/>
    <w:rsid w:val="00365808"/>
    <w:rsid w:val="00365DED"/>
    <w:rsid w:val="00366055"/>
    <w:rsid w:val="0036622E"/>
    <w:rsid w:val="00366A27"/>
    <w:rsid w:val="00367CBF"/>
    <w:rsid w:val="003701C3"/>
    <w:rsid w:val="00372FCC"/>
    <w:rsid w:val="003739F2"/>
    <w:rsid w:val="00376915"/>
    <w:rsid w:val="00376F8B"/>
    <w:rsid w:val="003772DB"/>
    <w:rsid w:val="00377389"/>
    <w:rsid w:val="00380281"/>
    <w:rsid w:val="003802C8"/>
    <w:rsid w:val="00380A92"/>
    <w:rsid w:val="00380ECB"/>
    <w:rsid w:val="00381F70"/>
    <w:rsid w:val="003828B3"/>
    <w:rsid w:val="00387153"/>
    <w:rsid w:val="00387A73"/>
    <w:rsid w:val="00390858"/>
    <w:rsid w:val="00390BAC"/>
    <w:rsid w:val="003925A9"/>
    <w:rsid w:val="00393987"/>
    <w:rsid w:val="003957F5"/>
    <w:rsid w:val="00395D87"/>
    <w:rsid w:val="00396B81"/>
    <w:rsid w:val="00396E9E"/>
    <w:rsid w:val="003971B4"/>
    <w:rsid w:val="003A098E"/>
    <w:rsid w:val="003A0AB7"/>
    <w:rsid w:val="003A0FB8"/>
    <w:rsid w:val="003A1635"/>
    <w:rsid w:val="003A1E93"/>
    <w:rsid w:val="003A2121"/>
    <w:rsid w:val="003A3586"/>
    <w:rsid w:val="003A6FB2"/>
    <w:rsid w:val="003A7C11"/>
    <w:rsid w:val="003B0032"/>
    <w:rsid w:val="003B0DC0"/>
    <w:rsid w:val="003B0E5F"/>
    <w:rsid w:val="003B1472"/>
    <w:rsid w:val="003B2A39"/>
    <w:rsid w:val="003B2BB6"/>
    <w:rsid w:val="003B3F79"/>
    <w:rsid w:val="003B4436"/>
    <w:rsid w:val="003B4B0D"/>
    <w:rsid w:val="003B4DAD"/>
    <w:rsid w:val="003B560B"/>
    <w:rsid w:val="003B58B2"/>
    <w:rsid w:val="003B5D25"/>
    <w:rsid w:val="003B5E0B"/>
    <w:rsid w:val="003B74D9"/>
    <w:rsid w:val="003C06B8"/>
    <w:rsid w:val="003C235C"/>
    <w:rsid w:val="003C292A"/>
    <w:rsid w:val="003C293F"/>
    <w:rsid w:val="003C3609"/>
    <w:rsid w:val="003C4566"/>
    <w:rsid w:val="003C561B"/>
    <w:rsid w:val="003C7491"/>
    <w:rsid w:val="003C7737"/>
    <w:rsid w:val="003C7F06"/>
    <w:rsid w:val="003D1571"/>
    <w:rsid w:val="003D1DA6"/>
    <w:rsid w:val="003D33EF"/>
    <w:rsid w:val="003D3A7F"/>
    <w:rsid w:val="003D4D29"/>
    <w:rsid w:val="003D544A"/>
    <w:rsid w:val="003D55CE"/>
    <w:rsid w:val="003D63AC"/>
    <w:rsid w:val="003D6A5B"/>
    <w:rsid w:val="003D7FAC"/>
    <w:rsid w:val="003E0EE4"/>
    <w:rsid w:val="003E2090"/>
    <w:rsid w:val="003E345F"/>
    <w:rsid w:val="003E3CBC"/>
    <w:rsid w:val="003E4AD0"/>
    <w:rsid w:val="003E5DC4"/>
    <w:rsid w:val="003E621B"/>
    <w:rsid w:val="003E6C93"/>
    <w:rsid w:val="003E6D1B"/>
    <w:rsid w:val="003F0884"/>
    <w:rsid w:val="003F0C4F"/>
    <w:rsid w:val="003F108C"/>
    <w:rsid w:val="003F221F"/>
    <w:rsid w:val="003F28E7"/>
    <w:rsid w:val="003F328E"/>
    <w:rsid w:val="003F3EA8"/>
    <w:rsid w:val="003F3FA8"/>
    <w:rsid w:val="003F4DAD"/>
    <w:rsid w:val="003F536A"/>
    <w:rsid w:val="003F570C"/>
    <w:rsid w:val="003F6462"/>
    <w:rsid w:val="003F6E59"/>
    <w:rsid w:val="003F75AA"/>
    <w:rsid w:val="003F77AA"/>
    <w:rsid w:val="003F7B6F"/>
    <w:rsid w:val="0040395B"/>
    <w:rsid w:val="00403A3D"/>
    <w:rsid w:val="0040445B"/>
    <w:rsid w:val="00404AAF"/>
    <w:rsid w:val="004053B6"/>
    <w:rsid w:val="0040586A"/>
    <w:rsid w:val="0040794D"/>
    <w:rsid w:val="0040797D"/>
    <w:rsid w:val="00410210"/>
    <w:rsid w:val="0041079E"/>
    <w:rsid w:val="00410D89"/>
    <w:rsid w:val="00411AA4"/>
    <w:rsid w:val="00411F04"/>
    <w:rsid w:val="0041364A"/>
    <w:rsid w:val="00414A2A"/>
    <w:rsid w:val="00415114"/>
    <w:rsid w:val="0041529B"/>
    <w:rsid w:val="00415320"/>
    <w:rsid w:val="00415CB1"/>
    <w:rsid w:val="0041689E"/>
    <w:rsid w:val="004202C8"/>
    <w:rsid w:val="004207F0"/>
    <w:rsid w:val="00421173"/>
    <w:rsid w:val="00421D5D"/>
    <w:rsid w:val="00422308"/>
    <w:rsid w:val="00424073"/>
    <w:rsid w:val="0042483F"/>
    <w:rsid w:val="0042693C"/>
    <w:rsid w:val="00427946"/>
    <w:rsid w:val="00427B47"/>
    <w:rsid w:val="00430439"/>
    <w:rsid w:val="0043044A"/>
    <w:rsid w:val="004305EC"/>
    <w:rsid w:val="00430F9B"/>
    <w:rsid w:val="0043175E"/>
    <w:rsid w:val="00432043"/>
    <w:rsid w:val="00432060"/>
    <w:rsid w:val="00432128"/>
    <w:rsid w:val="00432510"/>
    <w:rsid w:val="00433E3B"/>
    <w:rsid w:val="00434866"/>
    <w:rsid w:val="00434882"/>
    <w:rsid w:val="00434D7F"/>
    <w:rsid w:val="00435771"/>
    <w:rsid w:val="00435ED7"/>
    <w:rsid w:val="004361C2"/>
    <w:rsid w:val="00436981"/>
    <w:rsid w:val="0044011D"/>
    <w:rsid w:val="00440678"/>
    <w:rsid w:val="00440931"/>
    <w:rsid w:val="00441F79"/>
    <w:rsid w:val="0044302A"/>
    <w:rsid w:val="00443A20"/>
    <w:rsid w:val="00443B70"/>
    <w:rsid w:val="004441C3"/>
    <w:rsid w:val="004460E0"/>
    <w:rsid w:val="00446F09"/>
    <w:rsid w:val="00451490"/>
    <w:rsid w:val="004514A3"/>
    <w:rsid w:val="004514EA"/>
    <w:rsid w:val="00451941"/>
    <w:rsid w:val="00451C9C"/>
    <w:rsid w:val="004526A9"/>
    <w:rsid w:val="00452703"/>
    <w:rsid w:val="00452A0F"/>
    <w:rsid w:val="0045304A"/>
    <w:rsid w:val="004532DF"/>
    <w:rsid w:val="0045403F"/>
    <w:rsid w:val="004542CB"/>
    <w:rsid w:val="00454A46"/>
    <w:rsid w:val="00454E38"/>
    <w:rsid w:val="0045503D"/>
    <w:rsid w:val="0045540B"/>
    <w:rsid w:val="00456DC8"/>
    <w:rsid w:val="004579B9"/>
    <w:rsid w:val="00457F0F"/>
    <w:rsid w:val="00460365"/>
    <w:rsid w:val="0046138A"/>
    <w:rsid w:val="00461941"/>
    <w:rsid w:val="00461FF6"/>
    <w:rsid w:val="00462062"/>
    <w:rsid w:val="00462C7E"/>
    <w:rsid w:val="00463E50"/>
    <w:rsid w:val="00464187"/>
    <w:rsid w:val="0046463E"/>
    <w:rsid w:val="00466CBC"/>
    <w:rsid w:val="004674C9"/>
    <w:rsid w:val="00470216"/>
    <w:rsid w:val="004710E2"/>
    <w:rsid w:val="0047123B"/>
    <w:rsid w:val="00471DDC"/>
    <w:rsid w:val="004721FA"/>
    <w:rsid w:val="00472754"/>
    <w:rsid w:val="004730FB"/>
    <w:rsid w:val="00473841"/>
    <w:rsid w:val="00474156"/>
    <w:rsid w:val="0047634B"/>
    <w:rsid w:val="00477025"/>
    <w:rsid w:val="004778A8"/>
    <w:rsid w:val="00482557"/>
    <w:rsid w:val="004825AA"/>
    <w:rsid w:val="004835A3"/>
    <w:rsid w:val="00483BB9"/>
    <w:rsid w:val="00484926"/>
    <w:rsid w:val="00485D4D"/>
    <w:rsid w:val="004863D3"/>
    <w:rsid w:val="0048776B"/>
    <w:rsid w:val="00487A5B"/>
    <w:rsid w:val="00491157"/>
    <w:rsid w:val="00491499"/>
    <w:rsid w:val="00491762"/>
    <w:rsid w:val="00492BC1"/>
    <w:rsid w:val="00492F95"/>
    <w:rsid w:val="00493F3A"/>
    <w:rsid w:val="00494777"/>
    <w:rsid w:val="0049498F"/>
    <w:rsid w:val="004960F5"/>
    <w:rsid w:val="00497497"/>
    <w:rsid w:val="004A155E"/>
    <w:rsid w:val="004A255D"/>
    <w:rsid w:val="004A2F38"/>
    <w:rsid w:val="004A4EF1"/>
    <w:rsid w:val="004A5338"/>
    <w:rsid w:val="004A53BD"/>
    <w:rsid w:val="004A6E10"/>
    <w:rsid w:val="004A7FF3"/>
    <w:rsid w:val="004B0297"/>
    <w:rsid w:val="004B03AA"/>
    <w:rsid w:val="004B27E2"/>
    <w:rsid w:val="004B28DA"/>
    <w:rsid w:val="004B2969"/>
    <w:rsid w:val="004B2F55"/>
    <w:rsid w:val="004B2F79"/>
    <w:rsid w:val="004B3871"/>
    <w:rsid w:val="004B4B68"/>
    <w:rsid w:val="004B4BFC"/>
    <w:rsid w:val="004B54B5"/>
    <w:rsid w:val="004B6A3B"/>
    <w:rsid w:val="004B7591"/>
    <w:rsid w:val="004B7792"/>
    <w:rsid w:val="004B7921"/>
    <w:rsid w:val="004C16FD"/>
    <w:rsid w:val="004C374B"/>
    <w:rsid w:val="004C5219"/>
    <w:rsid w:val="004C5CBB"/>
    <w:rsid w:val="004C61A5"/>
    <w:rsid w:val="004C70A6"/>
    <w:rsid w:val="004D0543"/>
    <w:rsid w:val="004D0DCE"/>
    <w:rsid w:val="004D223C"/>
    <w:rsid w:val="004D2605"/>
    <w:rsid w:val="004D2EA7"/>
    <w:rsid w:val="004D48A3"/>
    <w:rsid w:val="004D543F"/>
    <w:rsid w:val="004D5BB3"/>
    <w:rsid w:val="004D5ECA"/>
    <w:rsid w:val="004D6371"/>
    <w:rsid w:val="004D69C6"/>
    <w:rsid w:val="004D70CA"/>
    <w:rsid w:val="004D77AD"/>
    <w:rsid w:val="004D7ADC"/>
    <w:rsid w:val="004E0DAA"/>
    <w:rsid w:val="004E12BB"/>
    <w:rsid w:val="004E1AC3"/>
    <w:rsid w:val="004E22A1"/>
    <w:rsid w:val="004E28C3"/>
    <w:rsid w:val="004E290B"/>
    <w:rsid w:val="004E2EFF"/>
    <w:rsid w:val="004E31E7"/>
    <w:rsid w:val="004E3C96"/>
    <w:rsid w:val="004E4349"/>
    <w:rsid w:val="004E6E4B"/>
    <w:rsid w:val="004E7749"/>
    <w:rsid w:val="004F0014"/>
    <w:rsid w:val="004F123A"/>
    <w:rsid w:val="004F171E"/>
    <w:rsid w:val="004F184F"/>
    <w:rsid w:val="004F1A28"/>
    <w:rsid w:val="004F25C8"/>
    <w:rsid w:val="004F37CB"/>
    <w:rsid w:val="004F3974"/>
    <w:rsid w:val="004F5B5F"/>
    <w:rsid w:val="004F5C40"/>
    <w:rsid w:val="004F5E7E"/>
    <w:rsid w:val="004F6AF0"/>
    <w:rsid w:val="004F7800"/>
    <w:rsid w:val="004F785A"/>
    <w:rsid w:val="004F7EBE"/>
    <w:rsid w:val="00500C14"/>
    <w:rsid w:val="0050163E"/>
    <w:rsid w:val="00501697"/>
    <w:rsid w:val="0050203D"/>
    <w:rsid w:val="005029BC"/>
    <w:rsid w:val="00502C2B"/>
    <w:rsid w:val="0050402A"/>
    <w:rsid w:val="005048F7"/>
    <w:rsid w:val="0050524D"/>
    <w:rsid w:val="005058EE"/>
    <w:rsid w:val="005061C8"/>
    <w:rsid w:val="0050683D"/>
    <w:rsid w:val="00506A52"/>
    <w:rsid w:val="005077BD"/>
    <w:rsid w:val="00507A9E"/>
    <w:rsid w:val="00510FD7"/>
    <w:rsid w:val="00511523"/>
    <w:rsid w:val="00512296"/>
    <w:rsid w:val="005126BC"/>
    <w:rsid w:val="00512E3D"/>
    <w:rsid w:val="005130C3"/>
    <w:rsid w:val="005135DC"/>
    <w:rsid w:val="00513CB5"/>
    <w:rsid w:val="00513FB0"/>
    <w:rsid w:val="00514A66"/>
    <w:rsid w:val="00517124"/>
    <w:rsid w:val="005171EE"/>
    <w:rsid w:val="005173CF"/>
    <w:rsid w:val="0051760C"/>
    <w:rsid w:val="00517DF1"/>
    <w:rsid w:val="00520982"/>
    <w:rsid w:val="00520A5F"/>
    <w:rsid w:val="00521FB4"/>
    <w:rsid w:val="005226F7"/>
    <w:rsid w:val="00525D63"/>
    <w:rsid w:val="0052602D"/>
    <w:rsid w:val="005260E6"/>
    <w:rsid w:val="00526916"/>
    <w:rsid w:val="005269B8"/>
    <w:rsid w:val="00527361"/>
    <w:rsid w:val="00530277"/>
    <w:rsid w:val="00531BC3"/>
    <w:rsid w:val="0053264A"/>
    <w:rsid w:val="00532C0E"/>
    <w:rsid w:val="00533B84"/>
    <w:rsid w:val="00534918"/>
    <w:rsid w:val="00534C93"/>
    <w:rsid w:val="00537FCD"/>
    <w:rsid w:val="0054156E"/>
    <w:rsid w:val="005417FB"/>
    <w:rsid w:val="00541B38"/>
    <w:rsid w:val="00541DA1"/>
    <w:rsid w:val="00543C86"/>
    <w:rsid w:val="00544249"/>
    <w:rsid w:val="005452E5"/>
    <w:rsid w:val="005457AC"/>
    <w:rsid w:val="00545B0B"/>
    <w:rsid w:val="00546806"/>
    <w:rsid w:val="00547A7E"/>
    <w:rsid w:val="00547E4F"/>
    <w:rsid w:val="005501D2"/>
    <w:rsid w:val="005505F2"/>
    <w:rsid w:val="00551EBD"/>
    <w:rsid w:val="00552538"/>
    <w:rsid w:val="005534C2"/>
    <w:rsid w:val="00553729"/>
    <w:rsid w:val="00553832"/>
    <w:rsid w:val="005554CC"/>
    <w:rsid w:val="0055556D"/>
    <w:rsid w:val="00555E1D"/>
    <w:rsid w:val="00555EBF"/>
    <w:rsid w:val="00556917"/>
    <w:rsid w:val="005570FF"/>
    <w:rsid w:val="00557739"/>
    <w:rsid w:val="005579E5"/>
    <w:rsid w:val="00557C9D"/>
    <w:rsid w:val="00557D6B"/>
    <w:rsid w:val="005601F0"/>
    <w:rsid w:val="00560685"/>
    <w:rsid w:val="00560A76"/>
    <w:rsid w:val="0056163C"/>
    <w:rsid w:val="00561A02"/>
    <w:rsid w:val="00561C0C"/>
    <w:rsid w:val="00562207"/>
    <w:rsid w:val="00563ADE"/>
    <w:rsid w:val="00564778"/>
    <w:rsid w:val="0056481D"/>
    <w:rsid w:val="00564F6E"/>
    <w:rsid w:val="00565830"/>
    <w:rsid w:val="00565AE0"/>
    <w:rsid w:val="00565D45"/>
    <w:rsid w:val="00567298"/>
    <w:rsid w:val="005677BC"/>
    <w:rsid w:val="005700A0"/>
    <w:rsid w:val="00570994"/>
    <w:rsid w:val="00571DCE"/>
    <w:rsid w:val="005727CE"/>
    <w:rsid w:val="00572A0C"/>
    <w:rsid w:val="005743F4"/>
    <w:rsid w:val="00574968"/>
    <w:rsid w:val="00574D34"/>
    <w:rsid w:val="005752F4"/>
    <w:rsid w:val="00575903"/>
    <w:rsid w:val="00575DBF"/>
    <w:rsid w:val="005778A2"/>
    <w:rsid w:val="005778F8"/>
    <w:rsid w:val="00582393"/>
    <w:rsid w:val="00582610"/>
    <w:rsid w:val="00582F34"/>
    <w:rsid w:val="005831A4"/>
    <w:rsid w:val="005838C9"/>
    <w:rsid w:val="00583D57"/>
    <w:rsid w:val="00584C08"/>
    <w:rsid w:val="00585203"/>
    <w:rsid w:val="005852C9"/>
    <w:rsid w:val="0058574A"/>
    <w:rsid w:val="00585E43"/>
    <w:rsid w:val="00586B01"/>
    <w:rsid w:val="0058717F"/>
    <w:rsid w:val="00587784"/>
    <w:rsid w:val="005903D7"/>
    <w:rsid w:val="00591048"/>
    <w:rsid w:val="00591568"/>
    <w:rsid w:val="00591752"/>
    <w:rsid w:val="00591973"/>
    <w:rsid w:val="00591ED6"/>
    <w:rsid w:val="005922C5"/>
    <w:rsid w:val="00592671"/>
    <w:rsid w:val="00592A3C"/>
    <w:rsid w:val="00595BB9"/>
    <w:rsid w:val="00596A1D"/>
    <w:rsid w:val="005A041F"/>
    <w:rsid w:val="005A16B2"/>
    <w:rsid w:val="005A1935"/>
    <w:rsid w:val="005A2CD1"/>
    <w:rsid w:val="005A3F30"/>
    <w:rsid w:val="005A46F2"/>
    <w:rsid w:val="005A4EA9"/>
    <w:rsid w:val="005A4EB8"/>
    <w:rsid w:val="005A62F3"/>
    <w:rsid w:val="005A7447"/>
    <w:rsid w:val="005A7585"/>
    <w:rsid w:val="005A7F96"/>
    <w:rsid w:val="005B0201"/>
    <w:rsid w:val="005B0555"/>
    <w:rsid w:val="005B1879"/>
    <w:rsid w:val="005B1F7E"/>
    <w:rsid w:val="005B255A"/>
    <w:rsid w:val="005B3767"/>
    <w:rsid w:val="005B441A"/>
    <w:rsid w:val="005B5083"/>
    <w:rsid w:val="005B515B"/>
    <w:rsid w:val="005B613F"/>
    <w:rsid w:val="005B7216"/>
    <w:rsid w:val="005B77B4"/>
    <w:rsid w:val="005C022F"/>
    <w:rsid w:val="005C16FD"/>
    <w:rsid w:val="005C1BB3"/>
    <w:rsid w:val="005C479F"/>
    <w:rsid w:val="005C507F"/>
    <w:rsid w:val="005C655A"/>
    <w:rsid w:val="005C67B4"/>
    <w:rsid w:val="005C6DD8"/>
    <w:rsid w:val="005C73A0"/>
    <w:rsid w:val="005C73DD"/>
    <w:rsid w:val="005D0147"/>
    <w:rsid w:val="005D02D8"/>
    <w:rsid w:val="005D0DAD"/>
    <w:rsid w:val="005D1307"/>
    <w:rsid w:val="005D1963"/>
    <w:rsid w:val="005D1EC7"/>
    <w:rsid w:val="005D4188"/>
    <w:rsid w:val="005D471E"/>
    <w:rsid w:val="005D523A"/>
    <w:rsid w:val="005D685D"/>
    <w:rsid w:val="005D6AD9"/>
    <w:rsid w:val="005D6F83"/>
    <w:rsid w:val="005D7D04"/>
    <w:rsid w:val="005D7E88"/>
    <w:rsid w:val="005E0263"/>
    <w:rsid w:val="005E132F"/>
    <w:rsid w:val="005E18B1"/>
    <w:rsid w:val="005E2350"/>
    <w:rsid w:val="005E2450"/>
    <w:rsid w:val="005E39FC"/>
    <w:rsid w:val="005E47E3"/>
    <w:rsid w:val="005E48BD"/>
    <w:rsid w:val="005E6148"/>
    <w:rsid w:val="005E66CC"/>
    <w:rsid w:val="005E6B51"/>
    <w:rsid w:val="005E7297"/>
    <w:rsid w:val="005E7414"/>
    <w:rsid w:val="005F077E"/>
    <w:rsid w:val="005F141D"/>
    <w:rsid w:val="005F1421"/>
    <w:rsid w:val="005F15DD"/>
    <w:rsid w:val="005F2A71"/>
    <w:rsid w:val="005F4674"/>
    <w:rsid w:val="005F5BF9"/>
    <w:rsid w:val="005F70F0"/>
    <w:rsid w:val="005F768A"/>
    <w:rsid w:val="0060011D"/>
    <w:rsid w:val="006012DA"/>
    <w:rsid w:val="00601BE7"/>
    <w:rsid w:val="00602556"/>
    <w:rsid w:val="00603DEB"/>
    <w:rsid w:val="0060453D"/>
    <w:rsid w:val="00604CDB"/>
    <w:rsid w:val="0060520D"/>
    <w:rsid w:val="006053B0"/>
    <w:rsid w:val="0060669E"/>
    <w:rsid w:val="006068C8"/>
    <w:rsid w:val="00606D5B"/>
    <w:rsid w:val="00607A27"/>
    <w:rsid w:val="006112F9"/>
    <w:rsid w:val="00611B3A"/>
    <w:rsid w:val="00612047"/>
    <w:rsid w:val="00612323"/>
    <w:rsid w:val="0061250B"/>
    <w:rsid w:val="0061262E"/>
    <w:rsid w:val="00613621"/>
    <w:rsid w:val="00613751"/>
    <w:rsid w:val="00614390"/>
    <w:rsid w:val="0061522F"/>
    <w:rsid w:val="0061550C"/>
    <w:rsid w:val="0061568C"/>
    <w:rsid w:val="0061569D"/>
    <w:rsid w:val="00615EAC"/>
    <w:rsid w:val="00616B41"/>
    <w:rsid w:val="0062100B"/>
    <w:rsid w:val="00621242"/>
    <w:rsid w:val="0062190F"/>
    <w:rsid w:val="00621D20"/>
    <w:rsid w:val="00624542"/>
    <w:rsid w:val="0062496B"/>
    <w:rsid w:val="00625245"/>
    <w:rsid w:val="00625A17"/>
    <w:rsid w:val="00625B90"/>
    <w:rsid w:val="00625C7E"/>
    <w:rsid w:val="0062602A"/>
    <w:rsid w:val="00626537"/>
    <w:rsid w:val="0062767B"/>
    <w:rsid w:val="00627975"/>
    <w:rsid w:val="006306F4"/>
    <w:rsid w:val="0063070C"/>
    <w:rsid w:val="00630CE1"/>
    <w:rsid w:val="00631033"/>
    <w:rsid w:val="00631E41"/>
    <w:rsid w:val="006331B6"/>
    <w:rsid w:val="00634204"/>
    <w:rsid w:val="006348C1"/>
    <w:rsid w:val="00635168"/>
    <w:rsid w:val="00635B9D"/>
    <w:rsid w:val="00636397"/>
    <w:rsid w:val="00636EC6"/>
    <w:rsid w:val="0063762A"/>
    <w:rsid w:val="00637DB8"/>
    <w:rsid w:val="006413BE"/>
    <w:rsid w:val="00642BCD"/>
    <w:rsid w:val="006433A1"/>
    <w:rsid w:val="006441B7"/>
    <w:rsid w:val="006446F1"/>
    <w:rsid w:val="0064488E"/>
    <w:rsid w:val="00645108"/>
    <w:rsid w:val="006458BA"/>
    <w:rsid w:val="00645A6B"/>
    <w:rsid w:val="006460BF"/>
    <w:rsid w:val="00647A15"/>
    <w:rsid w:val="00647F3E"/>
    <w:rsid w:val="00650218"/>
    <w:rsid w:val="0065075E"/>
    <w:rsid w:val="0065175A"/>
    <w:rsid w:val="0065197F"/>
    <w:rsid w:val="0065307D"/>
    <w:rsid w:val="0065329D"/>
    <w:rsid w:val="0065338F"/>
    <w:rsid w:val="00653A0F"/>
    <w:rsid w:val="00653A60"/>
    <w:rsid w:val="0065668D"/>
    <w:rsid w:val="0065794F"/>
    <w:rsid w:val="00657E4D"/>
    <w:rsid w:val="0066000F"/>
    <w:rsid w:val="00661A7B"/>
    <w:rsid w:val="00661E56"/>
    <w:rsid w:val="00662C6D"/>
    <w:rsid w:val="00662E6E"/>
    <w:rsid w:val="0066303C"/>
    <w:rsid w:val="00663159"/>
    <w:rsid w:val="00663B73"/>
    <w:rsid w:val="00663C00"/>
    <w:rsid w:val="0066597F"/>
    <w:rsid w:val="00666018"/>
    <w:rsid w:val="00670FBD"/>
    <w:rsid w:val="006710E7"/>
    <w:rsid w:val="00671930"/>
    <w:rsid w:val="006722A8"/>
    <w:rsid w:val="006731EA"/>
    <w:rsid w:val="006739A2"/>
    <w:rsid w:val="00674FBB"/>
    <w:rsid w:val="006751D4"/>
    <w:rsid w:val="006759C2"/>
    <w:rsid w:val="00675C42"/>
    <w:rsid w:val="006772FC"/>
    <w:rsid w:val="006778BE"/>
    <w:rsid w:val="0068016F"/>
    <w:rsid w:val="00680887"/>
    <w:rsid w:val="00680C09"/>
    <w:rsid w:val="00680FC9"/>
    <w:rsid w:val="00682C30"/>
    <w:rsid w:val="00683380"/>
    <w:rsid w:val="006833EF"/>
    <w:rsid w:val="0068352E"/>
    <w:rsid w:val="006835D0"/>
    <w:rsid w:val="006839EF"/>
    <w:rsid w:val="006840D6"/>
    <w:rsid w:val="0068434D"/>
    <w:rsid w:val="00684734"/>
    <w:rsid w:val="0068520F"/>
    <w:rsid w:val="0068550F"/>
    <w:rsid w:val="006859AC"/>
    <w:rsid w:val="00686EF3"/>
    <w:rsid w:val="0069000B"/>
    <w:rsid w:val="00690269"/>
    <w:rsid w:val="00691295"/>
    <w:rsid w:val="006918A9"/>
    <w:rsid w:val="00691C25"/>
    <w:rsid w:val="00691FF7"/>
    <w:rsid w:val="00693119"/>
    <w:rsid w:val="0069313A"/>
    <w:rsid w:val="006935D4"/>
    <w:rsid w:val="00693A38"/>
    <w:rsid w:val="00694BC8"/>
    <w:rsid w:val="00694F0B"/>
    <w:rsid w:val="00694F6F"/>
    <w:rsid w:val="006952C2"/>
    <w:rsid w:val="006957BD"/>
    <w:rsid w:val="00695CBA"/>
    <w:rsid w:val="00697CA8"/>
    <w:rsid w:val="006A0EE5"/>
    <w:rsid w:val="006A1C23"/>
    <w:rsid w:val="006A475A"/>
    <w:rsid w:val="006A6E07"/>
    <w:rsid w:val="006B0BEB"/>
    <w:rsid w:val="006B19A4"/>
    <w:rsid w:val="006B1E9B"/>
    <w:rsid w:val="006B1F85"/>
    <w:rsid w:val="006B24D1"/>
    <w:rsid w:val="006B3920"/>
    <w:rsid w:val="006B3C74"/>
    <w:rsid w:val="006B4042"/>
    <w:rsid w:val="006B4D64"/>
    <w:rsid w:val="006B4F1A"/>
    <w:rsid w:val="006B558C"/>
    <w:rsid w:val="006B6381"/>
    <w:rsid w:val="006B672D"/>
    <w:rsid w:val="006B723B"/>
    <w:rsid w:val="006B74BD"/>
    <w:rsid w:val="006C0AAD"/>
    <w:rsid w:val="006C125C"/>
    <w:rsid w:val="006C14B0"/>
    <w:rsid w:val="006C1694"/>
    <w:rsid w:val="006C19B2"/>
    <w:rsid w:val="006C1C19"/>
    <w:rsid w:val="006C2556"/>
    <w:rsid w:val="006C3990"/>
    <w:rsid w:val="006C3D6B"/>
    <w:rsid w:val="006C3E18"/>
    <w:rsid w:val="006C4390"/>
    <w:rsid w:val="006C48C4"/>
    <w:rsid w:val="006C4DED"/>
    <w:rsid w:val="006C6716"/>
    <w:rsid w:val="006C6850"/>
    <w:rsid w:val="006C6F4F"/>
    <w:rsid w:val="006D086D"/>
    <w:rsid w:val="006D1ABF"/>
    <w:rsid w:val="006D29B7"/>
    <w:rsid w:val="006D335E"/>
    <w:rsid w:val="006D4134"/>
    <w:rsid w:val="006D4B75"/>
    <w:rsid w:val="006D50BE"/>
    <w:rsid w:val="006D6720"/>
    <w:rsid w:val="006D7381"/>
    <w:rsid w:val="006E03F7"/>
    <w:rsid w:val="006E2558"/>
    <w:rsid w:val="006E265E"/>
    <w:rsid w:val="006E4629"/>
    <w:rsid w:val="006E48FA"/>
    <w:rsid w:val="006E4BEF"/>
    <w:rsid w:val="006E5019"/>
    <w:rsid w:val="006E56C8"/>
    <w:rsid w:val="006E57D9"/>
    <w:rsid w:val="006E5B23"/>
    <w:rsid w:val="006E6232"/>
    <w:rsid w:val="006E66DF"/>
    <w:rsid w:val="006E6961"/>
    <w:rsid w:val="006E7605"/>
    <w:rsid w:val="006E7D10"/>
    <w:rsid w:val="006F0401"/>
    <w:rsid w:val="006F122A"/>
    <w:rsid w:val="006F1DDB"/>
    <w:rsid w:val="006F205A"/>
    <w:rsid w:val="006F2B4E"/>
    <w:rsid w:val="006F35A8"/>
    <w:rsid w:val="006F39AD"/>
    <w:rsid w:val="006F3F93"/>
    <w:rsid w:val="006F41A1"/>
    <w:rsid w:val="006F59C8"/>
    <w:rsid w:val="006F6325"/>
    <w:rsid w:val="006F6714"/>
    <w:rsid w:val="006F6DCC"/>
    <w:rsid w:val="00700114"/>
    <w:rsid w:val="00700871"/>
    <w:rsid w:val="00702052"/>
    <w:rsid w:val="00702501"/>
    <w:rsid w:val="0070306C"/>
    <w:rsid w:val="0070368B"/>
    <w:rsid w:val="0070395C"/>
    <w:rsid w:val="00703A2C"/>
    <w:rsid w:val="007041F9"/>
    <w:rsid w:val="0070434D"/>
    <w:rsid w:val="007045F9"/>
    <w:rsid w:val="007050AB"/>
    <w:rsid w:val="00705C52"/>
    <w:rsid w:val="00705F7F"/>
    <w:rsid w:val="007062A1"/>
    <w:rsid w:val="007063A3"/>
    <w:rsid w:val="00706868"/>
    <w:rsid w:val="007079FD"/>
    <w:rsid w:val="0071086F"/>
    <w:rsid w:val="0071098F"/>
    <w:rsid w:val="00710F37"/>
    <w:rsid w:val="00712081"/>
    <w:rsid w:val="00712405"/>
    <w:rsid w:val="00713713"/>
    <w:rsid w:val="00713941"/>
    <w:rsid w:val="007143FB"/>
    <w:rsid w:val="00716092"/>
    <w:rsid w:val="0071614D"/>
    <w:rsid w:val="00720292"/>
    <w:rsid w:val="00720399"/>
    <w:rsid w:val="0072233E"/>
    <w:rsid w:val="0072274C"/>
    <w:rsid w:val="00722F46"/>
    <w:rsid w:val="00722FD2"/>
    <w:rsid w:val="0072502F"/>
    <w:rsid w:val="00730914"/>
    <w:rsid w:val="00730E68"/>
    <w:rsid w:val="0073155F"/>
    <w:rsid w:val="00731ABE"/>
    <w:rsid w:val="007325B4"/>
    <w:rsid w:val="00732B59"/>
    <w:rsid w:val="00733D0B"/>
    <w:rsid w:val="00733F1F"/>
    <w:rsid w:val="007346D8"/>
    <w:rsid w:val="0073643D"/>
    <w:rsid w:val="007370B6"/>
    <w:rsid w:val="00740BC1"/>
    <w:rsid w:val="00741C61"/>
    <w:rsid w:val="00743126"/>
    <w:rsid w:val="007434F8"/>
    <w:rsid w:val="00744869"/>
    <w:rsid w:val="00745D18"/>
    <w:rsid w:val="00746814"/>
    <w:rsid w:val="00746E20"/>
    <w:rsid w:val="0074709E"/>
    <w:rsid w:val="00747443"/>
    <w:rsid w:val="007477A3"/>
    <w:rsid w:val="0074789B"/>
    <w:rsid w:val="007504A9"/>
    <w:rsid w:val="00750C47"/>
    <w:rsid w:val="00752882"/>
    <w:rsid w:val="00752E32"/>
    <w:rsid w:val="0075345E"/>
    <w:rsid w:val="00753B8C"/>
    <w:rsid w:val="00753C3E"/>
    <w:rsid w:val="00754BFE"/>
    <w:rsid w:val="007551BC"/>
    <w:rsid w:val="00755313"/>
    <w:rsid w:val="00755E9F"/>
    <w:rsid w:val="00757141"/>
    <w:rsid w:val="00757EA8"/>
    <w:rsid w:val="007602EC"/>
    <w:rsid w:val="007633C2"/>
    <w:rsid w:val="00763880"/>
    <w:rsid w:val="007649F8"/>
    <w:rsid w:val="00764E32"/>
    <w:rsid w:val="00764EFA"/>
    <w:rsid w:val="00765454"/>
    <w:rsid w:val="007654FB"/>
    <w:rsid w:val="007706ED"/>
    <w:rsid w:val="00770A71"/>
    <w:rsid w:val="00773D77"/>
    <w:rsid w:val="00774A8E"/>
    <w:rsid w:val="00774DF0"/>
    <w:rsid w:val="00774F03"/>
    <w:rsid w:val="00775DB2"/>
    <w:rsid w:val="0077608B"/>
    <w:rsid w:val="007766CC"/>
    <w:rsid w:val="007768FF"/>
    <w:rsid w:val="00777365"/>
    <w:rsid w:val="00777405"/>
    <w:rsid w:val="00777527"/>
    <w:rsid w:val="007775C2"/>
    <w:rsid w:val="00777E81"/>
    <w:rsid w:val="007807EF"/>
    <w:rsid w:val="00781B06"/>
    <w:rsid w:val="0078307C"/>
    <w:rsid w:val="0078455B"/>
    <w:rsid w:val="00785268"/>
    <w:rsid w:val="0078551D"/>
    <w:rsid w:val="007863CA"/>
    <w:rsid w:val="00786C8D"/>
    <w:rsid w:val="00787B45"/>
    <w:rsid w:val="00787E38"/>
    <w:rsid w:val="00790A16"/>
    <w:rsid w:val="00790D3E"/>
    <w:rsid w:val="00790D82"/>
    <w:rsid w:val="00792AA4"/>
    <w:rsid w:val="00793349"/>
    <w:rsid w:val="00794121"/>
    <w:rsid w:val="0079502A"/>
    <w:rsid w:val="0079514C"/>
    <w:rsid w:val="007958B1"/>
    <w:rsid w:val="00795ADC"/>
    <w:rsid w:val="00795F67"/>
    <w:rsid w:val="00795FE9"/>
    <w:rsid w:val="00796C05"/>
    <w:rsid w:val="00797AD9"/>
    <w:rsid w:val="00797FAF"/>
    <w:rsid w:val="007A01BF"/>
    <w:rsid w:val="007A0797"/>
    <w:rsid w:val="007A07E4"/>
    <w:rsid w:val="007A2B3A"/>
    <w:rsid w:val="007A2BE0"/>
    <w:rsid w:val="007A2F04"/>
    <w:rsid w:val="007A3BA0"/>
    <w:rsid w:val="007A5843"/>
    <w:rsid w:val="007A6053"/>
    <w:rsid w:val="007A67EA"/>
    <w:rsid w:val="007A754C"/>
    <w:rsid w:val="007A7BD8"/>
    <w:rsid w:val="007B0752"/>
    <w:rsid w:val="007B1445"/>
    <w:rsid w:val="007B18A7"/>
    <w:rsid w:val="007B2217"/>
    <w:rsid w:val="007B23EE"/>
    <w:rsid w:val="007B2616"/>
    <w:rsid w:val="007B288E"/>
    <w:rsid w:val="007B2F3C"/>
    <w:rsid w:val="007B3A13"/>
    <w:rsid w:val="007B405C"/>
    <w:rsid w:val="007B4174"/>
    <w:rsid w:val="007B431E"/>
    <w:rsid w:val="007B46B7"/>
    <w:rsid w:val="007B4771"/>
    <w:rsid w:val="007B47D1"/>
    <w:rsid w:val="007B5253"/>
    <w:rsid w:val="007B6EAE"/>
    <w:rsid w:val="007B743C"/>
    <w:rsid w:val="007B7A3A"/>
    <w:rsid w:val="007C0283"/>
    <w:rsid w:val="007C180A"/>
    <w:rsid w:val="007C273D"/>
    <w:rsid w:val="007C29C8"/>
    <w:rsid w:val="007C2B33"/>
    <w:rsid w:val="007C3636"/>
    <w:rsid w:val="007C4DA9"/>
    <w:rsid w:val="007C5E21"/>
    <w:rsid w:val="007C5EFC"/>
    <w:rsid w:val="007C66D6"/>
    <w:rsid w:val="007C66E7"/>
    <w:rsid w:val="007C6C7E"/>
    <w:rsid w:val="007C6F5C"/>
    <w:rsid w:val="007C7ED8"/>
    <w:rsid w:val="007D0563"/>
    <w:rsid w:val="007D0CED"/>
    <w:rsid w:val="007D12D0"/>
    <w:rsid w:val="007D20E0"/>
    <w:rsid w:val="007D36F7"/>
    <w:rsid w:val="007D3832"/>
    <w:rsid w:val="007D3F3B"/>
    <w:rsid w:val="007D4779"/>
    <w:rsid w:val="007D53EF"/>
    <w:rsid w:val="007D55E1"/>
    <w:rsid w:val="007D591A"/>
    <w:rsid w:val="007D6757"/>
    <w:rsid w:val="007D6CE7"/>
    <w:rsid w:val="007E130E"/>
    <w:rsid w:val="007E1A1F"/>
    <w:rsid w:val="007E212D"/>
    <w:rsid w:val="007E25B0"/>
    <w:rsid w:val="007E2E20"/>
    <w:rsid w:val="007E3EE6"/>
    <w:rsid w:val="007E4A8B"/>
    <w:rsid w:val="007E4E86"/>
    <w:rsid w:val="007E5951"/>
    <w:rsid w:val="007E68A6"/>
    <w:rsid w:val="007E6DE9"/>
    <w:rsid w:val="007E7B67"/>
    <w:rsid w:val="007F032A"/>
    <w:rsid w:val="007F05F4"/>
    <w:rsid w:val="007F0F01"/>
    <w:rsid w:val="007F2255"/>
    <w:rsid w:val="007F2912"/>
    <w:rsid w:val="007F3651"/>
    <w:rsid w:val="007F563B"/>
    <w:rsid w:val="007F56D0"/>
    <w:rsid w:val="007F5714"/>
    <w:rsid w:val="007F6327"/>
    <w:rsid w:val="007F656B"/>
    <w:rsid w:val="007F6BA5"/>
    <w:rsid w:val="007F7A2C"/>
    <w:rsid w:val="00800533"/>
    <w:rsid w:val="00800C1D"/>
    <w:rsid w:val="0080102D"/>
    <w:rsid w:val="00801A44"/>
    <w:rsid w:val="00801A62"/>
    <w:rsid w:val="00801E1A"/>
    <w:rsid w:val="00803569"/>
    <w:rsid w:val="008035D9"/>
    <w:rsid w:val="00803806"/>
    <w:rsid w:val="00803971"/>
    <w:rsid w:val="008047CE"/>
    <w:rsid w:val="008052DA"/>
    <w:rsid w:val="00805355"/>
    <w:rsid w:val="00806139"/>
    <w:rsid w:val="008069D7"/>
    <w:rsid w:val="00807A18"/>
    <w:rsid w:val="008103C5"/>
    <w:rsid w:val="00810754"/>
    <w:rsid w:val="00810EAE"/>
    <w:rsid w:val="00811347"/>
    <w:rsid w:val="00813181"/>
    <w:rsid w:val="0081341F"/>
    <w:rsid w:val="00814CFA"/>
    <w:rsid w:val="00816634"/>
    <w:rsid w:val="00816ACC"/>
    <w:rsid w:val="00817298"/>
    <w:rsid w:val="00820C04"/>
    <w:rsid w:val="00821903"/>
    <w:rsid w:val="00821FB8"/>
    <w:rsid w:val="00822358"/>
    <w:rsid w:val="008230BC"/>
    <w:rsid w:val="00824539"/>
    <w:rsid w:val="00824782"/>
    <w:rsid w:val="00825A58"/>
    <w:rsid w:val="00825B3F"/>
    <w:rsid w:val="00825D1C"/>
    <w:rsid w:val="00826271"/>
    <w:rsid w:val="0082685F"/>
    <w:rsid w:val="008275DE"/>
    <w:rsid w:val="00830637"/>
    <w:rsid w:val="00830F97"/>
    <w:rsid w:val="008310C0"/>
    <w:rsid w:val="00831ACA"/>
    <w:rsid w:val="00832098"/>
    <w:rsid w:val="00832396"/>
    <w:rsid w:val="0083265D"/>
    <w:rsid w:val="00835787"/>
    <w:rsid w:val="0083624D"/>
    <w:rsid w:val="00837F77"/>
    <w:rsid w:val="00840331"/>
    <w:rsid w:val="00840E94"/>
    <w:rsid w:val="00841550"/>
    <w:rsid w:val="008416C6"/>
    <w:rsid w:val="008428ED"/>
    <w:rsid w:val="008429A7"/>
    <w:rsid w:val="00842D5B"/>
    <w:rsid w:val="00842D8B"/>
    <w:rsid w:val="00842EF5"/>
    <w:rsid w:val="0084599C"/>
    <w:rsid w:val="00846FF6"/>
    <w:rsid w:val="00847EDC"/>
    <w:rsid w:val="00850774"/>
    <w:rsid w:val="00851B30"/>
    <w:rsid w:val="0085225E"/>
    <w:rsid w:val="00852D92"/>
    <w:rsid w:val="00854487"/>
    <w:rsid w:val="00856931"/>
    <w:rsid w:val="00857291"/>
    <w:rsid w:val="00857639"/>
    <w:rsid w:val="008617BD"/>
    <w:rsid w:val="00863887"/>
    <w:rsid w:val="008644CD"/>
    <w:rsid w:val="0086477F"/>
    <w:rsid w:val="00865FC4"/>
    <w:rsid w:val="00866AB0"/>
    <w:rsid w:val="008671D0"/>
    <w:rsid w:val="0086722D"/>
    <w:rsid w:val="008673FF"/>
    <w:rsid w:val="0087082E"/>
    <w:rsid w:val="00872713"/>
    <w:rsid w:val="00873F9B"/>
    <w:rsid w:val="0087546A"/>
    <w:rsid w:val="008764A8"/>
    <w:rsid w:val="00876E53"/>
    <w:rsid w:val="008771B6"/>
    <w:rsid w:val="00877716"/>
    <w:rsid w:val="00877BAB"/>
    <w:rsid w:val="0088000D"/>
    <w:rsid w:val="00881E24"/>
    <w:rsid w:val="0088239A"/>
    <w:rsid w:val="00882BE0"/>
    <w:rsid w:val="00882D6E"/>
    <w:rsid w:val="00883390"/>
    <w:rsid w:val="00883700"/>
    <w:rsid w:val="00883BAD"/>
    <w:rsid w:val="00883D0E"/>
    <w:rsid w:val="00884086"/>
    <w:rsid w:val="008843EE"/>
    <w:rsid w:val="008849CE"/>
    <w:rsid w:val="00884AEF"/>
    <w:rsid w:val="00884CC1"/>
    <w:rsid w:val="00884E20"/>
    <w:rsid w:val="00887F41"/>
    <w:rsid w:val="00890AA0"/>
    <w:rsid w:val="00890EA4"/>
    <w:rsid w:val="00892B73"/>
    <w:rsid w:val="00893066"/>
    <w:rsid w:val="008940EA"/>
    <w:rsid w:val="00894290"/>
    <w:rsid w:val="00894385"/>
    <w:rsid w:val="008953D4"/>
    <w:rsid w:val="00895F1C"/>
    <w:rsid w:val="0089651E"/>
    <w:rsid w:val="00897679"/>
    <w:rsid w:val="008A0B5D"/>
    <w:rsid w:val="008A116B"/>
    <w:rsid w:val="008A1875"/>
    <w:rsid w:val="008A1D7D"/>
    <w:rsid w:val="008A2D2D"/>
    <w:rsid w:val="008A360B"/>
    <w:rsid w:val="008A490F"/>
    <w:rsid w:val="008A53FD"/>
    <w:rsid w:val="008A5CD1"/>
    <w:rsid w:val="008A5CEE"/>
    <w:rsid w:val="008A5EE6"/>
    <w:rsid w:val="008A75FF"/>
    <w:rsid w:val="008A7D85"/>
    <w:rsid w:val="008B178A"/>
    <w:rsid w:val="008B3439"/>
    <w:rsid w:val="008B404A"/>
    <w:rsid w:val="008B475E"/>
    <w:rsid w:val="008B5400"/>
    <w:rsid w:val="008B547D"/>
    <w:rsid w:val="008B5FF4"/>
    <w:rsid w:val="008B6272"/>
    <w:rsid w:val="008B6A5F"/>
    <w:rsid w:val="008B6ADC"/>
    <w:rsid w:val="008B6F9C"/>
    <w:rsid w:val="008B73C2"/>
    <w:rsid w:val="008C0091"/>
    <w:rsid w:val="008C07C3"/>
    <w:rsid w:val="008C099A"/>
    <w:rsid w:val="008C19AE"/>
    <w:rsid w:val="008C1C6C"/>
    <w:rsid w:val="008C2B02"/>
    <w:rsid w:val="008C38BF"/>
    <w:rsid w:val="008C412D"/>
    <w:rsid w:val="008C46E1"/>
    <w:rsid w:val="008C594F"/>
    <w:rsid w:val="008C5BFD"/>
    <w:rsid w:val="008C653C"/>
    <w:rsid w:val="008C68E4"/>
    <w:rsid w:val="008C7215"/>
    <w:rsid w:val="008C77C6"/>
    <w:rsid w:val="008C7AB0"/>
    <w:rsid w:val="008C7E47"/>
    <w:rsid w:val="008D0B96"/>
    <w:rsid w:val="008D1162"/>
    <w:rsid w:val="008D2A00"/>
    <w:rsid w:val="008D41F2"/>
    <w:rsid w:val="008D4234"/>
    <w:rsid w:val="008D4926"/>
    <w:rsid w:val="008D5624"/>
    <w:rsid w:val="008D5694"/>
    <w:rsid w:val="008D61A2"/>
    <w:rsid w:val="008D61F3"/>
    <w:rsid w:val="008D622A"/>
    <w:rsid w:val="008D78C3"/>
    <w:rsid w:val="008D7B9F"/>
    <w:rsid w:val="008E0023"/>
    <w:rsid w:val="008E055D"/>
    <w:rsid w:val="008E09DD"/>
    <w:rsid w:val="008E1579"/>
    <w:rsid w:val="008E23D5"/>
    <w:rsid w:val="008E3162"/>
    <w:rsid w:val="008E41DC"/>
    <w:rsid w:val="008E512A"/>
    <w:rsid w:val="008F0B3E"/>
    <w:rsid w:val="008F4897"/>
    <w:rsid w:val="008F4905"/>
    <w:rsid w:val="008F5180"/>
    <w:rsid w:val="008F6483"/>
    <w:rsid w:val="008F6D33"/>
    <w:rsid w:val="00901027"/>
    <w:rsid w:val="00901F70"/>
    <w:rsid w:val="00903060"/>
    <w:rsid w:val="00903AE2"/>
    <w:rsid w:val="009054BD"/>
    <w:rsid w:val="00905A47"/>
    <w:rsid w:val="0090678A"/>
    <w:rsid w:val="00906D07"/>
    <w:rsid w:val="00907677"/>
    <w:rsid w:val="0091145C"/>
    <w:rsid w:val="00913266"/>
    <w:rsid w:val="00915873"/>
    <w:rsid w:val="009160C8"/>
    <w:rsid w:val="00916511"/>
    <w:rsid w:val="00916E58"/>
    <w:rsid w:val="009171D5"/>
    <w:rsid w:val="0091751C"/>
    <w:rsid w:val="009209FD"/>
    <w:rsid w:val="00922D20"/>
    <w:rsid w:val="00923AF9"/>
    <w:rsid w:val="009247D5"/>
    <w:rsid w:val="00924890"/>
    <w:rsid w:val="009258A3"/>
    <w:rsid w:val="00925D0F"/>
    <w:rsid w:val="00925D57"/>
    <w:rsid w:val="00925E17"/>
    <w:rsid w:val="00926767"/>
    <w:rsid w:val="00927842"/>
    <w:rsid w:val="0092795F"/>
    <w:rsid w:val="0093013B"/>
    <w:rsid w:val="00930C38"/>
    <w:rsid w:val="00930EE6"/>
    <w:rsid w:val="009316E4"/>
    <w:rsid w:val="00932110"/>
    <w:rsid w:val="009334FD"/>
    <w:rsid w:val="009355F8"/>
    <w:rsid w:val="009359D8"/>
    <w:rsid w:val="00935ADB"/>
    <w:rsid w:val="00937B6F"/>
    <w:rsid w:val="00940EF0"/>
    <w:rsid w:val="00941018"/>
    <w:rsid w:val="00941459"/>
    <w:rsid w:val="00941600"/>
    <w:rsid w:val="009424BD"/>
    <w:rsid w:val="00943224"/>
    <w:rsid w:val="00944120"/>
    <w:rsid w:val="0094488A"/>
    <w:rsid w:val="00946165"/>
    <w:rsid w:val="00946715"/>
    <w:rsid w:val="00947AA8"/>
    <w:rsid w:val="0095047B"/>
    <w:rsid w:val="00951CD2"/>
    <w:rsid w:val="00951E56"/>
    <w:rsid w:val="00953A72"/>
    <w:rsid w:val="009548BA"/>
    <w:rsid w:val="009550D7"/>
    <w:rsid w:val="0095719C"/>
    <w:rsid w:val="009575B2"/>
    <w:rsid w:val="009579CB"/>
    <w:rsid w:val="0096210B"/>
    <w:rsid w:val="00962217"/>
    <w:rsid w:val="00962545"/>
    <w:rsid w:val="00963883"/>
    <w:rsid w:val="009641BC"/>
    <w:rsid w:val="0096497B"/>
    <w:rsid w:val="00965A04"/>
    <w:rsid w:val="00966561"/>
    <w:rsid w:val="0096730A"/>
    <w:rsid w:val="009675B0"/>
    <w:rsid w:val="00967838"/>
    <w:rsid w:val="00970444"/>
    <w:rsid w:val="009736EA"/>
    <w:rsid w:val="0097441F"/>
    <w:rsid w:val="00974918"/>
    <w:rsid w:val="00975AA6"/>
    <w:rsid w:val="00975FCC"/>
    <w:rsid w:val="00980240"/>
    <w:rsid w:val="009804BF"/>
    <w:rsid w:val="0098120F"/>
    <w:rsid w:val="009814DF"/>
    <w:rsid w:val="00981BFE"/>
    <w:rsid w:val="00981E71"/>
    <w:rsid w:val="00981FA1"/>
    <w:rsid w:val="0098282B"/>
    <w:rsid w:val="00982C71"/>
    <w:rsid w:val="009841C9"/>
    <w:rsid w:val="009848BA"/>
    <w:rsid w:val="009858AC"/>
    <w:rsid w:val="009872A2"/>
    <w:rsid w:val="0099015C"/>
    <w:rsid w:val="00990918"/>
    <w:rsid w:val="00991A8E"/>
    <w:rsid w:val="00992553"/>
    <w:rsid w:val="009959F0"/>
    <w:rsid w:val="0099623A"/>
    <w:rsid w:val="00996CBF"/>
    <w:rsid w:val="009A05A3"/>
    <w:rsid w:val="009A0ED9"/>
    <w:rsid w:val="009A151D"/>
    <w:rsid w:val="009A233D"/>
    <w:rsid w:val="009A2349"/>
    <w:rsid w:val="009A279E"/>
    <w:rsid w:val="009A3538"/>
    <w:rsid w:val="009A44F8"/>
    <w:rsid w:val="009A5150"/>
    <w:rsid w:val="009A52BD"/>
    <w:rsid w:val="009A6403"/>
    <w:rsid w:val="009A6783"/>
    <w:rsid w:val="009A6881"/>
    <w:rsid w:val="009A7110"/>
    <w:rsid w:val="009A788B"/>
    <w:rsid w:val="009A7C1E"/>
    <w:rsid w:val="009B0058"/>
    <w:rsid w:val="009B02A5"/>
    <w:rsid w:val="009B0601"/>
    <w:rsid w:val="009B0E6F"/>
    <w:rsid w:val="009B1177"/>
    <w:rsid w:val="009B12D1"/>
    <w:rsid w:val="009B14CA"/>
    <w:rsid w:val="009B1932"/>
    <w:rsid w:val="009B1E46"/>
    <w:rsid w:val="009B1EC4"/>
    <w:rsid w:val="009B2884"/>
    <w:rsid w:val="009B2FAB"/>
    <w:rsid w:val="009B3020"/>
    <w:rsid w:val="009B3141"/>
    <w:rsid w:val="009B3B00"/>
    <w:rsid w:val="009B4064"/>
    <w:rsid w:val="009B4147"/>
    <w:rsid w:val="009B44B6"/>
    <w:rsid w:val="009B52E1"/>
    <w:rsid w:val="009B58EC"/>
    <w:rsid w:val="009B63B6"/>
    <w:rsid w:val="009B71AF"/>
    <w:rsid w:val="009B7E1A"/>
    <w:rsid w:val="009C0133"/>
    <w:rsid w:val="009C03E9"/>
    <w:rsid w:val="009C0670"/>
    <w:rsid w:val="009C0BE7"/>
    <w:rsid w:val="009C0D74"/>
    <w:rsid w:val="009C191C"/>
    <w:rsid w:val="009C33B0"/>
    <w:rsid w:val="009C3EA3"/>
    <w:rsid w:val="009C503E"/>
    <w:rsid w:val="009C5AD6"/>
    <w:rsid w:val="009C6676"/>
    <w:rsid w:val="009C66AD"/>
    <w:rsid w:val="009C7820"/>
    <w:rsid w:val="009D062C"/>
    <w:rsid w:val="009D0844"/>
    <w:rsid w:val="009D1309"/>
    <w:rsid w:val="009D17DC"/>
    <w:rsid w:val="009D2EC6"/>
    <w:rsid w:val="009D306F"/>
    <w:rsid w:val="009D4C16"/>
    <w:rsid w:val="009D57A2"/>
    <w:rsid w:val="009D60EE"/>
    <w:rsid w:val="009D653F"/>
    <w:rsid w:val="009D7167"/>
    <w:rsid w:val="009E02A5"/>
    <w:rsid w:val="009E0A77"/>
    <w:rsid w:val="009E0EB2"/>
    <w:rsid w:val="009E1D7F"/>
    <w:rsid w:val="009E4226"/>
    <w:rsid w:val="009E4FD8"/>
    <w:rsid w:val="009E50B2"/>
    <w:rsid w:val="009E6131"/>
    <w:rsid w:val="009E72CA"/>
    <w:rsid w:val="009E7CA9"/>
    <w:rsid w:val="009F1196"/>
    <w:rsid w:val="009F1B5E"/>
    <w:rsid w:val="009F2620"/>
    <w:rsid w:val="009F4682"/>
    <w:rsid w:val="009F524C"/>
    <w:rsid w:val="009F6309"/>
    <w:rsid w:val="00A0033B"/>
    <w:rsid w:val="00A00F64"/>
    <w:rsid w:val="00A00FDE"/>
    <w:rsid w:val="00A02316"/>
    <w:rsid w:val="00A028D1"/>
    <w:rsid w:val="00A03379"/>
    <w:rsid w:val="00A04B4A"/>
    <w:rsid w:val="00A055F1"/>
    <w:rsid w:val="00A05C0A"/>
    <w:rsid w:val="00A06C20"/>
    <w:rsid w:val="00A077C0"/>
    <w:rsid w:val="00A1042C"/>
    <w:rsid w:val="00A10B94"/>
    <w:rsid w:val="00A12779"/>
    <w:rsid w:val="00A13870"/>
    <w:rsid w:val="00A14B89"/>
    <w:rsid w:val="00A14FED"/>
    <w:rsid w:val="00A151C7"/>
    <w:rsid w:val="00A15DB0"/>
    <w:rsid w:val="00A168F1"/>
    <w:rsid w:val="00A1726A"/>
    <w:rsid w:val="00A17937"/>
    <w:rsid w:val="00A17F7F"/>
    <w:rsid w:val="00A213EC"/>
    <w:rsid w:val="00A214EB"/>
    <w:rsid w:val="00A21592"/>
    <w:rsid w:val="00A21DF7"/>
    <w:rsid w:val="00A2247E"/>
    <w:rsid w:val="00A23465"/>
    <w:rsid w:val="00A23F00"/>
    <w:rsid w:val="00A23FEF"/>
    <w:rsid w:val="00A24FBF"/>
    <w:rsid w:val="00A258C3"/>
    <w:rsid w:val="00A258EB"/>
    <w:rsid w:val="00A25ECE"/>
    <w:rsid w:val="00A266E6"/>
    <w:rsid w:val="00A26B51"/>
    <w:rsid w:val="00A2757F"/>
    <w:rsid w:val="00A31205"/>
    <w:rsid w:val="00A3132C"/>
    <w:rsid w:val="00A323DE"/>
    <w:rsid w:val="00A3268C"/>
    <w:rsid w:val="00A34240"/>
    <w:rsid w:val="00A351BD"/>
    <w:rsid w:val="00A3558A"/>
    <w:rsid w:val="00A36745"/>
    <w:rsid w:val="00A376A2"/>
    <w:rsid w:val="00A404BA"/>
    <w:rsid w:val="00A405E9"/>
    <w:rsid w:val="00A40AD1"/>
    <w:rsid w:val="00A41873"/>
    <w:rsid w:val="00A43A71"/>
    <w:rsid w:val="00A43ED0"/>
    <w:rsid w:val="00A44FAB"/>
    <w:rsid w:val="00A45777"/>
    <w:rsid w:val="00A46A23"/>
    <w:rsid w:val="00A46B32"/>
    <w:rsid w:val="00A46C2B"/>
    <w:rsid w:val="00A46CE1"/>
    <w:rsid w:val="00A470D5"/>
    <w:rsid w:val="00A4793F"/>
    <w:rsid w:val="00A502E2"/>
    <w:rsid w:val="00A50763"/>
    <w:rsid w:val="00A5379B"/>
    <w:rsid w:val="00A54E30"/>
    <w:rsid w:val="00A55A20"/>
    <w:rsid w:val="00A55AB8"/>
    <w:rsid w:val="00A56D35"/>
    <w:rsid w:val="00A56EA6"/>
    <w:rsid w:val="00A576ED"/>
    <w:rsid w:val="00A602D8"/>
    <w:rsid w:val="00A618E4"/>
    <w:rsid w:val="00A62774"/>
    <w:rsid w:val="00A62DDE"/>
    <w:rsid w:val="00A632A6"/>
    <w:rsid w:val="00A63A6E"/>
    <w:rsid w:val="00A64DDF"/>
    <w:rsid w:val="00A67B3C"/>
    <w:rsid w:val="00A67CF3"/>
    <w:rsid w:val="00A71AB6"/>
    <w:rsid w:val="00A740B9"/>
    <w:rsid w:val="00A74640"/>
    <w:rsid w:val="00A746D0"/>
    <w:rsid w:val="00A74CFD"/>
    <w:rsid w:val="00A76FCB"/>
    <w:rsid w:val="00A774C7"/>
    <w:rsid w:val="00A80190"/>
    <w:rsid w:val="00A806EA"/>
    <w:rsid w:val="00A81072"/>
    <w:rsid w:val="00A818D2"/>
    <w:rsid w:val="00A81E4F"/>
    <w:rsid w:val="00A82B03"/>
    <w:rsid w:val="00A8308F"/>
    <w:rsid w:val="00A832B1"/>
    <w:rsid w:val="00A832D6"/>
    <w:rsid w:val="00A834B7"/>
    <w:rsid w:val="00A8376E"/>
    <w:rsid w:val="00A83F70"/>
    <w:rsid w:val="00A8475F"/>
    <w:rsid w:val="00A85F15"/>
    <w:rsid w:val="00A86A72"/>
    <w:rsid w:val="00A86DE7"/>
    <w:rsid w:val="00A87294"/>
    <w:rsid w:val="00A87E33"/>
    <w:rsid w:val="00A9042F"/>
    <w:rsid w:val="00A912A6"/>
    <w:rsid w:val="00A91765"/>
    <w:rsid w:val="00A91A26"/>
    <w:rsid w:val="00A92008"/>
    <w:rsid w:val="00A934BE"/>
    <w:rsid w:val="00A9540E"/>
    <w:rsid w:val="00A96927"/>
    <w:rsid w:val="00AA06DF"/>
    <w:rsid w:val="00AA128A"/>
    <w:rsid w:val="00AA1CCA"/>
    <w:rsid w:val="00AA1E85"/>
    <w:rsid w:val="00AA22BC"/>
    <w:rsid w:val="00AA37C0"/>
    <w:rsid w:val="00AA50A5"/>
    <w:rsid w:val="00AA592B"/>
    <w:rsid w:val="00AA5F61"/>
    <w:rsid w:val="00AA6493"/>
    <w:rsid w:val="00AA704F"/>
    <w:rsid w:val="00AA72BA"/>
    <w:rsid w:val="00AB0651"/>
    <w:rsid w:val="00AB3730"/>
    <w:rsid w:val="00AB4B0E"/>
    <w:rsid w:val="00AB55C3"/>
    <w:rsid w:val="00AB77C4"/>
    <w:rsid w:val="00AB7C19"/>
    <w:rsid w:val="00AC0533"/>
    <w:rsid w:val="00AC0818"/>
    <w:rsid w:val="00AC2083"/>
    <w:rsid w:val="00AC261A"/>
    <w:rsid w:val="00AC32CA"/>
    <w:rsid w:val="00AC39A3"/>
    <w:rsid w:val="00AC4BBD"/>
    <w:rsid w:val="00AC73B4"/>
    <w:rsid w:val="00AC789F"/>
    <w:rsid w:val="00AD013E"/>
    <w:rsid w:val="00AD0DE4"/>
    <w:rsid w:val="00AD15B0"/>
    <w:rsid w:val="00AD226D"/>
    <w:rsid w:val="00AD28FA"/>
    <w:rsid w:val="00AD2C59"/>
    <w:rsid w:val="00AD2F96"/>
    <w:rsid w:val="00AD3B94"/>
    <w:rsid w:val="00AD3EF7"/>
    <w:rsid w:val="00AD4C74"/>
    <w:rsid w:val="00AD5F0A"/>
    <w:rsid w:val="00AD5F29"/>
    <w:rsid w:val="00AD669B"/>
    <w:rsid w:val="00AD67AA"/>
    <w:rsid w:val="00AE0E57"/>
    <w:rsid w:val="00AE1856"/>
    <w:rsid w:val="00AE2C7A"/>
    <w:rsid w:val="00AE2CF2"/>
    <w:rsid w:val="00AE3F55"/>
    <w:rsid w:val="00AE4A45"/>
    <w:rsid w:val="00AE5403"/>
    <w:rsid w:val="00AE64E5"/>
    <w:rsid w:val="00AE6A2B"/>
    <w:rsid w:val="00AE71E0"/>
    <w:rsid w:val="00AF0503"/>
    <w:rsid w:val="00AF0660"/>
    <w:rsid w:val="00AF1703"/>
    <w:rsid w:val="00AF199B"/>
    <w:rsid w:val="00AF19EE"/>
    <w:rsid w:val="00AF1A93"/>
    <w:rsid w:val="00AF297E"/>
    <w:rsid w:val="00AF3271"/>
    <w:rsid w:val="00AF3373"/>
    <w:rsid w:val="00AF3D23"/>
    <w:rsid w:val="00AF4647"/>
    <w:rsid w:val="00AF482F"/>
    <w:rsid w:val="00AF49BE"/>
    <w:rsid w:val="00AF4A33"/>
    <w:rsid w:val="00AF4C87"/>
    <w:rsid w:val="00AF5529"/>
    <w:rsid w:val="00AF5556"/>
    <w:rsid w:val="00AF608C"/>
    <w:rsid w:val="00AF6A12"/>
    <w:rsid w:val="00AF6DF4"/>
    <w:rsid w:val="00AF79B4"/>
    <w:rsid w:val="00AF7F3A"/>
    <w:rsid w:val="00B015DC"/>
    <w:rsid w:val="00B01C6D"/>
    <w:rsid w:val="00B03D44"/>
    <w:rsid w:val="00B040E5"/>
    <w:rsid w:val="00B05075"/>
    <w:rsid w:val="00B05F5C"/>
    <w:rsid w:val="00B05F99"/>
    <w:rsid w:val="00B06179"/>
    <w:rsid w:val="00B06580"/>
    <w:rsid w:val="00B07916"/>
    <w:rsid w:val="00B07DDD"/>
    <w:rsid w:val="00B108DB"/>
    <w:rsid w:val="00B114EA"/>
    <w:rsid w:val="00B11617"/>
    <w:rsid w:val="00B1225A"/>
    <w:rsid w:val="00B13A33"/>
    <w:rsid w:val="00B13BB7"/>
    <w:rsid w:val="00B15BD6"/>
    <w:rsid w:val="00B16913"/>
    <w:rsid w:val="00B207DF"/>
    <w:rsid w:val="00B216F9"/>
    <w:rsid w:val="00B219F6"/>
    <w:rsid w:val="00B21A19"/>
    <w:rsid w:val="00B23088"/>
    <w:rsid w:val="00B248F3"/>
    <w:rsid w:val="00B26C50"/>
    <w:rsid w:val="00B26F7D"/>
    <w:rsid w:val="00B275B2"/>
    <w:rsid w:val="00B30990"/>
    <w:rsid w:val="00B30FCC"/>
    <w:rsid w:val="00B31143"/>
    <w:rsid w:val="00B32829"/>
    <w:rsid w:val="00B33D0A"/>
    <w:rsid w:val="00B3466E"/>
    <w:rsid w:val="00B351B7"/>
    <w:rsid w:val="00B371CF"/>
    <w:rsid w:val="00B378A1"/>
    <w:rsid w:val="00B40713"/>
    <w:rsid w:val="00B41810"/>
    <w:rsid w:val="00B41D86"/>
    <w:rsid w:val="00B4276B"/>
    <w:rsid w:val="00B4279C"/>
    <w:rsid w:val="00B43BC9"/>
    <w:rsid w:val="00B4460E"/>
    <w:rsid w:val="00B44668"/>
    <w:rsid w:val="00B4593E"/>
    <w:rsid w:val="00B45A61"/>
    <w:rsid w:val="00B45E0D"/>
    <w:rsid w:val="00B46443"/>
    <w:rsid w:val="00B46DA5"/>
    <w:rsid w:val="00B470E3"/>
    <w:rsid w:val="00B50C80"/>
    <w:rsid w:val="00B5375A"/>
    <w:rsid w:val="00B56B87"/>
    <w:rsid w:val="00B5743B"/>
    <w:rsid w:val="00B60263"/>
    <w:rsid w:val="00B603BA"/>
    <w:rsid w:val="00B605C0"/>
    <w:rsid w:val="00B62190"/>
    <w:rsid w:val="00B62374"/>
    <w:rsid w:val="00B63704"/>
    <w:rsid w:val="00B63AD3"/>
    <w:rsid w:val="00B63C5B"/>
    <w:rsid w:val="00B63F7A"/>
    <w:rsid w:val="00B6540F"/>
    <w:rsid w:val="00B65549"/>
    <w:rsid w:val="00B6667D"/>
    <w:rsid w:val="00B67A9D"/>
    <w:rsid w:val="00B7006D"/>
    <w:rsid w:val="00B70F58"/>
    <w:rsid w:val="00B71CC1"/>
    <w:rsid w:val="00B71E9B"/>
    <w:rsid w:val="00B72072"/>
    <w:rsid w:val="00B729E5"/>
    <w:rsid w:val="00B72ADE"/>
    <w:rsid w:val="00B7416E"/>
    <w:rsid w:val="00B745D4"/>
    <w:rsid w:val="00B7617B"/>
    <w:rsid w:val="00B761B8"/>
    <w:rsid w:val="00B76B62"/>
    <w:rsid w:val="00B77F3D"/>
    <w:rsid w:val="00B81408"/>
    <w:rsid w:val="00B81725"/>
    <w:rsid w:val="00B81994"/>
    <w:rsid w:val="00B81F00"/>
    <w:rsid w:val="00B82196"/>
    <w:rsid w:val="00B821A6"/>
    <w:rsid w:val="00B822DD"/>
    <w:rsid w:val="00B82543"/>
    <w:rsid w:val="00B82FDE"/>
    <w:rsid w:val="00B84436"/>
    <w:rsid w:val="00B84E36"/>
    <w:rsid w:val="00B862C7"/>
    <w:rsid w:val="00B87D70"/>
    <w:rsid w:val="00B90A40"/>
    <w:rsid w:val="00B92491"/>
    <w:rsid w:val="00B92903"/>
    <w:rsid w:val="00B936BF"/>
    <w:rsid w:val="00B95251"/>
    <w:rsid w:val="00B95309"/>
    <w:rsid w:val="00B95C08"/>
    <w:rsid w:val="00B97045"/>
    <w:rsid w:val="00B97541"/>
    <w:rsid w:val="00BA0776"/>
    <w:rsid w:val="00BA0823"/>
    <w:rsid w:val="00BA0D51"/>
    <w:rsid w:val="00BA0F80"/>
    <w:rsid w:val="00BA14BC"/>
    <w:rsid w:val="00BA1939"/>
    <w:rsid w:val="00BA1B09"/>
    <w:rsid w:val="00BA1C56"/>
    <w:rsid w:val="00BA1F5F"/>
    <w:rsid w:val="00BA3119"/>
    <w:rsid w:val="00BA3C65"/>
    <w:rsid w:val="00BA4CB3"/>
    <w:rsid w:val="00BA5681"/>
    <w:rsid w:val="00BA5685"/>
    <w:rsid w:val="00BA5A03"/>
    <w:rsid w:val="00BA5A9A"/>
    <w:rsid w:val="00BA5D22"/>
    <w:rsid w:val="00BA677A"/>
    <w:rsid w:val="00BA69E5"/>
    <w:rsid w:val="00BA6D38"/>
    <w:rsid w:val="00BA770D"/>
    <w:rsid w:val="00BA7CBC"/>
    <w:rsid w:val="00BB0534"/>
    <w:rsid w:val="00BB081A"/>
    <w:rsid w:val="00BB14B7"/>
    <w:rsid w:val="00BB2029"/>
    <w:rsid w:val="00BB2D89"/>
    <w:rsid w:val="00BB3A89"/>
    <w:rsid w:val="00BB3B30"/>
    <w:rsid w:val="00BB4D80"/>
    <w:rsid w:val="00BB4FAC"/>
    <w:rsid w:val="00BB56BE"/>
    <w:rsid w:val="00BB7E49"/>
    <w:rsid w:val="00BB7FDF"/>
    <w:rsid w:val="00BC04AC"/>
    <w:rsid w:val="00BC0986"/>
    <w:rsid w:val="00BC1277"/>
    <w:rsid w:val="00BC1427"/>
    <w:rsid w:val="00BC1591"/>
    <w:rsid w:val="00BC1D15"/>
    <w:rsid w:val="00BC1D92"/>
    <w:rsid w:val="00BC2090"/>
    <w:rsid w:val="00BC2A07"/>
    <w:rsid w:val="00BC2B49"/>
    <w:rsid w:val="00BC2CA8"/>
    <w:rsid w:val="00BC2D00"/>
    <w:rsid w:val="00BC3499"/>
    <w:rsid w:val="00BC3F44"/>
    <w:rsid w:val="00BC4B6E"/>
    <w:rsid w:val="00BC4C5C"/>
    <w:rsid w:val="00BC54D0"/>
    <w:rsid w:val="00BC6392"/>
    <w:rsid w:val="00BC67FF"/>
    <w:rsid w:val="00BD0054"/>
    <w:rsid w:val="00BD08E4"/>
    <w:rsid w:val="00BD1C8F"/>
    <w:rsid w:val="00BD2850"/>
    <w:rsid w:val="00BD3D24"/>
    <w:rsid w:val="00BD4A6C"/>
    <w:rsid w:val="00BD53CD"/>
    <w:rsid w:val="00BD6004"/>
    <w:rsid w:val="00BD6278"/>
    <w:rsid w:val="00BD6E02"/>
    <w:rsid w:val="00BD6FD8"/>
    <w:rsid w:val="00BD7496"/>
    <w:rsid w:val="00BD78C3"/>
    <w:rsid w:val="00BD7DA9"/>
    <w:rsid w:val="00BD7E3D"/>
    <w:rsid w:val="00BD7F9D"/>
    <w:rsid w:val="00BE0309"/>
    <w:rsid w:val="00BE032A"/>
    <w:rsid w:val="00BE1214"/>
    <w:rsid w:val="00BE1372"/>
    <w:rsid w:val="00BE182E"/>
    <w:rsid w:val="00BE275F"/>
    <w:rsid w:val="00BE292F"/>
    <w:rsid w:val="00BE2BB3"/>
    <w:rsid w:val="00BE2C64"/>
    <w:rsid w:val="00BE4DA4"/>
    <w:rsid w:val="00BE5589"/>
    <w:rsid w:val="00BE5C0D"/>
    <w:rsid w:val="00BE6FDD"/>
    <w:rsid w:val="00BE7FB5"/>
    <w:rsid w:val="00BF059C"/>
    <w:rsid w:val="00BF06E8"/>
    <w:rsid w:val="00BF1D79"/>
    <w:rsid w:val="00BF2A00"/>
    <w:rsid w:val="00BF4426"/>
    <w:rsid w:val="00BF4DEE"/>
    <w:rsid w:val="00BF521A"/>
    <w:rsid w:val="00BF5DB9"/>
    <w:rsid w:val="00C03BF1"/>
    <w:rsid w:val="00C048B4"/>
    <w:rsid w:val="00C04E59"/>
    <w:rsid w:val="00C101D6"/>
    <w:rsid w:val="00C10ECC"/>
    <w:rsid w:val="00C11398"/>
    <w:rsid w:val="00C11E82"/>
    <w:rsid w:val="00C12E06"/>
    <w:rsid w:val="00C131F5"/>
    <w:rsid w:val="00C13CA8"/>
    <w:rsid w:val="00C14065"/>
    <w:rsid w:val="00C14263"/>
    <w:rsid w:val="00C15252"/>
    <w:rsid w:val="00C15E10"/>
    <w:rsid w:val="00C17115"/>
    <w:rsid w:val="00C17D2A"/>
    <w:rsid w:val="00C203CD"/>
    <w:rsid w:val="00C20480"/>
    <w:rsid w:val="00C21F3B"/>
    <w:rsid w:val="00C225AA"/>
    <w:rsid w:val="00C25D96"/>
    <w:rsid w:val="00C25E2B"/>
    <w:rsid w:val="00C25F1A"/>
    <w:rsid w:val="00C2600F"/>
    <w:rsid w:val="00C26EEB"/>
    <w:rsid w:val="00C27BD4"/>
    <w:rsid w:val="00C31210"/>
    <w:rsid w:val="00C319EF"/>
    <w:rsid w:val="00C3346B"/>
    <w:rsid w:val="00C3524F"/>
    <w:rsid w:val="00C35A4B"/>
    <w:rsid w:val="00C35DBE"/>
    <w:rsid w:val="00C3605B"/>
    <w:rsid w:val="00C4001D"/>
    <w:rsid w:val="00C401EF"/>
    <w:rsid w:val="00C40371"/>
    <w:rsid w:val="00C412CD"/>
    <w:rsid w:val="00C446A0"/>
    <w:rsid w:val="00C45225"/>
    <w:rsid w:val="00C466D8"/>
    <w:rsid w:val="00C4739B"/>
    <w:rsid w:val="00C507A9"/>
    <w:rsid w:val="00C50BAF"/>
    <w:rsid w:val="00C50E13"/>
    <w:rsid w:val="00C50E8B"/>
    <w:rsid w:val="00C51811"/>
    <w:rsid w:val="00C51AA0"/>
    <w:rsid w:val="00C52564"/>
    <w:rsid w:val="00C525B0"/>
    <w:rsid w:val="00C52FEB"/>
    <w:rsid w:val="00C53978"/>
    <w:rsid w:val="00C53E16"/>
    <w:rsid w:val="00C54834"/>
    <w:rsid w:val="00C54A3B"/>
    <w:rsid w:val="00C54DDC"/>
    <w:rsid w:val="00C550F0"/>
    <w:rsid w:val="00C55E69"/>
    <w:rsid w:val="00C56AD9"/>
    <w:rsid w:val="00C56CE9"/>
    <w:rsid w:val="00C56E04"/>
    <w:rsid w:val="00C56E5D"/>
    <w:rsid w:val="00C57B6C"/>
    <w:rsid w:val="00C60D1E"/>
    <w:rsid w:val="00C6100E"/>
    <w:rsid w:val="00C6168B"/>
    <w:rsid w:val="00C621B3"/>
    <w:rsid w:val="00C6492C"/>
    <w:rsid w:val="00C64F65"/>
    <w:rsid w:val="00C65F61"/>
    <w:rsid w:val="00C66427"/>
    <w:rsid w:val="00C66D2F"/>
    <w:rsid w:val="00C676ED"/>
    <w:rsid w:val="00C67AED"/>
    <w:rsid w:val="00C70442"/>
    <w:rsid w:val="00C7081C"/>
    <w:rsid w:val="00C71087"/>
    <w:rsid w:val="00C71380"/>
    <w:rsid w:val="00C72C05"/>
    <w:rsid w:val="00C73EDA"/>
    <w:rsid w:val="00C73F21"/>
    <w:rsid w:val="00C7421E"/>
    <w:rsid w:val="00C7451C"/>
    <w:rsid w:val="00C74791"/>
    <w:rsid w:val="00C754C2"/>
    <w:rsid w:val="00C7687C"/>
    <w:rsid w:val="00C76963"/>
    <w:rsid w:val="00C80B31"/>
    <w:rsid w:val="00C80FB7"/>
    <w:rsid w:val="00C819C2"/>
    <w:rsid w:val="00C81BFC"/>
    <w:rsid w:val="00C823E1"/>
    <w:rsid w:val="00C8276F"/>
    <w:rsid w:val="00C82C41"/>
    <w:rsid w:val="00C83B90"/>
    <w:rsid w:val="00C83D59"/>
    <w:rsid w:val="00C84072"/>
    <w:rsid w:val="00C840B0"/>
    <w:rsid w:val="00C8706A"/>
    <w:rsid w:val="00C875FA"/>
    <w:rsid w:val="00C8798F"/>
    <w:rsid w:val="00C87A5E"/>
    <w:rsid w:val="00C90DC2"/>
    <w:rsid w:val="00C90F4C"/>
    <w:rsid w:val="00C91388"/>
    <w:rsid w:val="00C934F9"/>
    <w:rsid w:val="00C9366F"/>
    <w:rsid w:val="00C94A59"/>
    <w:rsid w:val="00C951D0"/>
    <w:rsid w:val="00C96F4C"/>
    <w:rsid w:val="00CA1878"/>
    <w:rsid w:val="00CA1A63"/>
    <w:rsid w:val="00CA1DB7"/>
    <w:rsid w:val="00CA2696"/>
    <w:rsid w:val="00CA2B8E"/>
    <w:rsid w:val="00CA2CC8"/>
    <w:rsid w:val="00CA30BC"/>
    <w:rsid w:val="00CA438B"/>
    <w:rsid w:val="00CA4535"/>
    <w:rsid w:val="00CA7104"/>
    <w:rsid w:val="00CA7524"/>
    <w:rsid w:val="00CA7844"/>
    <w:rsid w:val="00CB030F"/>
    <w:rsid w:val="00CB08AC"/>
    <w:rsid w:val="00CB09BF"/>
    <w:rsid w:val="00CB0A43"/>
    <w:rsid w:val="00CB0D24"/>
    <w:rsid w:val="00CB2958"/>
    <w:rsid w:val="00CB4809"/>
    <w:rsid w:val="00CB63F9"/>
    <w:rsid w:val="00CB6801"/>
    <w:rsid w:val="00CB69F5"/>
    <w:rsid w:val="00CB6BC1"/>
    <w:rsid w:val="00CB77EA"/>
    <w:rsid w:val="00CB7C12"/>
    <w:rsid w:val="00CB7FE8"/>
    <w:rsid w:val="00CC009E"/>
    <w:rsid w:val="00CC00FB"/>
    <w:rsid w:val="00CC025B"/>
    <w:rsid w:val="00CC0692"/>
    <w:rsid w:val="00CC090D"/>
    <w:rsid w:val="00CC102C"/>
    <w:rsid w:val="00CC1268"/>
    <w:rsid w:val="00CC14C3"/>
    <w:rsid w:val="00CC15EB"/>
    <w:rsid w:val="00CC2EFB"/>
    <w:rsid w:val="00CC353C"/>
    <w:rsid w:val="00CC364F"/>
    <w:rsid w:val="00CC3E82"/>
    <w:rsid w:val="00CC5354"/>
    <w:rsid w:val="00CC5638"/>
    <w:rsid w:val="00CC5CFD"/>
    <w:rsid w:val="00CC6DC2"/>
    <w:rsid w:val="00CC7674"/>
    <w:rsid w:val="00CC7789"/>
    <w:rsid w:val="00CD11C2"/>
    <w:rsid w:val="00CD1332"/>
    <w:rsid w:val="00CD2D55"/>
    <w:rsid w:val="00CD30DC"/>
    <w:rsid w:val="00CD5D14"/>
    <w:rsid w:val="00CD74DF"/>
    <w:rsid w:val="00CD7626"/>
    <w:rsid w:val="00CE124D"/>
    <w:rsid w:val="00CE1335"/>
    <w:rsid w:val="00CE1609"/>
    <w:rsid w:val="00CE2636"/>
    <w:rsid w:val="00CE3916"/>
    <w:rsid w:val="00CE4814"/>
    <w:rsid w:val="00CE61B9"/>
    <w:rsid w:val="00CE6A17"/>
    <w:rsid w:val="00CE7D99"/>
    <w:rsid w:val="00CF0768"/>
    <w:rsid w:val="00CF1AD6"/>
    <w:rsid w:val="00CF25AA"/>
    <w:rsid w:val="00CF26BB"/>
    <w:rsid w:val="00CF2B16"/>
    <w:rsid w:val="00CF46EC"/>
    <w:rsid w:val="00CF4BB2"/>
    <w:rsid w:val="00CF521B"/>
    <w:rsid w:val="00CF5315"/>
    <w:rsid w:val="00CF5471"/>
    <w:rsid w:val="00CF71A8"/>
    <w:rsid w:val="00D01910"/>
    <w:rsid w:val="00D01FEF"/>
    <w:rsid w:val="00D03290"/>
    <w:rsid w:val="00D03A0B"/>
    <w:rsid w:val="00D0411D"/>
    <w:rsid w:val="00D06309"/>
    <w:rsid w:val="00D065A7"/>
    <w:rsid w:val="00D1078E"/>
    <w:rsid w:val="00D10ACB"/>
    <w:rsid w:val="00D1228F"/>
    <w:rsid w:val="00D12693"/>
    <w:rsid w:val="00D12767"/>
    <w:rsid w:val="00D13261"/>
    <w:rsid w:val="00D13EFD"/>
    <w:rsid w:val="00D1410D"/>
    <w:rsid w:val="00D15024"/>
    <w:rsid w:val="00D15275"/>
    <w:rsid w:val="00D15BE2"/>
    <w:rsid w:val="00D1737E"/>
    <w:rsid w:val="00D17932"/>
    <w:rsid w:val="00D17A8C"/>
    <w:rsid w:val="00D2209C"/>
    <w:rsid w:val="00D22726"/>
    <w:rsid w:val="00D24001"/>
    <w:rsid w:val="00D24465"/>
    <w:rsid w:val="00D24C30"/>
    <w:rsid w:val="00D25145"/>
    <w:rsid w:val="00D25ECA"/>
    <w:rsid w:val="00D262DA"/>
    <w:rsid w:val="00D26D8F"/>
    <w:rsid w:val="00D2758D"/>
    <w:rsid w:val="00D30B07"/>
    <w:rsid w:val="00D30E19"/>
    <w:rsid w:val="00D31174"/>
    <w:rsid w:val="00D316BB"/>
    <w:rsid w:val="00D31A57"/>
    <w:rsid w:val="00D32EC8"/>
    <w:rsid w:val="00D3312E"/>
    <w:rsid w:val="00D33834"/>
    <w:rsid w:val="00D33959"/>
    <w:rsid w:val="00D33962"/>
    <w:rsid w:val="00D34699"/>
    <w:rsid w:val="00D3532A"/>
    <w:rsid w:val="00D35BDE"/>
    <w:rsid w:val="00D35C53"/>
    <w:rsid w:val="00D366A8"/>
    <w:rsid w:val="00D41375"/>
    <w:rsid w:val="00D41C8F"/>
    <w:rsid w:val="00D437F2"/>
    <w:rsid w:val="00D43A4A"/>
    <w:rsid w:val="00D4538B"/>
    <w:rsid w:val="00D4610F"/>
    <w:rsid w:val="00D47155"/>
    <w:rsid w:val="00D47BBD"/>
    <w:rsid w:val="00D47DBC"/>
    <w:rsid w:val="00D50940"/>
    <w:rsid w:val="00D50983"/>
    <w:rsid w:val="00D50D3E"/>
    <w:rsid w:val="00D51175"/>
    <w:rsid w:val="00D51B3D"/>
    <w:rsid w:val="00D52053"/>
    <w:rsid w:val="00D53AB5"/>
    <w:rsid w:val="00D53C02"/>
    <w:rsid w:val="00D543A9"/>
    <w:rsid w:val="00D55025"/>
    <w:rsid w:val="00D556E8"/>
    <w:rsid w:val="00D560D5"/>
    <w:rsid w:val="00D560F8"/>
    <w:rsid w:val="00D567BB"/>
    <w:rsid w:val="00D57AB0"/>
    <w:rsid w:val="00D57FDC"/>
    <w:rsid w:val="00D60295"/>
    <w:rsid w:val="00D603BD"/>
    <w:rsid w:val="00D60AB3"/>
    <w:rsid w:val="00D60BBA"/>
    <w:rsid w:val="00D60CCC"/>
    <w:rsid w:val="00D6174F"/>
    <w:rsid w:val="00D61C7D"/>
    <w:rsid w:val="00D620EF"/>
    <w:rsid w:val="00D62444"/>
    <w:rsid w:val="00D63EBA"/>
    <w:rsid w:val="00D6406B"/>
    <w:rsid w:val="00D649C3"/>
    <w:rsid w:val="00D64A87"/>
    <w:rsid w:val="00D65ADE"/>
    <w:rsid w:val="00D6603A"/>
    <w:rsid w:val="00D7072C"/>
    <w:rsid w:val="00D7120D"/>
    <w:rsid w:val="00D73FF8"/>
    <w:rsid w:val="00D749FF"/>
    <w:rsid w:val="00D74DA5"/>
    <w:rsid w:val="00D750A6"/>
    <w:rsid w:val="00D750B6"/>
    <w:rsid w:val="00D751D4"/>
    <w:rsid w:val="00D7594A"/>
    <w:rsid w:val="00D77572"/>
    <w:rsid w:val="00D77B38"/>
    <w:rsid w:val="00D80E45"/>
    <w:rsid w:val="00D8126E"/>
    <w:rsid w:val="00D81CD4"/>
    <w:rsid w:val="00D82EAF"/>
    <w:rsid w:val="00D833C0"/>
    <w:rsid w:val="00D8476D"/>
    <w:rsid w:val="00D85198"/>
    <w:rsid w:val="00D85B53"/>
    <w:rsid w:val="00D85CEB"/>
    <w:rsid w:val="00D86EF4"/>
    <w:rsid w:val="00D87FDE"/>
    <w:rsid w:val="00D90186"/>
    <w:rsid w:val="00D913F6"/>
    <w:rsid w:val="00D9161D"/>
    <w:rsid w:val="00D920CF"/>
    <w:rsid w:val="00D92258"/>
    <w:rsid w:val="00D925D1"/>
    <w:rsid w:val="00D93C71"/>
    <w:rsid w:val="00D95161"/>
    <w:rsid w:val="00D95A0A"/>
    <w:rsid w:val="00D96429"/>
    <w:rsid w:val="00D96B6A"/>
    <w:rsid w:val="00D976C1"/>
    <w:rsid w:val="00D9790B"/>
    <w:rsid w:val="00D97F3A"/>
    <w:rsid w:val="00DA08BB"/>
    <w:rsid w:val="00DA1022"/>
    <w:rsid w:val="00DA10D5"/>
    <w:rsid w:val="00DA283F"/>
    <w:rsid w:val="00DA2F7B"/>
    <w:rsid w:val="00DA512F"/>
    <w:rsid w:val="00DA5620"/>
    <w:rsid w:val="00DA5D89"/>
    <w:rsid w:val="00DA698B"/>
    <w:rsid w:val="00DA7193"/>
    <w:rsid w:val="00DA7733"/>
    <w:rsid w:val="00DA7903"/>
    <w:rsid w:val="00DA7D8A"/>
    <w:rsid w:val="00DA7D91"/>
    <w:rsid w:val="00DA7FE9"/>
    <w:rsid w:val="00DB0B5B"/>
    <w:rsid w:val="00DB2C29"/>
    <w:rsid w:val="00DB3F07"/>
    <w:rsid w:val="00DB51FE"/>
    <w:rsid w:val="00DB56EC"/>
    <w:rsid w:val="00DB6913"/>
    <w:rsid w:val="00DC0473"/>
    <w:rsid w:val="00DC0D92"/>
    <w:rsid w:val="00DC16C4"/>
    <w:rsid w:val="00DC1840"/>
    <w:rsid w:val="00DC1D0E"/>
    <w:rsid w:val="00DC1D5A"/>
    <w:rsid w:val="00DC2F28"/>
    <w:rsid w:val="00DC3EAD"/>
    <w:rsid w:val="00DC429F"/>
    <w:rsid w:val="00DC44BB"/>
    <w:rsid w:val="00DC4DBC"/>
    <w:rsid w:val="00DC630F"/>
    <w:rsid w:val="00DC6B7B"/>
    <w:rsid w:val="00DC7538"/>
    <w:rsid w:val="00DD0850"/>
    <w:rsid w:val="00DD0988"/>
    <w:rsid w:val="00DD2175"/>
    <w:rsid w:val="00DD312E"/>
    <w:rsid w:val="00DD3A08"/>
    <w:rsid w:val="00DD43D0"/>
    <w:rsid w:val="00DD46A2"/>
    <w:rsid w:val="00DD4723"/>
    <w:rsid w:val="00DD615E"/>
    <w:rsid w:val="00DD630D"/>
    <w:rsid w:val="00DD6E4B"/>
    <w:rsid w:val="00DD7254"/>
    <w:rsid w:val="00DD7F58"/>
    <w:rsid w:val="00DE0048"/>
    <w:rsid w:val="00DE0C0C"/>
    <w:rsid w:val="00DE2BA4"/>
    <w:rsid w:val="00DE4FBF"/>
    <w:rsid w:val="00DE518B"/>
    <w:rsid w:val="00DE5865"/>
    <w:rsid w:val="00DE605C"/>
    <w:rsid w:val="00DE7296"/>
    <w:rsid w:val="00DF01CF"/>
    <w:rsid w:val="00DF026E"/>
    <w:rsid w:val="00DF0696"/>
    <w:rsid w:val="00DF15A8"/>
    <w:rsid w:val="00DF25B5"/>
    <w:rsid w:val="00DF27F0"/>
    <w:rsid w:val="00DF3290"/>
    <w:rsid w:val="00DF456A"/>
    <w:rsid w:val="00DF4F76"/>
    <w:rsid w:val="00DF6698"/>
    <w:rsid w:val="00E01DB7"/>
    <w:rsid w:val="00E0235E"/>
    <w:rsid w:val="00E02695"/>
    <w:rsid w:val="00E02C38"/>
    <w:rsid w:val="00E05162"/>
    <w:rsid w:val="00E06A30"/>
    <w:rsid w:val="00E0750D"/>
    <w:rsid w:val="00E07B71"/>
    <w:rsid w:val="00E07D3F"/>
    <w:rsid w:val="00E10B8A"/>
    <w:rsid w:val="00E10DA4"/>
    <w:rsid w:val="00E11E7E"/>
    <w:rsid w:val="00E12016"/>
    <w:rsid w:val="00E13019"/>
    <w:rsid w:val="00E1436D"/>
    <w:rsid w:val="00E14594"/>
    <w:rsid w:val="00E14598"/>
    <w:rsid w:val="00E14717"/>
    <w:rsid w:val="00E14952"/>
    <w:rsid w:val="00E149AF"/>
    <w:rsid w:val="00E14D1D"/>
    <w:rsid w:val="00E154BF"/>
    <w:rsid w:val="00E1595D"/>
    <w:rsid w:val="00E15E3A"/>
    <w:rsid w:val="00E16DB3"/>
    <w:rsid w:val="00E207E1"/>
    <w:rsid w:val="00E20D51"/>
    <w:rsid w:val="00E2124F"/>
    <w:rsid w:val="00E218EE"/>
    <w:rsid w:val="00E21D51"/>
    <w:rsid w:val="00E2443D"/>
    <w:rsid w:val="00E24D5C"/>
    <w:rsid w:val="00E260BB"/>
    <w:rsid w:val="00E26EDD"/>
    <w:rsid w:val="00E2739D"/>
    <w:rsid w:val="00E2756F"/>
    <w:rsid w:val="00E30DA9"/>
    <w:rsid w:val="00E311CB"/>
    <w:rsid w:val="00E31A57"/>
    <w:rsid w:val="00E31DCB"/>
    <w:rsid w:val="00E32EC4"/>
    <w:rsid w:val="00E33104"/>
    <w:rsid w:val="00E33748"/>
    <w:rsid w:val="00E3397A"/>
    <w:rsid w:val="00E33D62"/>
    <w:rsid w:val="00E33DFB"/>
    <w:rsid w:val="00E348A0"/>
    <w:rsid w:val="00E34BB5"/>
    <w:rsid w:val="00E35AE3"/>
    <w:rsid w:val="00E3681E"/>
    <w:rsid w:val="00E37A59"/>
    <w:rsid w:val="00E40348"/>
    <w:rsid w:val="00E409E4"/>
    <w:rsid w:val="00E415F2"/>
    <w:rsid w:val="00E41FB4"/>
    <w:rsid w:val="00E44559"/>
    <w:rsid w:val="00E469E9"/>
    <w:rsid w:val="00E512DE"/>
    <w:rsid w:val="00E5238C"/>
    <w:rsid w:val="00E534C7"/>
    <w:rsid w:val="00E5371F"/>
    <w:rsid w:val="00E53B16"/>
    <w:rsid w:val="00E546B4"/>
    <w:rsid w:val="00E548D7"/>
    <w:rsid w:val="00E54F7B"/>
    <w:rsid w:val="00E5558E"/>
    <w:rsid w:val="00E56904"/>
    <w:rsid w:val="00E57CEE"/>
    <w:rsid w:val="00E57D1B"/>
    <w:rsid w:val="00E57EC1"/>
    <w:rsid w:val="00E6147B"/>
    <w:rsid w:val="00E61B20"/>
    <w:rsid w:val="00E61E3D"/>
    <w:rsid w:val="00E620FA"/>
    <w:rsid w:val="00E624DF"/>
    <w:rsid w:val="00E632D4"/>
    <w:rsid w:val="00E64582"/>
    <w:rsid w:val="00E6579D"/>
    <w:rsid w:val="00E664B7"/>
    <w:rsid w:val="00E70A9F"/>
    <w:rsid w:val="00E7105F"/>
    <w:rsid w:val="00E7115D"/>
    <w:rsid w:val="00E713C3"/>
    <w:rsid w:val="00E71438"/>
    <w:rsid w:val="00E72A13"/>
    <w:rsid w:val="00E72D47"/>
    <w:rsid w:val="00E738AA"/>
    <w:rsid w:val="00E739BE"/>
    <w:rsid w:val="00E7470F"/>
    <w:rsid w:val="00E7483B"/>
    <w:rsid w:val="00E74AEE"/>
    <w:rsid w:val="00E75C9D"/>
    <w:rsid w:val="00E76092"/>
    <w:rsid w:val="00E76441"/>
    <w:rsid w:val="00E76EBB"/>
    <w:rsid w:val="00E77141"/>
    <w:rsid w:val="00E80911"/>
    <w:rsid w:val="00E81253"/>
    <w:rsid w:val="00E822B1"/>
    <w:rsid w:val="00E826D5"/>
    <w:rsid w:val="00E8273B"/>
    <w:rsid w:val="00E8394A"/>
    <w:rsid w:val="00E849EA"/>
    <w:rsid w:val="00E85DA7"/>
    <w:rsid w:val="00E85E4A"/>
    <w:rsid w:val="00E8622F"/>
    <w:rsid w:val="00E868D2"/>
    <w:rsid w:val="00E878B4"/>
    <w:rsid w:val="00E87B47"/>
    <w:rsid w:val="00E90D82"/>
    <w:rsid w:val="00E911AB"/>
    <w:rsid w:val="00E9175E"/>
    <w:rsid w:val="00E92528"/>
    <w:rsid w:val="00E92B93"/>
    <w:rsid w:val="00E92EE2"/>
    <w:rsid w:val="00E93361"/>
    <w:rsid w:val="00E93836"/>
    <w:rsid w:val="00E93893"/>
    <w:rsid w:val="00E93CEF"/>
    <w:rsid w:val="00E93EDA"/>
    <w:rsid w:val="00E94886"/>
    <w:rsid w:val="00E94F43"/>
    <w:rsid w:val="00E95522"/>
    <w:rsid w:val="00E96091"/>
    <w:rsid w:val="00E96139"/>
    <w:rsid w:val="00E97544"/>
    <w:rsid w:val="00E97D5B"/>
    <w:rsid w:val="00EA09F7"/>
    <w:rsid w:val="00EA15EB"/>
    <w:rsid w:val="00EA173F"/>
    <w:rsid w:val="00EA19F5"/>
    <w:rsid w:val="00EA2499"/>
    <w:rsid w:val="00EA3128"/>
    <w:rsid w:val="00EA31BE"/>
    <w:rsid w:val="00EA3A8D"/>
    <w:rsid w:val="00EA424B"/>
    <w:rsid w:val="00EA4DE3"/>
    <w:rsid w:val="00EA55D3"/>
    <w:rsid w:val="00EA5A16"/>
    <w:rsid w:val="00EA6B9A"/>
    <w:rsid w:val="00EA7384"/>
    <w:rsid w:val="00EA75AE"/>
    <w:rsid w:val="00EA75F0"/>
    <w:rsid w:val="00EA7932"/>
    <w:rsid w:val="00EB0389"/>
    <w:rsid w:val="00EB0876"/>
    <w:rsid w:val="00EB0902"/>
    <w:rsid w:val="00EB0F4E"/>
    <w:rsid w:val="00EB1592"/>
    <w:rsid w:val="00EB2696"/>
    <w:rsid w:val="00EB43F8"/>
    <w:rsid w:val="00EB481E"/>
    <w:rsid w:val="00EB4B6D"/>
    <w:rsid w:val="00EB5F7F"/>
    <w:rsid w:val="00EB5FFD"/>
    <w:rsid w:val="00EB6BDA"/>
    <w:rsid w:val="00EB79E4"/>
    <w:rsid w:val="00EB7ACC"/>
    <w:rsid w:val="00EB7E73"/>
    <w:rsid w:val="00EC1655"/>
    <w:rsid w:val="00EC1C87"/>
    <w:rsid w:val="00EC2583"/>
    <w:rsid w:val="00EC2850"/>
    <w:rsid w:val="00EC2E64"/>
    <w:rsid w:val="00EC3101"/>
    <w:rsid w:val="00EC3604"/>
    <w:rsid w:val="00EC3A12"/>
    <w:rsid w:val="00EC48A5"/>
    <w:rsid w:val="00EC4D6A"/>
    <w:rsid w:val="00EC4E7F"/>
    <w:rsid w:val="00EC5DA2"/>
    <w:rsid w:val="00EC5F15"/>
    <w:rsid w:val="00EC64FC"/>
    <w:rsid w:val="00EC6F32"/>
    <w:rsid w:val="00EC77A0"/>
    <w:rsid w:val="00EC7F3F"/>
    <w:rsid w:val="00ED0C17"/>
    <w:rsid w:val="00ED2184"/>
    <w:rsid w:val="00ED2979"/>
    <w:rsid w:val="00ED313F"/>
    <w:rsid w:val="00ED3A38"/>
    <w:rsid w:val="00ED40B3"/>
    <w:rsid w:val="00ED51C2"/>
    <w:rsid w:val="00ED5B3F"/>
    <w:rsid w:val="00ED63C3"/>
    <w:rsid w:val="00ED6D96"/>
    <w:rsid w:val="00ED7E06"/>
    <w:rsid w:val="00ED7E20"/>
    <w:rsid w:val="00EE026D"/>
    <w:rsid w:val="00EE02EF"/>
    <w:rsid w:val="00EE0649"/>
    <w:rsid w:val="00EE1153"/>
    <w:rsid w:val="00EE13D9"/>
    <w:rsid w:val="00EE1CFA"/>
    <w:rsid w:val="00EE3235"/>
    <w:rsid w:val="00EE3E5C"/>
    <w:rsid w:val="00EE44B1"/>
    <w:rsid w:val="00EE4D42"/>
    <w:rsid w:val="00EE4E17"/>
    <w:rsid w:val="00EE61F5"/>
    <w:rsid w:val="00EE650E"/>
    <w:rsid w:val="00EE68D0"/>
    <w:rsid w:val="00EE6F6E"/>
    <w:rsid w:val="00EE78BE"/>
    <w:rsid w:val="00EF05E4"/>
    <w:rsid w:val="00EF0F16"/>
    <w:rsid w:val="00EF1B5E"/>
    <w:rsid w:val="00EF2928"/>
    <w:rsid w:val="00EF3025"/>
    <w:rsid w:val="00EF592D"/>
    <w:rsid w:val="00EF664B"/>
    <w:rsid w:val="00EF6873"/>
    <w:rsid w:val="00EF68D4"/>
    <w:rsid w:val="00EF7BEB"/>
    <w:rsid w:val="00F00735"/>
    <w:rsid w:val="00F0274E"/>
    <w:rsid w:val="00F027B9"/>
    <w:rsid w:val="00F02BAD"/>
    <w:rsid w:val="00F02EFE"/>
    <w:rsid w:val="00F054ED"/>
    <w:rsid w:val="00F05980"/>
    <w:rsid w:val="00F076B6"/>
    <w:rsid w:val="00F10841"/>
    <w:rsid w:val="00F1097A"/>
    <w:rsid w:val="00F10EEB"/>
    <w:rsid w:val="00F11217"/>
    <w:rsid w:val="00F12A70"/>
    <w:rsid w:val="00F13F06"/>
    <w:rsid w:val="00F1463D"/>
    <w:rsid w:val="00F15F7C"/>
    <w:rsid w:val="00F16AB9"/>
    <w:rsid w:val="00F17069"/>
    <w:rsid w:val="00F179E5"/>
    <w:rsid w:val="00F17C4C"/>
    <w:rsid w:val="00F20347"/>
    <w:rsid w:val="00F209DB"/>
    <w:rsid w:val="00F236C0"/>
    <w:rsid w:val="00F23962"/>
    <w:rsid w:val="00F251CA"/>
    <w:rsid w:val="00F260F4"/>
    <w:rsid w:val="00F26CFE"/>
    <w:rsid w:val="00F312D5"/>
    <w:rsid w:val="00F31368"/>
    <w:rsid w:val="00F3193C"/>
    <w:rsid w:val="00F31D49"/>
    <w:rsid w:val="00F32572"/>
    <w:rsid w:val="00F326CC"/>
    <w:rsid w:val="00F329A0"/>
    <w:rsid w:val="00F33400"/>
    <w:rsid w:val="00F33881"/>
    <w:rsid w:val="00F33A01"/>
    <w:rsid w:val="00F33B54"/>
    <w:rsid w:val="00F34530"/>
    <w:rsid w:val="00F34B74"/>
    <w:rsid w:val="00F34BC9"/>
    <w:rsid w:val="00F34C6A"/>
    <w:rsid w:val="00F34E02"/>
    <w:rsid w:val="00F36351"/>
    <w:rsid w:val="00F36CA0"/>
    <w:rsid w:val="00F372C8"/>
    <w:rsid w:val="00F37C45"/>
    <w:rsid w:val="00F41009"/>
    <w:rsid w:val="00F44C20"/>
    <w:rsid w:val="00F44D5D"/>
    <w:rsid w:val="00F44D96"/>
    <w:rsid w:val="00F44FDF"/>
    <w:rsid w:val="00F4642B"/>
    <w:rsid w:val="00F469F3"/>
    <w:rsid w:val="00F46EB1"/>
    <w:rsid w:val="00F47C5F"/>
    <w:rsid w:val="00F50B66"/>
    <w:rsid w:val="00F512AA"/>
    <w:rsid w:val="00F5247F"/>
    <w:rsid w:val="00F5402C"/>
    <w:rsid w:val="00F55B3D"/>
    <w:rsid w:val="00F55D07"/>
    <w:rsid w:val="00F571A3"/>
    <w:rsid w:val="00F5729B"/>
    <w:rsid w:val="00F57453"/>
    <w:rsid w:val="00F57C02"/>
    <w:rsid w:val="00F60502"/>
    <w:rsid w:val="00F60A54"/>
    <w:rsid w:val="00F617A1"/>
    <w:rsid w:val="00F62527"/>
    <w:rsid w:val="00F6255D"/>
    <w:rsid w:val="00F626D0"/>
    <w:rsid w:val="00F638D8"/>
    <w:rsid w:val="00F63D29"/>
    <w:rsid w:val="00F650A1"/>
    <w:rsid w:val="00F654E8"/>
    <w:rsid w:val="00F656CC"/>
    <w:rsid w:val="00F6652F"/>
    <w:rsid w:val="00F66BBF"/>
    <w:rsid w:val="00F70BAD"/>
    <w:rsid w:val="00F71CA2"/>
    <w:rsid w:val="00F730D3"/>
    <w:rsid w:val="00F735F4"/>
    <w:rsid w:val="00F7381A"/>
    <w:rsid w:val="00F7388F"/>
    <w:rsid w:val="00F74688"/>
    <w:rsid w:val="00F7523A"/>
    <w:rsid w:val="00F765BB"/>
    <w:rsid w:val="00F76836"/>
    <w:rsid w:val="00F76FB2"/>
    <w:rsid w:val="00F77E86"/>
    <w:rsid w:val="00F80710"/>
    <w:rsid w:val="00F81334"/>
    <w:rsid w:val="00F81342"/>
    <w:rsid w:val="00F8138A"/>
    <w:rsid w:val="00F82C51"/>
    <w:rsid w:val="00F84276"/>
    <w:rsid w:val="00F8561A"/>
    <w:rsid w:val="00F90128"/>
    <w:rsid w:val="00F906F8"/>
    <w:rsid w:val="00F90979"/>
    <w:rsid w:val="00F915E2"/>
    <w:rsid w:val="00F91A5D"/>
    <w:rsid w:val="00F92218"/>
    <w:rsid w:val="00F93353"/>
    <w:rsid w:val="00F94CB4"/>
    <w:rsid w:val="00F95371"/>
    <w:rsid w:val="00F9584F"/>
    <w:rsid w:val="00F96113"/>
    <w:rsid w:val="00F965F1"/>
    <w:rsid w:val="00F97A11"/>
    <w:rsid w:val="00FA0446"/>
    <w:rsid w:val="00FA0C17"/>
    <w:rsid w:val="00FA1E5C"/>
    <w:rsid w:val="00FA2355"/>
    <w:rsid w:val="00FA2C03"/>
    <w:rsid w:val="00FA2CB0"/>
    <w:rsid w:val="00FA34A4"/>
    <w:rsid w:val="00FA3522"/>
    <w:rsid w:val="00FA353D"/>
    <w:rsid w:val="00FA38B4"/>
    <w:rsid w:val="00FA3AEF"/>
    <w:rsid w:val="00FA3EDA"/>
    <w:rsid w:val="00FA594E"/>
    <w:rsid w:val="00FA66F4"/>
    <w:rsid w:val="00FB1C1E"/>
    <w:rsid w:val="00FB28E3"/>
    <w:rsid w:val="00FB2D6A"/>
    <w:rsid w:val="00FB2FE4"/>
    <w:rsid w:val="00FB3CAA"/>
    <w:rsid w:val="00FB540F"/>
    <w:rsid w:val="00FB5E03"/>
    <w:rsid w:val="00FB5EA4"/>
    <w:rsid w:val="00FB7E36"/>
    <w:rsid w:val="00FC0258"/>
    <w:rsid w:val="00FC2CFA"/>
    <w:rsid w:val="00FC31A1"/>
    <w:rsid w:val="00FC3E94"/>
    <w:rsid w:val="00FC451A"/>
    <w:rsid w:val="00FC47E5"/>
    <w:rsid w:val="00FC5057"/>
    <w:rsid w:val="00FC5247"/>
    <w:rsid w:val="00FC54C6"/>
    <w:rsid w:val="00FC5C5F"/>
    <w:rsid w:val="00FC7E2F"/>
    <w:rsid w:val="00FD15DB"/>
    <w:rsid w:val="00FD1E5A"/>
    <w:rsid w:val="00FD2215"/>
    <w:rsid w:val="00FD2EBA"/>
    <w:rsid w:val="00FD370F"/>
    <w:rsid w:val="00FD37BC"/>
    <w:rsid w:val="00FD4970"/>
    <w:rsid w:val="00FD4CA4"/>
    <w:rsid w:val="00FD5C20"/>
    <w:rsid w:val="00FD615E"/>
    <w:rsid w:val="00FD61FD"/>
    <w:rsid w:val="00FD6268"/>
    <w:rsid w:val="00FD6669"/>
    <w:rsid w:val="00FD7138"/>
    <w:rsid w:val="00FD7AD3"/>
    <w:rsid w:val="00FD7C6F"/>
    <w:rsid w:val="00FE10AC"/>
    <w:rsid w:val="00FE2290"/>
    <w:rsid w:val="00FE2B03"/>
    <w:rsid w:val="00FE2B5C"/>
    <w:rsid w:val="00FE3258"/>
    <w:rsid w:val="00FE6276"/>
    <w:rsid w:val="00FE6B12"/>
    <w:rsid w:val="00FE7F95"/>
    <w:rsid w:val="00FF0CC9"/>
    <w:rsid w:val="00FF0F9B"/>
    <w:rsid w:val="00FF22D5"/>
    <w:rsid w:val="00FF490C"/>
    <w:rsid w:val="00FF4B9A"/>
    <w:rsid w:val="00FF6A3A"/>
    <w:rsid w:val="00FF7986"/>
    <w:rsid w:val="00FF7B76"/>
    <w:rsid w:val="010C2C96"/>
    <w:rsid w:val="010C5046"/>
    <w:rsid w:val="010D671E"/>
    <w:rsid w:val="01124840"/>
    <w:rsid w:val="011C1FFB"/>
    <w:rsid w:val="011F1DB8"/>
    <w:rsid w:val="012B351C"/>
    <w:rsid w:val="012D7A79"/>
    <w:rsid w:val="013E35E1"/>
    <w:rsid w:val="016844A4"/>
    <w:rsid w:val="01724F7C"/>
    <w:rsid w:val="01785C2C"/>
    <w:rsid w:val="017A034A"/>
    <w:rsid w:val="01800DA6"/>
    <w:rsid w:val="018F0ADB"/>
    <w:rsid w:val="01911169"/>
    <w:rsid w:val="01936D79"/>
    <w:rsid w:val="01982A7C"/>
    <w:rsid w:val="019A1914"/>
    <w:rsid w:val="019B1A9C"/>
    <w:rsid w:val="019E7BD8"/>
    <w:rsid w:val="01AA0068"/>
    <w:rsid w:val="01B862EF"/>
    <w:rsid w:val="01C20A07"/>
    <w:rsid w:val="01D34206"/>
    <w:rsid w:val="01DF1969"/>
    <w:rsid w:val="01E17DC1"/>
    <w:rsid w:val="01EB1997"/>
    <w:rsid w:val="01ED7119"/>
    <w:rsid w:val="01F80CAB"/>
    <w:rsid w:val="01FB2325"/>
    <w:rsid w:val="0206558C"/>
    <w:rsid w:val="021C6DDB"/>
    <w:rsid w:val="021D78AB"/>
    <w:rsid w:val="02200B7B"/>
    <w:rsid w:val="022210FA"/>
    <w:rsid w:val="02315D47"/>
    <w:rsid w:val="0247556A"/>
    <w:rsid w:val="024C066E"/>
    <w:rsid w:val="024F27D3"/>
    <w:rsid w:val="02692B30"/>
    <w:rsid w:val="027C7864"/>
    <w:rsid w:val="02951F19"/>
    <w:rsid w:val="02A036F5"/>
    <w:rsid w:val="02B611E1"/>
    <w:rsid w:val="02B77957"/>
    <w:rsid w:val="02B8562E"/>
    <w:rsid w:val="02BB0734"/>
    <w:rsid w:val="02C42214"/>
    <w:rsid w:val="02CB2E85"/>
    <w:rsid w:val="02CC6CBE"/>
    <w:rsid w:val="02CD5A24"/>
    <w:rsid w:val="02D25939"/>
    <w:rsid w:val="02DA3C5B"/>
    <w:rsid w:val="02E57F58"/>
    <w:rsid w:val="02E70BC8"/>
    <w:rsid w:val="03024A00"/>
    <w:rsid w:val="03032339"/>
    <w:rsid w:val="030625CB"/>
    <w:rsid w:val="030C6F29"/>
    <w:rsid w:val="030D1D2D"/>
    <w:rsid w:val="030E15D6"/>
    <w:rsid w:val="03165668"/>
    <w:rsid w:val="0320730B"/>
    <w:rsid w:val="03236457"/>
    <w:rsid w:val="03245DFE"/>
    <w:rsid w:val="032E6D36"/>
    <w:rsid w:val="03344220"/>
    <w:rsid w:val="033928D2"/>
    <w:rsid w:val="03625B00"/>
    <w:rsid w:val="03656611"/>
    <w:rsid w:val="03666FB7"/>
    <w:rsid w:val="0369412B"/>
    <w:rsid w:val="036D6BA3"/>
    <w:rsid w:val="037736BF"/>
    <w:rsid w:val="0388753D"/>
    <w:rsid w:val="03AC26DB"/>
    <w:rsid w:val="03BA4347"/>
    <w:rsid w:val="03BB37B6"/>
    <w:rsid w:val="03CA3BF8"/>
    <w:rsid w:val="03D06CE8"/>
    <w:rsid w:val="03D3487F"/>
    <w:rsid w:val="03DA050F"/>
    <w:rsid w:val="03DA551E"/>
    <w:rsid w:val="03E1434F"/>
    <w:rsid w:val="03E24779"/>
    <w:rsid w:val="04031645"/>
    <w:rsid w:val="04123DBD"/>
    <w:rsid w:val="0415791F"/>
    <w:rsid w:val="04247E93"/>
    <w:rsid w:val="042D4BCA"/>
    <w:rsid w:val="0438233B"/>
    <w:rsid w:val="04410F7F"/>
    <w:rsid w:val="04415975"/>
    <w:rsid w:val="04422EA4"/>
    <w:rsid w:val="04453FA6"/>
    <w:rsid w:val="045654C5"/>
    <w:rsid w:val="045841FB"/>
    <w:rsid w:val="045E72C9"/>
    <w:rsid w:val="04635E28"/>
    <w:rsid w:val="046E0340"/>
    <w:rsid w:val="0470433C"/>
    <w:rsid w:val="04795398"/>
    <w:rsid w:val="047D3A77"/>
    <w:rsid w:val="047E4E8C"/>
    <w:rsid w:val="048250A5"/>
    <w:rsid w:val="04965B36"/>
    <w:rsid w:val="04AC5A06"/>
    <w:rsid w:val="04AE7343"/>
    <w:rsid w:val="04B90BB3"/>
    <w:rsid w:val="04C4109A"/>
    <w:rsid w:val="04D26CFA"/>
    <w:rsid w:val="04E847E3"/>
    <w:rsid w:val="04ED5A08"/>
    <w:rsid w:val="04F03E4C"/>
    <w:rsid w:val="04F964FE"/>
    <w:rsid w:val="050F0C3B"/>
    <w:rsid w:val="051038C0"/>
    <w:rsid w:val="05104339"/>
    <w:rsid w:val="05130A9A"/>
    <w:rsid w:val="05202CD7"/>
    <w:rsid w:val="05241B93"/>
    <w:rsid w:val="05284567"/>
    <w:rsid w:val="052E0C6F"/>
    <w:rsid w:val="052E677A"/>
    <w:rsid w:val="05320B7C"/>
    <w:rsid w:val="053467E6"/>
    <w:rsid w:val="0537577B"/>
    <w:rsid w:val="05407004"/>
    <w:rsid w:val="055968F8"/>
    <w:rsid w:val="055E2363"/>
    <w:rsid w:val="055E6FD1"/>
    <w:rsid w:val="056475CC"/>
    <w:rsid w:val="05656253"/>
    <w:rsid w:val="05711383"/>
    <w:rsid w:val="057920E8"/>
    <w:rsid w:val="057A271D"/>
    <w:rsid w:val="05940E2A"/>
    <w:rsid w:val="05994192"/>
    <w:rsid w:val="059F4AC3"/>
    <w:rsid w:val="05A31D76"/>
    <w:rsid w:val="05AD247A"/>
    <w:rsid w:val="05BE291C"/>
    <w:rsid w:val="05C41C5F"/>
    <w:rsid w:val="05C575C9"/>
    <w:rsid w:val="05C96DAF"/>
    <w:rsid w:val="05CB0777"/>
    <w:rsid w:val="05CC64B2"/>
    <w:rsid w:val="05D53D9D"/>
    <w:rsid w:val="05D64790"/>
    <w:rsid w:val="05D86F60"/>
    <w:rsid w:val="05DA39A6"/>
    <w:rsid w:val="05E1417C"/>
    <w:rsid w:val="05EF05A3"/>
    <w:rsid w:val="05F02461"/>
    <w:rsid w:val="05F42BDE"/>
    <w:rsid w:val="05FC2CC6"/>
    <w:rsid w:val="05FD34E9"/>
    <w:rsid w:val="060E60F1"/>
    <w:rsid w:val="06151530"/>
    <w:rsid w:val="061E78E4"/>
    <w:rsid w:val="062524A0"/>
    <w:rsid w:val="062C1339"/>
    <w:rsid w:val="06396C2F"/>
    <w:rsid w:val="06414FF3"/>
    <w:rsid w:val="064266BC"/>
    <w:rsid w:val="06496457"/>
    <w:rsid w:val="064A03A8"/>
    <w:rsid w:val="0655713A"/>
    <w:rsid w:val="06625D2A"/>
    <w:rsid w:val="06637860"/>
    <w:rsid w:val="06651536"/>
    <w:rsid w:val="066E6FEA"/>
    <w:rsid w:val="067C1790"/>
    <w:rsid w:val="067D6DB8"/>
    <w:rsid w:val="069271F5"/>
    <w:rsid w:val="06984400"/>
    <w:rsid w:val="06A74C05"/>
    <w:rsid w:val="06B4093A"/>
    <w:rsid w:val="06C34D8E"/>
    <w:rsid w:val="06D020E0"/>
    <w:rsid w:val="06ED199B"/>
    <w:rsid w:val="06EE4389"/>
    <w:rsid w:val="06EF716D"/>
    <w:rsid w:val="07010286"/>
    <w:rsid w:val="070241E9"/>
    <w:rsid w:val="07106769"/>
    <w:rsid w:val="071A4087"/>
    <w:rsid w:val="071B04B1"/>
    <w:rsid w:val="07203EF1"/>
    <w:rsid w:val="073D0D2B"/>
    <w:rsid w:val="074B37DE"/>
    <w:rsid w:val="07525D62"/>
    <w:rsid w:val="075F4260"/>
    <w:rsid w:val="076F68F3"/>
    <w:rsid w:val="078134DF"/>
    <w:rsid w:val="07882FBE"/>
    <w:rsid w:val="078B6222"/>
    <w:rsid w:val="079727D2"/>
    <w:rsid w:val="079F7CA9"/>
    <w:rsid w:val="07A1167C"/>
    <w:rsid w:val="07AE108C"/>
    <w:rsid w:val="07B27B3D"/>
    <w:rsid w:val="07BA4CCA"/>
    <w:rsid w:val="07C210D3"/>
    <w:rsid w:val="07C43646"/>
    <w:rsid w:val="07D17825"/>
    <w:rsid w:val="07D46474"/>
    <w:rsid w:val="07F60E79"/>
    <w:rsid w:val="08086439"/>
    <w:rsid w:val="0810594A"/>
    <w:rsid w:val="081348AE"/>
    <w:rsid w:val="081B6711"/>
    <w:rsid w:val="081E5651"/>
    <w:rsid w:val="083245C7"/>
    <w:rsid w:val="083539DF"/>
    <w:rsid w:val="084D1E2B"/>
    <w:rsid w:val="08547508"/>
    <w:rsid w:val="08615E14"/>
    <w:rsid w:val="08742462"/>
    <w:rsid w:val="088A0187"/>
    <w:rsid w:val="08931EB9"/>
    <w:rsid w:val="08B46DEE"/>
    <w:rsid w:val="08BE644F"/>
    <w:rsid w:val="08BF6A3F"/>
    <w:rsid w:val="08CD18C2"/>
    <w:rsid w:val="08D67A04"/>
    <w:rsid w:val="08DB1649"/>
    <w:rsid w:val="08DE7603"/>
    <w:rsid w:val="08E01623"/>
    <w:rsid w:val="08F911E2"/>
    <w:rsid w:val="08FD1E49"/>
    <w:rsid w:val="090066FB"/>
    <w:rsid w:val="09193480"/>
    <w:rsid w:val="09272073"/>
    <w:rsid w:val="092903B1"/>
    <w:rsid w:val="09392DE8"/>
    <w:rsid w:val="09564770"/>
    <w:rsid w:val="095E1A3B"/>
    <w:rsid w:val="095F2523"/>
    <w:rsid w:val="096C6A74"/>
    <w:rsid w:val="09712142"/>
    <w:rsid w:val="0976107E"/>
    <w:rsid w:val="09772C47"/>
    <w:rsid w:val="09865AC0"/>
    <w:rsid w:val="0987783C"/>
    <w:rsid w:val="098D4755"/>
    <w:rsid w:val="09941D3F"/>
    <w:rsid w:val="09942912"/>
    <w:rsid w:val="099D6E4D"/>
    <w:rsid w:val="09A9376A"/>
    <w:rsid w:val="09AE11F7"/>
    <w:rsid w:val="09B84622"/>
    <w:rsid w:val="09B96184"/>
    <w:rsid w:val="09C45552"/>
    <w:rsid w:val="09CE177B"/>
    <w:rsid w:val="09D443EF"/>
    <w:rsid w:val="09DA3055"/>
    <w:rsid w:val="09DB293D"/>
    <w:rsid w:val="09E52755"/>
    <w:rsid w:val="09EA6024"/>
    <w:rsid w:val="09EC1C14"/>
    <w:rsid w:val="09FB48BE"/>
    <w:rsid w:val="0A017F6F"/>
    <w:rsid w:val="0A0D7F05"/>
    <w:rsid w:val="0A1263F7"/>
    <w:rsid w:val="0A2E2DC6"/>
    <w:rsid w:val="0A2F05B8"/>
    <w:rsid w:val="0A2F6943"/>
    <w:rsid w:val="0A310D95"/>
    <w:rsid w:val="0A442F3E"/>
    <w:rsid w:val="0A5B02BB"/>
    <w:rsid w:val="0A6527F0"/>
    <w:rsid w:val="0A67309C"/>
    <w:rsid w:val="0A6A061B"/>
    <w:rsid w:val="0A6C53BD"/>
    <w:rsid w:val="0A7026DC"/>
    <w:rsid w:val="0A7D6CA0"/>
    <w:rsid w:val="0A893D85"/>
    <w:rsid w:val="0A91410C"/>
    <w:rsid w:val="0A9F4449"/>
    <w:rsid w:val="0AAB1C3E"/>
    <w:rsid w:val="0AAD6510"/>
    <w:rsid w:val="0AB03822"/>
    <w:rsid w:val="0AB511CC"/>
    <w:rsid w:val="0AD1042D"/>
    <w:rsid w:val="0AD211EC"/>
    <w:rsid w:val="0AD52C15"/>
    <w:rsid w:val="0AFF7223"/>
    <w:rsid w:val="0B03303B"/>
    <w:rsid w:val="0B177AE4"/>
    <w:rsid w:val="0B1E1622"/>
    <w:rsid w:val="0B1E4234"/>
    <w:rsid w:val="0B210FF4"/>
    <w:rsid w:val="0B214EC8"/>
    <w:rsid w:val="0B4C4CA4"/>
    <w:rsid w:val="0B4C67B5"/>
    <w:rsid w:val="0B5625FF"/>
    <w:rsid w:val="0B5C0F89"/>
    <w:rsid w:val="0B5C2E5A"/>
    <w:rsid w:val="0B671C59"/>
    <w:rsid w:val="0B6A2060"/>
    <w:rsid w:val="0B6D7F8B"/>
    <w:rsid w:val="0B7456C3"/>
    <w:rsid w:val="0B825193"/>
    <w:rsid w:val="0B8437E7"/>
    <w:rsid w:val="0B844680"/>
    <w:rsid w:val="0B8D3582"/>
    <w:rsid w:val="0B9B252E"/>
    <w:rsid w:val="0BA86BCF"/>
    <w:rsid w:val="0BC504C7"/>
    <w:rsid w:val="0BC52D14"/>
    <w:rsid w:val="0BC6680E"/>
    <w:rsid w:val="0BCD7FE1"/>
    <w:rsid w:val="0BD15A0C"/>
    <w:rsid w:val="0BD506F4"/>
    <w:rsid w:val="0BD654CD"/>
    <w:rsid w:val="0BE74C1A"/>
    <w:rsid w:val="0BEF058D"/>
    <w:rsid w:val="0BFB2986"/>
    <w:rsid w:val="0BFD70B9"/>
    <w:rsid w:val="0C010F49"/>
    <w:rsid w:val="0C0254AB"/>
    <w:rsid w:val="0C0517F8"/>
    <w:rsid w:val="0C0C7624"/>
    <w:rsid w:val="0C354CA2"/>
    <w:rsid w:val="0C3A499F"/>
    <w:rsid w:val="0C3C1277"/>
    <w:rsid w:val="0C3F652C"/>
    <w:rsid w:val="0C5B00F7"/>
    <w:rsid w:val="0C5B1651"/>
    <w:rsid w:val="0C6A2581"/>
    <w:rsid w:val="0C6C1A7E"/>
    <w:rsid w:val="0C7E1018"/>
    <w:rsid w:val="0C7F2301"/>
    <w:rsid w:val="0C7F6489"/>
    <w:rsid w:val="0C815E9E"/>
    <w:rsid w:val="0C981DBF"/>
    <w:rsid w:val="0C984295"/>
    <w:rsid w:val="0CAD06C0"/>
    <w:rsid w:val="0CAE3418"/>
    <w:rsid w:val="0CBB578A"/>
    <w:rsid w:val="0CD342C0"/>
    <w:rsid w:val="0CD636EC"/>
    <w:rsid w:val="0CE72916"/>
    <w:rsid w:val="0CF7154E"/>
    <w:rsid w:val="0D097FEC"/>
    <w:rsid w:val="0D0F45AD"/>
    <w:rsid w:val="0D2248EA"/>
    <w:rsid w:val="0D3A4CFC"/>
    <w:rsid w:val="0D3F0D33"/>
    <w:rsid w:val="0D401645"/>
    <w:rsid w:val="0D49074A"/>
    <w:rsid w:val="0D5B1E05"/>
    <w:rsid w:val="0D5C24F9"/>
    <w:rsid w:val="0D6F127E"/>
    <w:rsid w:val="0D777DEE"/>
    <w:rsid w:val="0D78660A"/>
    <w:rsid w:val="0D7B7804"/>
    <w:rsid w:val="0D8205BD"/>
    <w:rsid w:val="0D8E2736"/>
    <w:rsid w:val="0D9C6CDB"/>
    <w:rsid w:val="0DAE7784"/>
    <w:rsid w:val="0DB86A13"/>
    <w:rsid w:val="0DBB3214"/>
    <w:rsid w:val="0DC71A36"/>
    <w:rsid w:val="0DCB220A"/>
    <w:rsid w:val="0DE30F5D"/>
    <w:rsid w:val="0DF70178"/>
    <w:rsid w:val="0E014504"/>
    <w:rsid w:val="0E1171EA"/>
    <w:rsid w:val="0E176264"/>
    <w:rsid w:val="0E4168D4"/>
    <w:rsid w:val="0E44065A"/>
    <w:rsid w:val="0E486F1E"/>
    <w:rsid w:val="0E4A6C28"/>
    <w:rsid w:val="0E4D0134"/>
    <w:rsid w:val="0E50142D"/>
    <w:rsid w:val="0E511C4A"/>
    <w:rsid w:val="0E65495E"/>
    <w:rsid w:val="0E6F26FB"/>
    <w:rsid w:val="0E740ECE"/>
    <w:rsid w:val="0E7C070E"/>
    <w:rsid w:val="0E7D4BB9"/>
    <w:rsid w:val="0E836F21"/>
    <w:rsid w:val="0E85455D"/>
    <w:rsid w:val="0E913E6E"/>
    <w:rsid w:val="0E973A69"/>
    <w:rsid w:val="0E981D86"/>
    <w:rsid w:val="0E9822E8"/>
    <w:rsid w:val="0E997FE5"/>
    <w:rsid w:val="0E9F5CF3"/>
    <w:rsid w:val="0EA65EF1"/>
    <w:rsid w:val="0EAB581F"/>
    <w:rsid w:val="0EB01965"/>
    <w:rsid w:val="0EB633D9"/>
    <w:rsid w:val="0EBC4089"/>
    <w:rsid w:val="0EC224D5"/>
    <w:rsid w:val="0EC40DCA"/>
    <w:rsid w:val="0EC55BF5"/>
    <w:rsid w:val="0ECC12D1"/>
    <w:rsid w:val="0ED25BA6"/>
    <w:rsid w:val="0ED472D6"/>
    <w:rsid w:val="0EDF4E7C"/>
    <w:rsid w:val="0EDF78EC"/>
    <w:rsid w:val="0EE44596"/>
    <w:rsid w:val="0EF04C39"/>
    <w:rsid w:val="0EF331DC"/>
    <w:rsid w:val="0F23590D"/>
    <w:rsid w:val="0F2C41CE"/>
    <w:rsid w:val="0F3B100B"/>
    <w:rsid w:val="0F413A6B"/>
    <w:rsid w:val="0F511440"/>
    <w:rsid w:val="0F597D2B"/>
    <w:rsid w:val="0F6B69E6"/>
    <w:rsid w:val="0F6D453B"/>
    <w:rsid w:val="0F700740"/>
    <w:rsid w:val="0F784778"/>
    <w:rsid w:val="0F810E9F"/>
    <w:rsid w:val="0F89215E"/>
    <w:rsid w:val="0F9C4063"/>
    <w:rsid w:val="0FAB1E67"/>
    <w:rsid w:val="0FB77A13"/>
    <w:rsid w:val="0FBC57C0"/>
    <w:rsid w:val="0FBD7320"/>
    <w:rsid w:val="0FBE40CD"/>
    <w:rsid w:val="0FC47161"/>
    <w:rsid w:val="0FCC07F4"/>
    <w:rsid w:val="0FCE48F6"/>
    <w:rsid w:val="0FDD7C8F"/>
    <w:rsid w:val="0FE25E26"/>
    <w:rsid w:val="0FF124F0"/>
    <w:rsid w:val="0FF27C75"/>
    <w:rsid w:val="0FF51B44"/>
    <w:rsid w:val="0FFA769E"/>
    <w:rsid w:val="0FFD3763"/>
    <w:rsid w:val="0FFD7E18"/>
    <w:rsid w:val="0FFE2D95"/>
    <w:rsid w:val="100A2A84"/>
    <w:rsid w:val="1015521C"/>
    <w:rsid w:val="10190390"/>
    <w:rsid w:val="1024738C"/>
    <w:rsid w:val="103074A4"/>
    <w:rsid w:val="103E26EE"/>
    <w:rsid w:val="10421258"/>
    <w:rsid w:val="104B091B"/>
    <w:rsid w:val="104E2DB8"/>
    <w:rsid w:val="105F615E"/>
    <w:rsid w:val="10697481"/>
    <w:rsid w:val="10761009"/>
    <w:rsid w:val="10784A30"/>
    <w:rsid w:val="107E1D28"/>
    <w:rsid w:val="109346BA"/>
    <w:rsid w:val="109C27AC"/>
    <w:rsid w:val="10A35CFB"/>
    <w:rsid w:val="10A423BE"/>
    <w:rsid w:val="10A926B4"/>
    <w:rsid w:val="10B56169"/>
    <w:rsid w:val="10B64C68"/>
    <w:rsid w:val="10D67C00"/>
    <w:rsid w:val="10DA3E55"/>
    <w:rsid w:val="10DF46E6"/>
    <w:rsid w:val="10F16032"/>
    <w:rsid w:val="10F36698"/>
    <w:rsid w:val="10F555B9"/>
    <w:rsid w:val="10FD39C4"/>
    <w:rsid w:val="110847AA"/>
    <w:rsid w:val="11093E8E"/>
    <w:rsid w:val="11094750"/>
    <w:rsid w:val="110B0C32"/>
    <w:rsid w:val="110E0640"/>
    <w:rsid w:val="110E22B2"/>
    <w:rsid w:val="11166585"/>
    <w:rsid w:val="11252757"/>
    <w:rsid w:val="11381078"/>
    <w:rsid w:val="113832BD"/>
    <w:rsid w:val="1138366C"/>
    <w:rsid w:val="11386B92"/>
    <w:rsid w:val="1142142D"/>
    <w:rsid w:val="115619BD"/>
    <w:rsid w:val="11657599"/>
    <w:rsid w:val="11706FED"/>
    <w:rsid w:val="1182367E"/>
    <w:rsid w:val="118F20F0"/>
    <w:rsid w:val="11AA141F"/>
    <w:rsid w:val="11AB3608"/>
    <w:rsid w:val="11B36E5C"/>
    <w:rsid w:val="11B63D10"/>
    <w:rsid w:val="11C03964"/>
    <w:rsid w:val="11C67F9C"/>
    <w:rsid w:val="11CA0EC8"/>
    <w:rsid w:val="11D06FB5"/>
    <w:rsid w:val="11D122C5"/>
    <w:rsid w:val="11D61453"/>
    <w:rsid w:val="11DF7916"/>
    <w:rsid w:val="11E85055"/>
    <w:rsid w:val="11EB0245"/>
    <w:rsid w:val="11EB03E8"/>
    <w:rsid w:val="11F35B9A"/>
    <w:rsid w:val="11FC5539"/>
    <w:rsid w:val="12060AC1"/>
    <w:rsid w:val="120E432C"/>
    <w:rsid w:val="121D6A8E"/>
    <w:rsid w:val="12247759"/>
    <w:rsid w:val="122A0EC2"/>
    <w:rsid w:val="122A14A8"/>
    <w:rsid w:val="122A6356"/>
    <w:rsid w:val="122F70E6"/>
    <w:rsid w:val="12353A38"/>
    <w:rsid w:val="12454595"/>
    <w:rsid w:val="124555A0"/>
    <w:rsid w:val="124F6BF8"/>
    <w:rsid w:val="12527B47"/>
    <w:rsid w:val="125604F3"/>
    <w:rsid w:val="125F5D8E"/>
    <w:rsid w:val="12727DA6"/>
    <w:rsid w:val="12731475"/>
    <w:rsid w:val="127E4F6A"/>
    <w:rsid w:val="12831FD8"/>
    <w:rsid w:val="128B14A3"/>
    <w:rsid w:val="12921E76"/>
    <w:rsid w:val="12937E56"/>
    <w:rsid w:val="129505BC"/>
    <w:rsid w:val="129A23CF"/>
    <w:rsid w:val="129F7FD1"/>
    <w:rsid w:val="12A05C8E"/>
    <w:rsid w:val="12A637B6"/>
    <w:rsid w:val="12A721AB"/>
    <w:rsid w:val="12A9508B"/>
    <w:rsid w:val="12AA3981"/>
    <w:rsid w:val="12B42461"/>
    <w:rsid w:val="12B84F0D"/>
    <w:rsid w:val="12BE12E2"/>
    <w:rsid w:val="12C059DF"/>
    <w:rsid w:val="12D2740C"/>
    <w:rsid w:val="12E61FC8"/>
    <w:rsid w:val="12EF12CC"/>
    <w:rsid w:val="12F50B90"/>
    <w:rsid w:val="12FC3C3E"/>
    <w:rsid w:val="130100E0"/>
    <w:rsid w:val="13025D0D"/>
    <w:rsid w:val="13096F29"/>
    <w:rsid w:val="131C13A9"/>
    <w:rsid w:val="13223BB5"/>
    <w:rsid w:val="132847E3"/>
    <w:rsid w:val="133E5DF7"/>
    <w:rsid w:val="13421B62"/>
    <w:rsid w:val="134C2116"/>
    <w:rsid w:val="13521337"/>
    <w:rsid w:val="13525B1D"/>
    <w:rsid w:val="13592639"/>
    <w:rsid w:val="135E1E06"/>
    <w:rsid w:val="135F6DFD"/>
    <w:rsid w:val="13676827"/>
    <w:rsid w:val="137B4C85"/>
    <w:rsid w:val="137F60C1"/>
    <w:rsid w:val="138D1F7C"/>
    <w:rsid w:val="13957A8B"/>
    <w:rsid w:val="13983E78"/>
    <w:rsid w:val="1399374C"/>
    <w:rsid w:val="139C5EE1"/>
    <w:rsid w:val="139D681F"/>
    <w:rsid w:val="139F09FA"/>
    <w:rsid w:val="13A17846"/>
    <w:rsid w:val="13A609E7"/>
    <w:rsid w:val="13AD4474"/>
    <w:rsid w:val="13B1147D"/>
    <w:rsid w:val="13B4698A"/>
    <w:rsid w:val="13B546FD"/>
    <w:rsid w:val="13BD019D"/>
    <w:rsid w:val="13BF7487"/>
    <w:rsid w:val="13CB258A"/>
    <w:rsid w:val="13CE63E6"/>
    <w:rsid w:val="13E21CD1"/>
    <w:rsid w:val="13E342D2"/>
    <w:rsid w:val="13E346E1"/>
    <w:rsid w:val="13E57A43"/>
    <w:rsid w:val="13FC3E5D"/>
    <w:rsid w:val="14047949"/>
    <w:rsid w:val="140719E6"/>
    <w:rsid w:val="14093A6F"/>
    <w:rsid w:val="14266D5F"/>
    <w:rsid w:val="142733EA"/>
    <w:rsid w:val="145A1D34"/>
    <w:rsid w:val="146042B9"/>
    <w:rsid w:val="14604F96"/>
    <w:rsid w:val="14634C74"/>
    <w:rsid w:val="14656774"/>
    <w:rsid w:val="14762D0E"/>
    <w:rsid w:val="147809E1"/>
    <w:rsid w:val="149A22F6"/>
    <w:rsid w:val="149D1367"/>
    <w:rsid w:val="149E0BD6"/>
    <w:rsid w:val="149F0103"/>
    <w:rsid w:val="14A6546F"/>
    <w:rsid w:val="14B00D4D"/>
    <w:rsid w:val="14B41CB6"/>
    <w:rsid w:val="14BB16C1"/>
    <w:rsid w:val="14BC76E5"/>
    <w:rsid w:val="14BF4344"/>
    <w:rsid w:val="14C352AB"/>
    <w:rsid w:val="14C43015"/>
    <w:rsid w:val="14C72E33"/>
    <w:rsid w:val="14D14737"/>
    <w:rsid w:val="14DB56EA"/>
    <w:rsid w:val="14DD64AD"/>
    <w:rsid w:val="14E1675A"/>
    <w:rsid w:val="14E243FA"/>
    <w:rsid w:val="14F055ED"/>
    <w:rsid w:val="15000605"/>
    <w:rsid w:val="15186E7A"/>
    <w:rsid w:val="151A2CDD"/>
    <w:rsid w:val="151B0FAB"/>
    <w:rsid w:val="151D5AB3"/>
    <w:rsid w:val="152B59BE"/>
    <w:rsid w:val="153C0833"/>
    <w:rsid w:val="154A78EE"/>
    <w:rsid w:val="154F0754"/>
    <w:rsid w:val="155852D1"/>
    <w:rsid w:val="155C4C28"/>
    <w:rsid w:val="155D389D"/>
    <w:rsid w:val="156241AD"/>
    <w:rsid w:val="156E7678"/>
    <w:rsid w:val="157F5F3D"/>
    <w:rsid w:val="159A3460"/>
    <w:rsid w:val="15A518E9"/>
    <w:rsid w:val="15AF7737"/>
    <w:rsid w:val="15B266E7"/>
    <w:rsid w:val="15BD6D37"/>
    <w:rsid w:val="15C1546A"/>
    <w:rsid w:val="15CB1A43"/>
    <w:rsid w:val="15D2294C"/>
    <w:rsid w:val="15D95D02"/>
    <w:rsid w:val="15DE0CCC"/>
    <w:rsid w:val="15DE48AA"/>
    <w:rsid w:val="15E1693C"/>
    <w:rsid w:val="15F076A6"/>
    <w:rsid w:val="15F647D0"/>
    <w:rsid w:val="1600660E"/>
    <w:rsid w:val="161A12E7"/>
    <w:rsid w:val="161B6920"/>
    <w:rsid w:val="16223B81"/>
    <w:rsid w:val="16270BED"/>
    <w:rsid w:val="162E0482"/>
    <w:rsid w:val="16303C30"/>
    <w:rsid w:val="1645537C"/>
    <w:rsid w:val="165D0B20"/>
    <w:rsid w:val="165F29AD"/>
    <w:rsid w:val="16717134"/>
    <w:rsid w:val="16773DA9"/>
    <w:rsid w:val="16783169"/>
    <w:rsid w:val="167F185A"/>
    <w:rsid w:val="16833D6B"/>
    <w:rsid w:val="168827BB"/>
    <w:rsid w:val="16884A5B"/>
    <w:rsid w:val="168855BC"/>
    <w:rsid w:val="168E4861"/>
    <w:rsid w:val="16962C45"/>
    <w:rsid w:val="169D633A"/>
    <w:rsid w:val="169F2DC6"/>
    <w:rsid w:val="16AF52BC"/>
    <w:rsid w:val="16C23278"/>
    <w:rsid w:val="16C3321D"/>
    <w:rsid w:val="16CA18BE"/>
    <w:rsid w:val="16CB00C0"/>
    <w:rsid w:val="16D30710"/>
    <w:rsid w:val="16DE5DCD"/>
    <w:rsid w:val="16E3612D"/>
    <w:rsid w:val="16F57D88"/>
    <w:rsid w:val="1701270F"/>
    <w:rsid w:val="17190EAD"/>
    <w:rsid w:val="17233957"/>
    <w:rsid w:val="17257E6A"/>
    <w:rsid w:val="172B0CA4"/>
    <w:rsid w:val="172B431A"/>
    <w:rsid w:val="172D25D1"/>
    <w:rsid w:val="173C4F5C"/>
    <w:rsid w:val="173C59CD"/>
    <w:rsid w:val="173C6D9B"/>
    <w:rsid w:val="17504B00"/>
    <w:rsid w:val="17533F7B"/>
    <w:rsid w:val="17555A33"/>
    <w:rsid w:val="175D7DCB"/>
    <w:rsid w:val="176E37C0"/>
    <w:rsid w:val="176F63F4"/>
    <w:rsid w:val="177D764E"/>
    <w:rsid w:val="17814641"/>
    <w:rsid w:val="178733D8"/>
    <w:rsid w:val="17A34DC3"/>
    <w:rsid w:val="17A50CDA"/>
    <w:rsid w:val="17AC2CDF"/>
    <w:rsid w:val="17BE5764"/>
    <w:rsid w:val="17C02955"/>
    <w:rsid w:val="17C23271"/>
    <w:rsid w:val="17D0765E"/>
    <w:rsid w:val="17E1659F"/>
    <w:rsid w:val="17F75EA0"/>
    <w:rsid w:val="17F83137"/>
    <w:rsid w:val="180954C1"/>
    <w:rsid w:val="1816284D"/>
    <w:rsid w:val="181B2821"/>
    <w:rsid w:val="181D5806"/>
    <w:rsid w:val="1824493C"/>
    <w:rsid w:val="18284F0C"/>
    <w:rsid w:val="18295AD9"/>
    <w:rsid w:val="182C3E2A"/>
    <w:rsid w:val="183930B0"/>
    <w:rsid w:val="183A3546"/>
    <w:rsid w:val="183F0EA9"/>
    <w:rsid w:val="184A7867"/>
    <w:rsid w:val="185871DF"/>
    <w:rsid w:val="185E49B4"/>
    <w:rsid w:val="18626AF6"/>
    <w:rsid w:val="18810459"/>
    <w:rsid w:val="18950F85"/>
    <w:rsid w:val="189917C4"/>
    <w:rsid w:val="18A53A61"/>
    <w:rsid w:val="18A57935"/>
    <w:rsid w:val="18B12020"/>
    <w:rsid w:val="18B262F7"/>
    <w:rsid w:val="18C45EB5"/>
    <w:rsid w:val="18D636B0"/>
    <w:rsid w:val="18DA686A"/>
    <w:rsid w:val="18DE4004"/>
    <w:rsid w:val="18E263FE"/>
    <w:rsid w:val="18E26B60"/>
    <w:rsid w:val="18E36A88"/>
    <w:rsid w:val="18E43848"/>
    <w:rsid w:val="18EF6F6A"/>
    <w:rsid w:val="19101703"/>
    <w:rsid w:val="192155E5"/>
    <w:rsid w:val="192447C5"/>
    <w:rsid w:val="193819F6"/>
    <w:rsid w:val="19385F26"/>
    <w:rsid w:val="19424962"/>
    <w:rsid w:val="19443B37"/>
    <w:rsid w:val="19447ACE"/>
    <w:rsid w:val="19465F9E"/>
    <w:rsid w:val="19501C54"/>
    <w:rsid w:val="195A51EA"/>
    <w:rsid w:val="195E486D"/>
    <w:rsid w:val="1963665A"/>
    <w:rsid w:val="196426B1"/>
    <w:rsid w:val="196569EA"/>
    <w:rsid w:val="198A0B2E"/>
    <w:rsid w:val="198E36B4"/>
    <w:rsid w:val="19945392"/>
    <w:rsid w:val="19950B90"/>
    <w:rsid w:val="19963B28"/>
    <w:rsid w:val="199969C7"/>
    <w:rsid w:val="19B22870"/>
    <w:rsid w:val="19C40F6B"/>
    <w:rsid w:val="19C66F6C"/>
    <w:rsid w:val="19DC46BF"/>
    <w:rsid w:val="19DE2365"/>
    <w:rsid w:val="19E06EFC"/>
    <w:rsid w:val="19EA439C"/>
    <w:rsid w:val="19F127E8"/>
    <w:rsid w:val="19F8661C"/>
    <w:rsid w:val="19FA5C8A"/>
    <w:rsid w:val="1A027EDB"/>
    <w:rsid w:val="1A107549"/>
    <w:rsid w:val="1A1663D4"/>
    <w:rsid w:val="1A263FDE"/>
    <w:rsid w:val="1A2F2A5E"/>
    <w:rsid w:val="1A402A83"/>
    <w:rsid w:val="1A412A5F"/>
    <w:rsid w:val="1A587316"/>
    <w:rsid w:val="1A671C93"/>
    <w:rsid w:val="1A6F695E"/>
    <w:rsid w:val="1A78055F"/>
    <w:rsid w:val="1A7973D1"/>
    <w:rsid w:val="1A7C5B0B"/>
    <w:rsid w:val="1A95602B"/>
    <w:rsid w:val="1A992AA9"/>
    <w:rsid w:val="1A9B372A"/>
    <w:rsid w:val="1A9F3D0B"/>
    <w:rsid w:val="1AA55B7F"/>
    <w:rsid w:val="1AAE178F"/>
    <w:rsid w:val="1AB25285"/>
    <w:rsid w:val="1ABD5800"/>
    <w:rsid w:val="1ADA6B24"/>
    <w:rsid w:val="1AF81775"/>
    <w:rsid w:val="1AFD16E0"/>
    <w:rsid w:val="1AFE56C7"/>
    <w:rsid w:val="1B3237B5"/>
    <w:rsid w:val="1B32716B"/>
    <w:rsid w:val="1B4972A7"/>
    <w:rsid w:val="1B511989"/>
    <w:rsid w:val="1B5418FE"/>
    <w:rsid w:val="1B5E1503"/>
    <w:rsid w:val="1B8841DE"/>
    <w:rsid w:val="1B98518A"/>
    <w:rsid w:val="1BA15FE4"/>
    <w:rsid w:val="1BA42378"/>
    <w:rsid w:val="1BA61A06"/>
    <w:rsid w:val="1BA957E2"/>
    <w:rsid w:val="1BB1659A"/>
    <w:rsid w:val="1BB64B12"/>
    <w:rsid w:val="1BDF0CB3"/>
    <w:rsid w:val="1BE60593"/>
    <w:rsid w:val="1BE81287"/>
    <w:rsid w:val="1BF3115B"/>
    <w:rsid w:val="1BF76A7A"/>
    <w:rsid w:val="1BF93BFC"/>
    <w:rsid w:val="1C0D362D"/>
    <w:rsid w:val="1C121A3A"/>
    <w:rsid w:val="1C167667"/>
    <w:rsid w:val="1C266E97"/>
    <w:rsid w:val="1C2B2DDB"/>
    <w:rsid w:val="1C300581"/>
    <w:rsid w:val="1C321D73"/>
    <w:rsid w:val="1C3B3467"/>
    <w:rsid w:val="1C413C84"/>
    <w:rsid w:val="1C4224CA"/>
    <w:rsid w:val="1C43089F"/>
    <w:rsid w:val="1C486B9A"/>
    <w:rsid w:val="1C4A36C8"/>
    <w:rsid w:val="1C570DDB"/>
    <w:rsid w:val="1C6A6813"/>
    <w:rsid w:val="1C8E42F9"/>
    <w:rsid w:val="1CA31D49"/>
    <w:rsid w:val="1CAE3FF4"/>
    <w:rsid w:val="1CB00001"/>
    <w:rsid w:val="1CBD4F58"/>
    <w:rsid w:val="1CCE4D04"/>
    <w:rsid w:val="1CD65C5D"/>
    <w:rsid w:val="1CE10CB1"/>
    <w:rsid w:val="1CE17219"/>
    <w:rsid w:val="1CE654FE"/>
    <w:rsid w:val="1CE90CEC"/>
    <w:rsid w:val="1CF7183B"/>
    <w:rsid w:val="1CFC7CE7"/>
    <w:rsid w:val="1D0A638B"/>
    <w:rsid w:val="1D0F2537"/>
    <w:rsid w:val="1D1E1666"/>
    <w:rsid w:val="1D2364DF"/>
    <w:rsid w:val="1D260219"/>
    <w:rsid w:val="1D4A1CE0"/>
    <w:rsid w:val="1D4F1B96"/>
    <w:rsid w:val="1D524A69"/>
    <w:rsid w:val="1D64043C"/>
    <w:rsid w:val="1D6B214C"/>
    <w:rsid w:val="1D6D0733"/>
    <w:rsid w:val="1D7B10C7"/>
    <w:rsid w:val="1D812265"/>
    <w:rsid w:val="1D8704DB"/>
    <w:rsid w:val="1D8B2357"/>
    <w:rsid w:val="1D8D1FD3"/>
    <w:rsid w:val="1D941AC7"/>
    <w:rsid w:val="1D987CBA"/>
    <w:rsid w:val="1D9C098F"/>
    <w:rsid w:val="1D9C5FC4"/>
    <w:rsid w:val="1DA100CA"/>
    <w:rsid w:val="1DAA1F7E"/>
    <w:rsid w:val="1DBB675A"/>
    <w:rsid w:val="1DBD2F9A"/>
    <w:rsid w:val="1DC0455E"/>
    <w:rsid w:val="1DC22763"/>
    <w:rsid w:val="1DC65239"/>
    <w:rsid w:val="1DCE3FFE"/>
    <w:rsid w:val="1DD832F6"/>
    <w:rsid w:val="1DD83933"/>
    <w:rsid w:val="1DDB45A9"/>
    <w:rsid w:val="1DE70C5B"/>
    <w:rsid w:val="1DE73511"/>
    <w:rsid w:val="1DF94C86"/>
    <w:rsid w:val="1E0B50F4"/>
    <w:rsid w:val="1E102152"/>
    <w:rsid w:val="1E195BB5"/>
    <w:rsid w:val="1E283E02"/>
    <w:rsid w:val="1E460348"/>
    <w:rsid w:val="1E4A29F5"/>
    <w:rsid w:val="1E516D5B"/>
    <w:rsid w:val="1E52442C"/>
    <w:rsid w:val="1E5F68EF"/>
    <w:rsid w:val="1E644095"/>
    <w:rsid w:val="1E7A27EB"/>
    <w:rsid w:val="1E7E3792"/>
    <w:rsid w:val="1E834016"/>
    <w:rsid w:val="1E886A65"/>
    <w:rsid w:val="1EA255E0"/>
    <w:rsid w:val="1EA87ECC"/>
    <w:rsid w:val="1EA94235"/>
    <w:rsid w:val="1EAF3C67"/>
    <w:rsid w:val="1EB37C2D"/>
    <w:rsid w:val="1EC633BA"/>
    <w:rsid w:val="1EE259DB"/>
    <w:rsid w:val="1EE4183B"/>
    <w:rsid w:val="1EE75A1B"/>
    <w:rsid w:val="1EF20D52"/>
    <w:rsid w:val="1EF63A51"/>
    <w:rsid w:val="1F112940"/>
    <w:rsid w:val="1F200118"/>
    <w:rsid w:val="1F275E44"/>
    <w:rsid w:val="1F2968FE"/>
    <w:rsid w:val="1F346147"/>
    <w:rsid w:val="1F3A5D79"/>
    <w:rsid w:val="1F473ECD"/>
    <w:rsid w:val="1F61582F"/>
    <w:rsid w:val="1F6571E7"/>
    <w:rsid w:val="1F6F453F"/>
    <w:rsid w:val="1F7B1D02"/>
    <w:rsid w:val="1F7C2C50"/>
    <w:rsid w:val="1F972CE6"/>
    <w:rsid w:val="1F994EA3"/>
    <w:rsid w:val="1F9C32DD"/>
    <w:rsid w:val="1FBD6756"/>
    <w:rsid w:val="1FC3430B"/>
    <w:rsid w:val="1FC63586"/>
    <w:rsid w:val="1FE864AB"/>
    <w:rsid w:val="1FF354D1"/>
    <w:rsid w:val="1FFA7348"/>
    <w:rsid w:val="1FFC2901"/>
    <w:rsid w:val="1FFE1506"/>
    <w:rsid w:val="1FFF2EF5"/>
    <w:rsid w:val="200529AD"/>
    <w:rsid w:val="20062098"/>
    <w:rsid w:val="200B5B4F"/>
    <w:rsid w:val="2018599A"/>
    <w:rsid w:val="202D110C"/>
    <w:rsid w:val="20325711"/>
    <w:rsid w:val="2033143A"/>
    <w:rsid w:val="203634F7"/>
    <w:rsid w:val="20471356"/>
    <w:rsid w:val="205630F0"/>
    <w:rsid w:val="20594D80"/>
    <w:rsid w:val="205E4D68"/>
    <w:rsid w:val="206435D7"/>
    <w:rsid w:val="206D35F1"/>
    <w:rsid w:val="206D466F"/>
    <w:rsid w:val="206E723A"/>
    <w:rsid w:val="20702A7E"/>
    <w:rsid w:val="2071563A"/>
    <w:rsid w:val="20787351"/>
    <w:rsid w:val="2079128E"/>
    <w:rsid w:val="208A5CA8"/>
    <w:rsid w:val="20A72B6F"/>
    <w:rsid w:val="20AA0ECB"/>
    <w:rsid w:val="20B36581"/>
    <w:rsid w:val="20B60893"/>
    <w:rsid w:val="20B66441"/>
    <w:rsid w:val="20B77B53"/>
    <w:rsid w:val="20BA2C6B"/>
    <w:rsid w:val="20BA463F"/>
    <w:rsid w:val="20BD1651"/>
    <w:rsid w:val="20BD1763"/>
    <w:rsid w:val="20BF6BA7"/>
    <w:rsid w:val="20C20828"/>
    <w:rsid w:val="20C330DB"/>
    <w:rsid w:val="20CC7A11"/>
    <w:rsid w:val="20D76576"/>
    <w:rsid w:val="20E223C4"/>
    <w:rsid w:val="20E536B6"/>
    <w:rsid w:val="20EF7AA3"/>
    <w:rsid w:val="20FA2DBA"/>
    <w:rsid w:val="20FE0030"/>
    <w:rsid w:val="21040F03"/>
    <w:rsid w:val="210752C6"/>
    <w:rsid w:val="210A1FC8"/>
    <w:rsid w:val="21111320"/>
    <w:rsid w:val="21150C97"/>
    <w:rsid w:val="212719AD"/>
    <w:rsid w:val="214701FF"/>
    <w:rsid w:val="214A321C"/>
    <w:rsid w:val="214F69C3"/>
    <w:rsid w:val="21597BE7"/>
    <w:rsid w:val="215B10D9"/>
    <w:rsid w:val="21760F63"/>
    <w:rsid w:val="21766451"/>
    <w:rsid w:val="21832276"/>
    <w:rsid w:val="2188584E"/>
    <w:rsid w:val="21943617"/>
    <w:rsid w:val="219D5CF4"/>
    <w:rsid w:val="21D708FC"/>
    <w:rsid w:val="21E64786"/>
    <w:rsid w:val="21EC5D9B"/>
    <w:rsid w:val="21EC6AEC"/>
    <w:rsid w:val="21EE7310"/>
    <w:rsid w:val="21F962CD"/>
    <w:rsid w:val="22040412"/>
    <w:rsid w:val="22135B75"/>
    <w:rsid w:val="22226E2D"/>
    <w:rsid w:val="222C2F4E"/>
    <w:rsid w:val="222F68A5"/>
    <w:rsid w:val="223A1B30"/>
    <w:rsid w:val="223B0106"/>
    <w:rsid w:val="22460F9B"/>
    <w:rsid w:val="225215FB"/>
    <w:rsid w:val="22682ABA"/>
    <w:rsid w:val="226D1E72"/>
    <w:rsid w:val="227475A2"/>
    <w:rsid w:val="227576FF"/>
    <w:rsid w:val="228618EC"/>
    <w:rsid w:val="228864DE"/>
    <w:rsid w:val="22AB2187"/>
    <w:rsid w:val="22AE5BAD"/>
    <w:rsid w:val="22AF4D88"/>
    <w:rsid w:val="22B8599C"/>
    <w:rsid w:val="22CD7AC4"/>
    <w:rsid w:val="22E14913"/>
    <w:rsid w:val="22F61DC1"/>
    <w:rsid w:val="22F914EA"/>
    <w:rsid w:val="22FA40FC"/>
    <w:rsid w:val="23067F40"/>
    <w:rsid w:val="231430D2"/>
    <w:rsid w:val="231A4909"/>
    <w:rsid w:val="231D7CF3"/>
    <w:rsid w:val="231E592E"/>
    <w:rsid w:val="231E7BD2"/>
    <w:rsid w:val="2327191F"/>
    <w:rsid w:val="23273E23"/>
    <w:rsid w:val="232E371D"/>
    <w:rsid w:val="23384115"/>
    <w:rsid w:val="2347179E"/>
    <w:rsid w:val="23540162"/>
    <w:rsid w:val="235422BB"/>
    <w:rsid w:val="23603B5C"/>
    <w:rsid w:val="23704D42"/>
    <w:rsid w:val="23795955"/>
    <w:rsid w:val="237E1306"/>
    <w:rsid w:val="237F1759"/>
    <w:rsid w:val="23803936"/>
    <w:rsid w:val="238169E6"/>
    <w:rsid w:val="238925F8"/>
    <w:rsid w:val="23A00778"/>
    <w:rsid w:val="23A55874"/>
    <w:rsid w:val="23B86C1E"/>
    <w:rsid w:val="23C7201E"/>
    <w:rsid w:val="23CE2493"/>
    <w:rsid w:val="23E372C7"/>
    <w:rsid w:val="23F37570"/>
    <w:rsid w:val="23FF389D"/>
    <w:rsid w:val="24051444"/>
    <w:rsid w:val="24084291"/>
    <w:rsid w:val="240932EA"/>
    <w:rsid w:val="24164AB9"/>
    <w:rsid w:val="2422188D"/>
    <w:rsid w:val="24250EB0"/>
    <w:rsid w:val="242669EB"/>
    <w:rsid w:val="24275BFF"/>
    <w:rsid w:val="242D0706"/>
    <w:rsid w:val="243144DD"/>
    <w:rsid w:val="24385779"/>
    <w:rsid w:val="2439048D"/>
    <w:rsid w:val="24390703"/>
    <w:rsid w:val="243D1B12"/>
    <w:rsid w:val="244467AE"/>
    <w:rsid w:val="244B06CE"/>
    <w:rsid w:val="24595C73"/>
    <w:rsid w:val="2462713B"/>
    <w:rsid w:val="24634BD4"/>
    <w:rsid w:val="246D4098"/>
    <w:rsid w:val="246F4775"/>
    <w:rsid w:val="24722BBA"/>
    <w:rsid w:val="247923A6"/>
    <w:rsid w:val="2482408A"/>
    <w:rsid w:val="24915DE6"/>
    <w:rsid w:val="24952391"/>
    <w:rsid w:val="24967284"/>
    <w:rsid w:val="249F3EE3"/>
    <w:rsid w:val="24A221EB"/>
    <w:rsid w:val="24A252AF"/>
    <w:rsid w:val="24B4024C"/>
    <w:rsid w:val="24B84316"/>
    <w:rsid w:val="24C16969"/>
    <w:rsid w:val="24C84772"/>
    <w:rsid w:val="24C94374"/>
    <w:rsid w:val="24CB38BF"/>
    <w:rsid w:val="24D460A8"/>
    <w:rsid w:val="24D52451"/>
    <w:rsid w:val="24D80201"/>
    <w:rsid w:val="24D8566C"/>
    <w:rsid w:val="24EC3B78"/>
    <w:rsid w:val="24F133E8"/>
    <w:rsid w:val="24F471BD"/>
    <w:rsid w:val="24FC01F0"/>
    <w:rsid w:val="2500512F"/>
    <w:rsid w:val="251958FB"/>
    <w:rsid w:val="2524326C"/>
    <w:rsid w:val="25395CD6"/>
    <w:rsid w:val="253A7874"/>
    <w:rsid w:val="253B090B"/>
    <w:rsid w:val="25467A6A"/>
    <w:rsid w:val="254D6D91"/>
    <w:rsid w:val="25575A0D"/>
    <w:rsid w:val="256A5217"/>
    <w:rsid w:val="257A56A1"/>
    <w:rsid w:val="257B0359"/>
    <w:rsid w:val="2581650E"/>
    <w:rsid w:val="25822292"/>
    <w:rsid w:val="259C3E27"/>
    <w:rsid w:val="25A434FE"/>
    <w:rsid w:val="25A612D4"/>
    <w:rsid w:val="25A76945"/>
    <w:rsid w:val="25AA6703"/>
    <w:rsid w:val="25AB1780"/>
    <w:rsid w:val="25AE2A70"/>
    <w:rsid w:val="25B071DC"/>
    <w:rsid w:val="25B21673"/>
    <w:rsid w:val="25B34B3F"/>
    <w:rsid w:val="25B97A00"/>
    <w:rsid w:val="25BB0565"/>
    <w:rsid w:val="25BC078D"/>
    <w:rsid w:val="25BE4103"/>
    <w:rsid w:val="25CE3F53"/>
    <w:rsid w:val="25D24FC7"/>
    <w:rsid w:val="25F76A2E"/>
    <w:rsid w:val="25FF490E"/>
    <w:rsid w:val="26045BA5"/>
    <w:rsid w:val="2608147E"/>
    <w:rsid w:val="2616589F"/>
    <w:rsid w:val="261B1965"/>
    <w:rsid w:val="261D5681"/>
    <w:rsid w:val="261E1EAF"/>
    <w:rsid w:val="2622515D"/>
    <w:rsid w:val="263006FF"/>
    <w:rsid w:val="2632779F"/>
    <w:rsid w:val="26343C0E"/>
    <w:rsid w:val="263F46CF"/>
    <w:rsid w:val="2648160D"/>
    <w:rsid w:val="264D54A2"/>
    <w:rsid w:val="26546311"/>
    <w:rsid w:val="265970D6"/>
    <w:rsid w:val="266A7F06"/>
    <w:rsid w:val="2672473F"/>
    <w:rsid w:val="267628A6"/>
    <w:rsid w:val="267642F1"/>
    <w:rsid w:val="267E0CF9"/>
    <w:rsid w:val="2685203A"/>
    <w:rsid w:val="26864004"/>
    <w:rsid w:val="26930A96"/>
    <w:rsid w:val="26994EDC"/>
    <w:rsid w:val="26A154E9"/>
    <w:rsid w:val="26A250CF"/>
    <w:rsid w:val="26AB2F73"/>
    <w:rsid w:val="26B600FB"/>
    <w:rsid w:val="26BC749F"/>
    <w:rsid w:val="26C65259"/>
    <w:rsid w:val="26D65B56"/>
    <w:rsid w:val="26DC3482"/>
    <w:rsid w:val="26E65B25"/>
    <w:rsid w:val="26E84D2B"/>
    <w:rsid w:val="26EC063F"/>
    <w:rsid w:val="27050675"/>
    <w:rsid w:val="2708144A"/>
    <w:rsid w:val="271040C1"/>
    <w:rsid w:val="27110DDA"/>
    <w:rsid w:val="27127E66"/>
    <w:rsid w:val="27195161"/>
    <w:rsid w:val="271C2021"/>
    <w:rsid w:val="27385D11"/>
    <w:rsid w:val="27486E7F"/>
    <w:rsid w:val="274E7CB5"/>
    <w:rsid w:val="274F1F02"/>
    <w:rsid w:val="274F4827"/>
    <w:rsid w:val="2751016E"/>
    <w:rsid w:val="27512E91"/>
    <w:rsid w:val="27630444"/>
    <w:rsid w:val="276F21FD"/>
    <w:rsid w:val="27727E31"/>
    <w:rsid w:val="27762FBF"/>
    <w:rsid w:val="278A5388"/>
    <w:rsid w:val="278C5C0D"/>
    <w:rsid w:val="279244D2"/>
    <w:rsid w:val="279462AC"/>
    <w:rsid w:val="279B2893"/>
    <w:rsid w:val="279B7BA8"/>
    <w:rsid w:val="27A30394"/>
    <w:rsid w:val="27A54E69"/>
    <w:rsid w:val="27A650A2"/>
    <w:rsid w:val="27AB6A48"/>
    <w:rsid w:val="27D36066"/>
    <w:rsid w:val="27D605AC"/>
    <w:rsid w:val="27D82D80"/>
    <w:rsid w:val="27D90366"/>
    <w:rsid w:val="27EA246C"/>
    <w:rsid w:val="27EC51D1"/>
    <w:rsid w:val="27F2052B"/>
    <w:rsid w:val="2800211B"/>
    <w:rsid w:val="280D010C"/>
    <w:rsid w:val="283748DE"/>
    <w:rsid w:val="2842661D"/>
    <w:rsid w:val="28461DD4"/>
    <w:rsid w:val="284A39DF"/>
    <w:rsid w:val="28592B32"/>
    <w:rsid w:val="285D0806"/>
    <w:rsid w:val="28640251"/>
    <w:rsid w:val="286F7AFC"/>
    <w:rsid w:val="28767569"/>
    <w:rsid w:val="287C5A7F"/>
    <w:rsid w:val="28962E9F"/>
    <w:rsid w:val="289724F8"/>
    <w:rsid w:val="28994FB0"/>
    <w:rsid w:val="289F1006"/>
    <w:rsid w:val="28BC3ACC"/>
    <w:rsid w:val="28C01241"/>
    <w:rsid w:val="28CD3212"/>
    <w:rsid w:val="28D215E5"/>
    <w:rsid w:val="28D8743F"/>
    <w:rsid w:val="28FA031C"/>
    <w:rsid w:val="28FB5098"/>
    <w:rsid w:val="28FB6551"/>
    <w:rsid w:val="28FC354A"/>
    <w:rsid w:val="290D6A87"/>
    <w:rsid w:val="290D6A89"/>
    <w:rsid w:val="29171209"/>
    <w:rsid w:val="291A7232"/>
    <w:rsid w:val="29206950"/>
    <w:rsid w:val="2923219A"/>
    <w:rsid w:val="29271D87"/>
    <w:rsid w:val="292C2CE7"/>
    <w:rsid w:val="2943618E"/>
    <w:rsid w:val="29442273"/>
    <w:rsid w:val="294D0EDE"/>
    <w:rsid w:val="29524C95"/>
    <w:rsid w:val="29542371"/>
    <w:rsid w:val="295B4611"/>
    <w:rsid w:val="2966697A"/>
    <w:rsid w:val="297010F4"/>
    <w:rsid w:val="29741B2A"/>
    <w:rsid w:val="2975147B"/>
    <w:rsid w:val="2975663E"/>
    <w:rsid w:val="297A02CA"/>
    <w:rsid w:val="297C42B2"/>
    <w:rsid w:val="298254C3"/>
    <w:rsid w:val="2988011B"/>
    <w:rsid w:val="298A7624"/>
    <w:rsid w:val="29976295"/>
    <w:rsid w:val="29A1563D"/>
    <w:rsid w:val="29A65BB9"/>
    <w:rsid w:val="29AF672C"/>
    <w:rsid w:val="29B24A91"/>
    <w:rsid w:val="29C0237F"/>
    <w:rsid w:val="29C2645F"/>
    <w:rsid w:val="29C56187"/>
    <w:rsid w:val="29E55AD6"/>
    <w:rsid w:val="29F93DD5"/>
    <w:rsid w:val="2A0030F5"/>
    <w:rsid w:val="2A007F4D"/>
    <w:rsid w:val="2A0506A0"/>
    <w:rsid w:val="2A0531B5"/>
    <w:rsid w:val="2A0565D5"/>
    <w:rsid w:val="2A065CAC"/>
    <w:rsid w:val="2A075FF1"/>
    <w:rsid w:val="2A0A0D9A"/>
    <w:rsid w:val="2A0E7FF9"/>
    <w:rsid w:val="2A0F0545"/>
    <w:rsid w:val="2A122F64"/>
    <w:rsid w:val="2A25266A"/>
    <w:rsid w:val="2A2811FA"/>
    <w:rsid w:val="2A2C2886"/>
    <w:rsid w:val="2A344036"/>
    <w:rsid w:val="2A4552C3"/>
    <w:rsid w:val="2A5305C7"/>
    <w:rsid w:val="2A727492"/>
    <w:rsid w:val="2A756A71"/>
    <w:rsid w:val="2A7E0F37"/>
    <w:rsid w:val="2A8559E6"/>
    <w:rsid w:val="2A8F6F3F"/>
    <w:rsid w:val="2A901C2B"/>
    <w:rsid w:val="2A9F3C29"/>
    <w:rsid w:val="2AAE6795"/>
    <w:rsid w:val="2AB32CF4"/>
    <w:rsid w:val="2AB91FEA"/>
    <w:rsid w:val="2AD05C33"/>
    <w:rsid w:val="2AD267CC"/>
    <w:rsid w:val="2AE2161C"/>
    <w:rsid w:val="2AE9447E"/>
    <w:rsid w:val="2B14781C"/>
    <w:rsid w:val="2B164C68"/>
    <w:rsid w:val="2B1D0329"/>
    <w:rsid w:val="2B1D7991"/>
    <w:rsid w:val="2B365002"/>
    <w:rsid w:val="2B3B6E94"/>
    <w:rsid w:val="2B435E63"/>
    <w:rsid w:val="2B4469C1"/>
    <w:rsid w:val="2B4F5B82"/>
    <w:rsid w:val="2B515A4F"/>
    <w:rsid w:val="2B570107"/>
    <w:rsid w:val="2B621BF5"/>
    <w:rsid w:val="2B630075"/>
    <w:rsid w:val="2B685155"/>
    <w:rsid w:val="2B692B5C"/>
    <w:rsid w:val="2B8F51B1"/>
    <w:rsid w:val="2B9D67E1"/>
    <w:rsid w:val="2B9F51DE"/>
    <w:rsid w:val="2BA33D69"/>
    <w:rsid w:val="2BA7398D"/>
    <w:rsid w:val="2BAC4459"/>
    <w:rsid w:val="2BAD5B8F"/>
    <w:rsid w:val="2BB2781C"/>
    <w:rsid w:val="2BBD6854"/>
    <w:rsid w:val="2BBF3CF6"/>
    <w:rsid w:val="2BC8348A"/>
    <w:rsid w:val="2BD25B64"/>
    <w:rsid w:val="2BD66D4A"/>
    <w:rsid w:val="2BDD6532"/>
    <w:rsid w:val="2BDE16A6"/>
    <w:rsid w:val="2BF634B3"/>
    <w:rsid w:val="2BF65315"/>
    <w:rsid w:val="2BFE0842"/>
    <w:rsid w:val="2C0563DF"/>
    <w:rsid w:val="2C0D771E"/>
    <w:rsid w:val="2C12628E"/>
    <w:rsid w:val="2C197811"/>
    <w:rsid w:val="2C1C20B2"/>
    <w:rsid w:val="2C225E33"/>
    <w:rsid w:val="2C2C398B"/>
    <w:rsid w:val="2C2E43F5"/>
    <w:rsid w:val="2C2E5B5A"/>
    <w:rsid w:val="2C3063A5"/>
    <w:rsid w:val="2C422201"/>
    <w:rsid w:val="2C457A6B"/>
    <w:rsid w:val="2C4626FE"/>
    <w:rsid w:val="2C543547"/>
    <w:rsid w:val="2C6000BC"/>
    <w:rsid w:val="2C633505"/>
    <w:rsid w:val="2C764BB0"/>
    <w:rsid w:val="2C7C732D"/>
    <w:rsid w:val="2C8E045B"/>
    <w:rsid w:val="2C901738"/>
    <w:rsid w:val="2C9D2F6E"/>
    <w:rsid w:val="2CA028D8"/>
    <w:rsid w:val="2CA4032A"/>
    <w:rsid w:val="2CB2077D"/>
    <w:rsid w:val="2CB973C4"/>
    <w:rsid w:val="2CBE3E5B"/>
    <w:rsid w:val="2CBE5AD8"/>
    <w:rsid w:val="2CC327BE"/>
    <w:rsid w:val="2CCB06D5"/>
    <w:rsid w:val="2CD72DF0"/>
    <w:rsid w:val="2CE05000"/>
    <w:rsid w:val="2CFE206D"/>
    <w:rsid w:val="2D08702F"/>
    <w:rsid w:val="2D093793"/>
    <w:rsid w:val="2D1233EE"/>
    <w:rsid w:val="2D3B1A61"/>
    <w:rsid w:val="2D3C35B2"/>
    <w:rsid w:val="2D4979AE"/>
    <w:rsid w:val="2D622606"/>
    <w:rsid w:val="2D733457"/>
    <w:rsid w:val="2D88553C"/>
    <w:rsid w:val="2D8957F2"/>
    <w:rsid w:val="2D8E39EF"/>
    <w:rsid w:val="2D917DB2"/>
    <w:rsid w:val="2DAD145A"/>
    <w:rsid w:val="2DB1787A"/>
    <w:rsid w:val="2DB753F1"/>
    <w:rsid w:val="2DC3563E"/>
    <w:rsid w:val="2DC8275F"/>
    <w:rsid w:val="2DCA67CB"/>
    <w:rsid w:val="2DDC38A4"/>
    <w:rsid w:val="2DDD39D0"/>
    <w:rsid w:val="2DDD402A"/>
    <w:rsid w:val="2DE8380B"/>
    <w:rsid w:val="2DFE338A"/>
    <w:rsid w:val="2E115812"/>
    <w:rsid w:val="2E1E7826"/>
    <w:rsid w:val="2E2B45F6"/>
    <w:rsid w:val="2E317F3A"/>
    <w:rsid w:val="2E324646"/>
    <w:rsid w:val="2E357B89"/>
    <w:rsid w:val="2E3A5DFF"/>
    <w:rsid w:val="2E3C6A58"/>
    <w:rsid w:val="2E491A04"/>
    <w:rsid w:val="2E4A062B"/>
    <w:rsid w:val="2E4C2DB0"/>
    <w:rsid w:val="2E503A6F"/>
    <w:rsid w:val="2E65509F"/>
    <w:rsid w:val="2E6B4307"/>
    <w:rsid w:val="2E7569C8"/>
    <w:rsid w:val="2E757257"/>
    <w:rsid w:val="2E887E60"/>
    <w:rsid w:val="2E8A51D9"/>
    <w:rsid w:val="2E8E7D12"/>
    <w:rsid w:val="2E9F5560"/>
    <w:rsid w:val="2EA32FC7"/>
    <w:rsid w:val="2EC34F02"/>
    <w:rsid w:val="2ED541E8"/>
    <w:rsid w:val="2EE3269E"/>
    <w:rsid w:val="2EE50876"/>
    <w:rsid w:val="2EEB2D22"/>
    <w:rsid w:val="2EEB508A"/>
    <w:rsid w:val="2EEF7A6B"/>
    <w:rsid w:val="2EF35C02"/>
    <w:rsid w:val="2EF37A30"/>
    <w:rsid w:val="2EFC54CF"/>
    <w:rsid w:val="2F0C22DF"/>
    <w:rsid w:val="2F0C6CC1"/>
    <w:rsid w:val="2F0F6299"/>
    <w:rsid w:val="2F1F5E73"/>
    <w:rsid w:val="2F297A0F"/>
    <w:rsid w:val="2F2D4335"/>
    <w:rsid w:val="2F2F3457"/>
    <w:rsid w:val="2F351401"/>
    <w:rsid w:val="2F36517B"/>
    <w:rsid w:val="2F374462"/>
    <w:rsid w:val="2F3A0746"/>
    <w:rsid w:val="2F4157CA"/>
    <w:rsid w:val="2F4F49C8"/>
    <w:rsid w:val="2F5E236A"/>
    <w:rsid w:val="2F7D6077"/>
    <w:rsid w:val="2F890F26"/>
    <w:rsid w:val="2F892A83"/>
    <w:rsid w:val="2F914A98"/>
    <w:rsid w:val="2FAE0498"/>
    <w:rsid w:val="2FB7592E"/>
    <w:rsid w:val="2FBB3CC4"/>
    <w:rsid w:val="2FBD7037"/>
    <w:rsid w:val="2FBF1818"/>
    <w:rsid w:val="2FBF5DAF"/>
    <w:rsid w:val="2FC76584"/>
    <w:rsid w:val="2FD067F9"/>
    <w:rsid w:val="2FD43C00"/>
    <w:rsid w:val="2FD75F88"/>
    <w:rsid w:val="2FD927E4"/>
    <w:rsid w:val="2FDE7F5F"/>
    <w:rsid w:val="2FE30138"/>
    <w:rsid w:val="2FE93FB2"/>
    <w:rsid w:val="2FF40230"/>
    <w:rsid w:val="30067394"/>
    <w:rsid w:val="300866EE"/>
    <w:rsid w:val="30097368"/>
    <w:rsid w:val="300E2502"/>
    <w:rsid w:val="302225B6"/>
    <w:rsid w:val="30330D58"/>
    <w:rsid w:val="30336BB7"/>
    <w:rsid w:val="303402FA"/>
    <w:rsid w:val="303438A9"/>
    <w:rsid w:val="304E5D9F"/>
    <w:rsid w:val="305020CD"/>
    <w:rsid w:val="30582162"/>
    <w:rsid w:val="305962BE"/>
    <w:rsid w:val="30621351"/>
    <w:rsid w:val="3066745B"/>
    <w:rsid w:val="306C0C44"/>
    <w:rsid w:val="3072406D"/>
    <w:rsid w:val="3079775E"/>
    <w:rsid w:val="307F501C"/>
    <w:rsid w:val="30831440"/>
    <w:rsid w:val="3093575F"/>
    <w:rsid w:val="30962BE9"/>
    <w:rsid w:val="30B10D3B"/>
    <w:rsid w:val="30B635A8"/>
    <w:rsid w:val="30B95467"/>
    <w:rsid w:val="30BF7B47"/>
    <w:rsid w:val="30C107BB"/>
    <w:rsid w:val="30D40121"/>
    <w:rsid w:val="30D720BD"/>
    <w:rsid w:val="30DB0A08"/>
    <w:rsid w:val="30EE5F15"/>
    <w:rsid w:val="30FA7003"/>
    <w:rsid w:val="30FE742F"/>
    <w:rsid w:val="31003D11"/>
    <w:rsid w:val="310400D0"/>
    <w:rsid w:val="31101A10"/>
    <w:rsid w:val="31105362"/>
    <w:rsid w:val="31167642"/>
    <w:rsid w:val="311A50A9"/>
    <w:rsid w:val="311C6E8A"/>
    <w:rsid w:val="31337DED"/>
    <w:rsid w:val="31406FE3"/>
    <w:rsid w:val="31586037"/>
    <w:rsid w:val="315E5060"/>
    <w:rsid w:val="316F5358"/>
    <w:rsid w:val="317A520D"/>
    <w:rsid w:val="31863CE6"/>
    <w:rsid w:val="3191467E"/>
    <w:rsid w:val="31915E58"/>
    <w:rsid w:val="31993333"/>
    <w:rsid w:val="31A67FFB"/>
    <w:rsid w:val="31B10FD7"/>
    <w:rsid w:val="31BC1074"/>
    <w:rsid w:val="31C07379"/>
    <w:rsid w:val="31CA37B5"/>
    <w:rsid w:val="31D74458"/>
    <w:rsid w:val="31D86C9C"/>
    <w:rsid w:val="31DD10CA"/>
    <w:rsid w:val="31DE4047"/>
    <w:rsid w:val="31E622F8"/>
    <w:rsid w:val="31E74B3F"/>
    <w:rsid w:val="31EB2FE1"/>
    <w:rsid w:val="31EB61D0"/>
    <w:rsid w:val="32045F7A"/>
    <w:rsid w:val="32154C9B"/>
    <w:rsid w:val="32350D48"/>
    <w:rsid w:val="323F2DBF"/>
    <w:rsid w:val="32457FC4"/>
    <w:rsid w:val="325A5918"/>
    <w:rsid w:val="325F7B08"/>
    <w:rsid w:val="326571C3"/>
    <w:rsid w:val="326671D7"/>
    <w:rsid w:val="3267043F"/>
    <w:rsid w:val="326A2D5A"/>
    <w:rsid w:val="3273555E"/>
    <w:rsid w:val="327E3E2B"/>
    <w:rsid w:val="32833846"/>
    <w:rsid w:val="328A5593"/>
    <w:rsid w:val="328E1775"/>
    <w:rsid w:val="329C546E"/>
    <w:rsid w:val="32A900D9"/>
    <w:rsid w:val="32AB075E"/>
    <w:rsid w:val="32B67EA8"/>
    <w:rsid w:val="32DD3D03"/>
    <w:rsid w:val="32DF6972"/>
    <w:rsid w:val="32E12C59"/>
    <w:rsid w:val="32F0674A"/>
    <w:rsid w:val="33145FBC"/>
    <w:rsid w:val="33222B35"/>
    <w:rsid w:val="332B40B2"/>
    <w:rsid w:val="332C690B"/>
    <w:rsid w:val="332D2637"/>
    <w:rsid w:val="33394A74"/>
    <w:rsid w:val="335072D3"/>
    <w:rsid w:val="336E12FB"/>
    <w:rsid w:val="338334E0"/>
    <w:rsid w:val="3396429C"/>
    <w:rsid w:val="339A067B"/>
    <w:rsid w:val="339A1840"/>
    <w:rsid w:val="33A56B5C"/>
    <w:rsid w:val="33A6417A"/>
    <w:rsid w:val="33A71FBA"/>
    <w:rsid w:val="33A94F4C"/>
    <w:rsid w:val="33AB6A2B"/>
    <w:rsid w:val="33C70CDA"/>
    <w:rsid w:val="33E37538"/>
    <w:rsid w:val="33E633F0"/>
    <w:rsid w:val="33ED7D27"/>
    <w:rsid w:val="33F82A12"/>
    <w:rsid w:val="33FB3647"/>
    <w:rsid w:val="34056D0A"/>
    <w:rsid w:val="34087F11"/>
    <w:rsid w:val="34255290"/>
    <w:rsid w:val="34304091"/>
    <w:rsid w:val="343074BE"/>
    <w:rsid w:val="34362C0A"/>
    <w:rsid w:val="34486194"/>
    <w:rsid w:val="344F34FB"/>
    <w:rsid w:val="34550914"/>
    <w:rsid w:val="34555A90"/>
    <w:rsid w:val="346933EF"/>
    <w:rsid w:val="346C6F59"/>
    <w:rsid w:val="34706CD0"/>
    <w:rsid w:val="34881304"/>
    <w:rsid w:val="34930CC7"/>
    <w:rsid w:val="349F262A"/>
    <w:rsid w:val="34A32499"/>
    <w:rsid w:val="34B40FAF"/>
    <w:rsid w:val="34BF5566"/>
    <w:rsid w:val="34C208C3"/>
    <w:rsid w:val="34D32F61"/>
    <w:rsid w:val="34D7557B"/>
    <w:rsid w:val="34E22D79"/>
    <w:rsid w:val="34E4672C"/>
    <w:rsid w:val="34E478F6"/>
    <w:rsid w:val="34F25A3D"/>
    <w:rsid w:val="34F65429"/>
    <w:rsid w:val="350A0037"/>
    <w:rsid w:val="351D347B"/>
    <w:rsid w:val="35236E85"/>
    <w:rsid w:val="35316ADD"/>
    <w:rsid w:val="353640EF"/>
    <w:rsid w:val="353F2148"/>
    <w:rsid w:val="35430C24"/>
    <w:rsid w:val="35440D49"/>
    <w:rsid w:val="354A2942"/>
    <w:rsid w:val="35545073"/>
    <w:rsid w:val="356C3AF7"/>
    <w:rsid w:val="356D2A92"/>
    <w:rsid w:val="356E0822"/>
    <w:rsid w:val="356F70BE"/>
    <w:rsid w:val="35796219"/>
    <w:rsid w:val="357E4924"/>
    <w:rsid w:val="35884BC3"/>
    <w:rsid w:val="359B02ED"/>
    <w:rsid w:val="35A9795A"/>
    <w:rsid w:val="35AC2418"/>
    <w:rsid w:val="35B757CB"/>
    <w:rsid w:val="35C21836"/>
    <w:rsid w:val="35CA2236"/>
    <w:rsid w:val="35D903C5"/>
    <w:rsid w:val="35E30C82"/>
    <w:rsid w:val="35F11141"/>
    <w:rsid w:val="35F14768"/>
    <w:rsid w:val="36042ECA"/>
    <w:rsid w:val="36060737"/>
    <w:rsid w:val="36077B54"/>
    <w:rsid w:val="36207AC5"/>
    <w:rsid w:val="36272C9D"/>
    <w:rsid w:val="362B29F8"/>
    <w:rsid w:val="362E6997"/>
    <w:rsid w:val="36314450"/>
    <w:rsid w:val="36321FF8"/>
    <w:rsid w:val="363757EE"/>
    <w:rsid w:val="363A7105"/>
    <w:rsid w:val="363B221C"/>
    <w:rsid w:val="364748F2"/>
    <w:rsid w:val="36705D62"/>
    <w:rsid w:val="36711624"/>
    <w:rsid w:val="367162EC"/>
    <w:rsid w:val="36756EF5"/>
    <w:rsid w:val="36905601"/>
    <w:rsid w:val="36921F96"/>
    <w:rsid w:val="36965535"/>
    <w:rsid w:val="369D0EC6"/>
    <w:rsid w:val="36A3118C"/>
    <w:rsid w:val="36A856CC"/>
    <w:rsid w:val="36B22E6E"/>
    <w:rsid w:val="36B857E4"/>
    <w:rsid w:val="36BC4C4E"/>
    <w:rsid w:val="36C60C21"/>
    <w:rsid w:val="36C942C1"/>
    <w:rsid w:val="36D10AE0"/>
    <w:rsid w:val="36D92F69"/>
    <w:rsid w:val="36E12AF9"/>
    <w:rsid w:val="36E531DA"/>
    <w:rsid w:val="36E57B09"/>
    <w:rsid w:val="3724157D"/>
    <w:rsid w:val="3734642A"/>
    <w:rsid w:val="37356D35"/>
    <w:rsid w:val="373E4A93"/>
    <w:rsid w:val="37493A61"/>
    <w:rsid w:val="37575408"/>
    <w:rsid w:val="37596AF9"/>
    <w:rsid w:val="37645D5E"/>
    <w:rsid w:val="377045A5"/>
    <w:rsid w:val="377644C8"/>
    <w:rsid w:val="377A2FE2"/>
    <w:rsid w:val="37931D11"/>
    <w:rsid w:val="379716F7"/>
    <w:rsid w:val="379F49D5"/>
    <w:rsid w:val="37A32FBF"/>
    <w:rsid w:val="37A64CDE"/>
    <w:rsid w:val="37AD17D5"/>
    <w:rsid w:val="37B4396B"/>
    <w:rsid w:val="37B8715D"/>
    <w:rsid w:val="37BA328B"/>
    <w:rsid w:val="37D27ED7"/>
    <w:rsid w:val="37E11E05"/>
    <w:rsid w:val="37E33CA6"/>
    <w:rsid w:val="37E85E95"/>
    <w:rsid w:val="37EC5862"/>
    <w:rsid w:val="37F45447"/>
    <w:rsid w:val="37F747D6"/>
    <w:rsid w:val="37FD3E8B"/>
    <w:rsid w:val="37FF5E46"/>
    <w:rsid w:val="38186634"/>
    <w:rsid w:val="38186965"/>
    <w:rsid w:val="381E48A0"/>
    <w:rsid w:val="3820363A"/>
    <w:rsid w:val="382553A7"/>
    <w:rsid w:val="38281018"/>
    <w:rsid w:val="382D20F9"/>
    <w:rsid w:val="382E0700"/>
    <w:rsid w:val="385C1CFE"/>
    <w:rsid w:val="385F02D5"/>
    <w:rsid w:val="3867258C"/>
    <w:rsid w:val="3868011E"/>
    <w:rsid w:val="38731364"/>
    <w:rsid w:val="387A4397"/>
    <w:rsid w:val="387D1B06"/>
    <w:rsid w:val="387D3ED4"/>
    <w:rsid w:val="38831870"/>
    <w:rsid w:val="38837174"/>
    <w:rsid w:val="388F5960"/>
    <w:rsid w:val="38A15C6B"/>
    <w:rsid w:val="38AA37B9"/>
    <w:rsid w:val="38BA23E6"/>
    <w:rsid w:val="38C37C42"/>
    <w:rsid w:val="38D12C91"/>
    <w:rsid w:val="38DA5BE2"/>
    <w:rsid w:val="38E349E7"/>
    <w:rsid w:val="38EA7903"/>
    <w:rsid w:val="38F048BA"/>
    <w:rsid w:val="38F73FA5"/>
    <w:rsid w:val="38F90A7D"/>
    <w:rsid w:val="39012407"/>
    <w:rsid w:val="390635D7"/>
    <w:rsid w:val="390D09CF"/>
    <w:rsid w:val="390F6BF8"/>
    <w:rsid w:val="391136F4"/>
    <w:rsid w:val="392326BF"/>
    <w:rsid w:val="39302761"/>
    <w:rsid w:val="394443D5"/>
    <w:rsid w:val="3948157E"/>
    <w:rsid w:val="395555D4"/>
    <w:rsid w:val="395B3B87"/>
    <w:rsid w:val="395E51BC"/>
    <w:rsid w:val="396122F5"/>
    <w:rsid w:val="396167D3"/>
    <w:rsid w:val="396C044E"/>
    <w:rsid w:val="397357E1"/>
    <w:rsid w:val="3974291A"/>
    <w:rsid w:val="397A3554"/>
    <w:rsid w:val="397B54A2"/>
    <w:rsid w:val="397C3D6C"/>
    <w:rsid w:val="398C51A8"/>
    <w:rsid w:val="398F3288"/>
    <w:rsid w:val="39902E32"/>
    <w:rsid w:val="39A874E8"/>
    <w:rsid w:val="39CA0C6B"/>
    <w:rsid w:val="39CC721E"/>
    <w:rsid w:val="39CE22D2"/>
    <w:rsid w:val="39D51DE5"/>
    <w:rsid w:val="39D82886"/>
    <w:rsid w:val="39DD0211"/>
    <w:rsid w:val="39DD5C82"/>
    <w:rsid w:val="39E0408B"/>
    <w:rsid w:val="39E201AD"/>
    <w:rsid w:val="39FD052B"/>
    <w:rsid w:val="39FD7296"/>
    <w:rsid w:val="3A050A61"/>
    <w:rsid w:val="3A1717A2"/>
    <w:rsid w:val="3A2C0D88"/>
    <w:rsid w:val="3A3A0F35"/>
    <w:rsid w:val="3A5B03D7"/>
    <w:rsid w:val="3A662076"/>
    <w:rsid w:val="3A7663FB"/>
    <w:rsid w:val="3A7F6F62"/>
    <w:rsid w:val="3A8920E3"/>
    <w:rsid w:val="3A8A6F26"/>
    <w:rsid w:val="3A8B18ED"/>
    <w:rsid w:val="3A9B3770"/>
    <w:rsid w:val="3AAE6BCE"/>
    <w:rsid w:val="3AB40EBA"/>
    <w:rsid w:val="3AB41012"/>
    <w:rsid w:val="3ABF0340"/>
    <w:rsid w:val="3AC058C7"/>
    <w:rsid w:val="3AC47EC3"/>
    <w:rsid w:val="3ACA05E3"/>
    <w:rsid w:val="3ACE2164"/>
    <w:rsid w:val="3ACF19A3"/>
    <w:rsid w:val="3B066C9A"/>
    <w:rsid w:val="3B1B31C9"/>
    <w:rsid w:val="3B2457DA"/>
    <w:rsid w:val="3B2957E3"/>
    <w:rsid w:val="3B2E0C51"/>
    <w:rsid w:val="3B333DDD"/>
    <w:rsid w:val="3B385567"/>
    <w:rsid w:val="3B3C6203"/>
    <w:rsid w:val="3B3D0E85"/>
    <w:rsid w:val="3B3F12DA"/>
    <w:rsid w:val="3B403B20"/>
    <w:rsid w:val="3B434D6B"/>
    <w:rsid w:val="3B4469DE"/>
    <w:rsid w:val="3B496C1B"/>
    <w:rsid w:val="3B514A99"/>
    <w:rsid w:val="3B5261C9"/>
    <w:rsid w:val="3B674CA9"/>
    <w:rsid w:val="3B68169C"/>
    <w:rsid w:val="3B783AC3"/>
    <w:rsid w:val="3B8319A0"/>
    <w:rsid w:val="3B961032"/>
    <w:rsid w:val="3B987404"/>
    <w:rsid w:val="3BA17842"/>
    <w:rsid w:val="3BA411C8"/>
    <w:rsid w:val="3BA7014B"/>
    <w:rsid w:val="3BAF2423"/>
    <w:rsid w:val="3BBC230F"/>
    <w:rsid w:val="3BC83523"/>
    <w:rsid w:val="3BC86522"/>
    <w:rsid w:val="3BE32424"/>
    <w:rsid w:val="3BE81096"/>
    <w:rsid w:val="3BEF0F0F"/>
    <w:rsid w:val="3BEF707C"/>
    <w:rsid w:val="3BF3295B"/>
    <w:rsid w:val="3C0E44D4"/>
    <w:rsid w:val="3C213FA8"/>
    <w:rsid w:val="3C227775"/>
    <w:rsid w:val="3C2735D4"/>
    <w:rsid w:val="3C2A6480"/>
    <w:rsid w:val="3C2B327D"/>
    <w:rsid w:val="3C2F0B9F"/>
    <w:rsid w:val="3C305D6E"/>
    <w:rsid w:val="3C382266"/>
    <w:rsid w:val="3C391DD4"/>
    <w:rsid w:val="3C3E3C63"/>
    <w:rsid w:val="3C43718E"/>
    <w:rsid w:val="3C463576"/>
    <w:rsid w:val="3C472A0E"/>
    <w:rsid w:val="3C5E23E6"/>
    <w:rsid w:val="3C5F1085"/>
    <w:rsid w:val="3C63529D"/>
    <w:rsid w:val="3C6436EA"/>
    <w:rsid w:val="3C657A3E"/>
    <w:rsid w:val="3C6727DF"/>
    <w:rsid w:val="3C6E6FCF"/>
    <w:rsid w:val="3C8D4BE6"/>
    <w:rsid w:val="3CA02607"/>
    <w:rsid w:val="3CAB7D63"/>
    <w:rsid w:val="3CAD4591"/>
    <w:rsid w:val="3CC527C1"/>
    <w:rsid w:val="3CCA0754"/>
    <w:rsid w:val="3CCC58A2"/>
    <w:rsid w:val="3CDA0620"/>
    <w:rsid w:val="3CE04B7A"/>
    <w:rsid w:val="3CE3763E"/>
    <w:rsid w:val="3CEA37D7"/>
    <w:rsid w:val="3CF71419"/>
    <w:rsid w:val="3CFA508D"/>
    <w:rsid w:val="3D0A3F6B"/>
    <w:rsid w:val="3D0C0C45"/>
    <w:rsid w:val="3D13665C"/>
    <w:rsid w:val="3D170712"/>
    <w:rsid w:val="3D1721C0"/>
    <w:rsid w:val="3D1C61CA"/>
    <w:rsid w:val="3D227735"/>
    <w:rsid w:val="3D28077F"/>
    <w:rsid w:val="3D32568D"/>
    <w:rsid w:val="3D573277"/>
    <w:rsid w:val="3D605F73"/>
    <w:rsid w:val="3D673D08"/>
    <w:rsid w:val="3D6A1B4C"/>
    <w:rsid w:val="3D6D6539"/>
    <w:rsid w:val="3D7E29F6"/>
    <w:rsid w:val="3DA2705B"/>
    <w:rsid w:val="3DA53539"/>
    <w:rsid w:val="3DB0458E"/>
    <w:rsid w:val="3DB35694"/>
    <w:rsid w:val="3DB43634"/>
    <w:rsid w:val="3DB71B33"/>
    <w:rsid w:val="3DB911D4"/>
    <w:rsid w:val="3DCA4D98"/>
    <w:rsid w:val="3DDB632B"/>
    <w:rsid w:val="3DDF227B"/>
    <w:rsid w:val="3DE577D0"/>
    <w:rsid w:val="3DE9500F"/>
    <w:rsid w:val="3DFE29BC"/>
    <w:rsid w:val="3E0A013E"/>
    <w:rsid w:val="3E13386A"/>
    <w:rsid w:val="3E2829A8"/>
    <w:rsid w:val="3E284CAD"/>
    <w:rsid w:val="3E3D6BE8"/>
    <w:rsid w:val="3E4D5AA5"/>
    <w:rsid w:val="3E4F4D95"/>
    <w:rsid w:val="3E5C1C0B"/>
    <w:rsid w:val="3E5D1382"/>
    <w:rsid w:val="3E605D7B"/>
    <w:rsid w:val="3E613884"/>
    <w:rsid w:val="3E640B33"/>
    <w:rsid w:val="3E671F5B"/>
    <w:rsid w:val="3E680161"/>
    <w:rsid w:val="3E696B7E"/>
    <w:rsid w:val="3E6B55A3"/>
    <w:rsid w:val="3E707498"/>
    <w:rsid w:val="3E7567DF"/>
    <w:rsid w:val="3E782FDC"/>
    <w:rsid w:val="3E7B0AF2"/>
    <w:rsid w:val="3E8F178D"/>
    <w:rsid w:val="3E906406"/>
    <w:rsid w:val="3E91532E"/>
    <w:rsid w:val="3E9970E7"/>
    <w:rsid w:val="3EA4146C"/>
    <w:rsid w:val="3EAD648A"/>
    <w:rsid w:val="3EBB4AEE"/>
    <w:rsid w:val="3EC33289"/>
    <w:rsid w:val="3EC97967"/>
    <w:rsid w:val="3ECA0657"/>
    <w:rsid w:val="3ECC0FDD"/>
    <w:rsid w:val="3ECF6094"/>
    <w:rsid w:val="3ED35CF4"/>
    <w:rsid w:val="3EDE6D1E"/>
    <w:rsid w:val="3EE55C57"/>
    <w:rsid w:val="3EED2A1A"/>
    <w:rsid w:val="3F036EB6"/>
    <w:rsid w:val="3F0F7AE2"/>
    <w:rsid w:val="3F186F17"/>
    <w:rsid w:val="3F2269B3"/>
    <w:rsid w:val="3F236909"/>
    <w:rsid w:val="3F316D95"/>
    <w:rsid w:val="3F3D6303"/>
    <w:rsid w:val="3F3E75F0"/>
    <w:rsid w:val="3F5453E8"/>
    <w:rsid w:val="3F5A7FC0"/>
    <w:rsid w:val="3F5C181C"/>
    <w:rsid w:val="3F634BD5"/>
    <w:rsid w:val="3F6B59AE"/>
    <w:rsid w:val="3F732B39"/>
    <w:rsid w:val="3FAE2AC7"/>
    <w:rsid w:val="3FB0000E"/>
    <w:rsid w:val="3FB005D8"/>
    <w:rsid w:val="3FB05F40"/>
    <w:rsid w:val="3FB12920"/>
    <w:rsid w:val="3FB400A8"/>
    <w:rsid w:val="3FB86CC2"/>
    <w:rsid w:val="3FBC72A1"/>
    <w:rsid w:val="3FBD191B"/>
    <w:rsid w:val="3FC71D63"/>
    <w:rsid w:val="3FD74950"/>
    <w:rsid w:val="3FE5377F"/>
    <w:rsid w:val="3FF27B65"/>
    <w:rsid w:val="40006336"/>
    <w:rsid w:val="40040006"/>
    <w:rsid w:val="400B5238"/>
    <w:rsid w:val="40104FD1"/>
    <w:rsid w:val="40151314"/>
    <w:rsid w:val="40161F75"/>
    <w:rsid w:val="401A51BC"/>
    <w:rsid w:val="402B6F32"/>
    <w:rsid w:val="4035462F"/>
    <w:rsid w:val="404D2230"/>
    <w:rsid w:val="404F5D16"/>
    <w:rsid w:val="405B1F66"/>
    <w:rsid w:val="4066620A"/>
    <w:rsid w:val="406978DD"/>
    <w:rsid w:val="406B5E40"/>
    <w:rsid w:val="40741E03"/>
    <w:rsid w:val="407D2537"/>
    <w:rsid w:val="40821699"/>
    <w:rsid w:val="408E7728"/>
    <w:rsid w:val="40922062"/>
    <w:rsid w:val="409C6247"/>
    <w:rsid w:val="40B969ED"/>
    <w:rsid w:val="40D14E28"/>
    <w:rsid w:val="40D82B71"/>
    <w:rsid w:val="40DD0AB7"/>
    <w:rsid w:val="40E32783"/>
    <w:rsid w:val="40EB65DD"/>
    <w:rsid w:val="40EF658B"/>
    <w:rsid w:val="40F20AB7"/>
    <w:rsid w:val="40F468BD"/>
    <w:rsid w:val="41155C7D"/>
    <w:rsid w:val="411D2572"/>
    <w:rsid w:val="411F3F16"/>
    <w:rsid w:val="41220CE1"/>
    <w:rsid w:val="41307274"/>
    <w:rsid w:val="41313857"/>
    <w:rsid w:val="413919D8"/>
    <w:rsid w:val="413C0683"/>
    <w:rsid w:val="4149513D"/>
    <w:rsid w:val="414C289C"/>
    <w:rsid w:val="41556A1E"/>
    <w:rsid w:val="4162705B"/>
    <w:rsid w:val="41684027"/>
    <w:rsid w:val="41691A55"/>
    <w:rsid w:val="41756B8B"/>
    <w:rsid w:val="418270C8"/>
    <w:rsid w:val="41846666"/>
    <w:rsid w:val="418F5CEE"/>
    <w:rsid w:val="41956FC3"/>
    <w:rsid w:val="419D59DD"/>
    <w:rsid w:val="419E624E"/>
    <w:rsid w:val="419F2EA3"/>
    <w:rsid w:val="41A55979"/>
    <w:rsid w:val="41AF5D96"/>
    <w:rsid w:val="41B34155"/>
    <w:rsid w:val="41B80FEA"/>
    <w:rsid w:val="41BB789D"/>
    <w:rsid w:val="41CB2E95"/>
    <w:rsid w:val="41CE5D6F"/>
    <w:rsid w:val="41CE5E80"/>
    <w:rsid w:val="41D47CA6"/>
    <w:rsid w:val="41D9224B"/>
    <w:rsid w:val="41DA7E07"/>
    <w:rsid w:val="41DB3703"/>
    <w:rsid w:val="41DD216B"/>
    <w:rsid w:val="41DE58F1"/>
    <w:rsid w:val="41E626FC"/>
    <w:rsid w:val="41F84C3F"/>
    <w:rsid w:val="42020CB8"/>
    <w:rsid w:val="42053DF6"/>
    <w:rsid w:val="42077BE9"/>
    <w:rsid w:val="42101F23"/>
    <w:rsid w:val="421E7EC4"/>
    <w:rsid w:val="42267A5C"/>
    <w:rsid w:val="422F407F"/>
    <w:rsid w:val="423730E7"/>
    <w:rsid w:val="42393A30"/>
    <w:rsid w:val="424478C7"/>
    <w:rsid w:val="424A7D8C"/>
    <w:rsid w:val="42525529"/>
    <w:rsid w:val="42642385"/>
    <w:rsid w:val="42682E1D"/>
    <w:rsid w:val="42690B0A"/>
    <w:rsid w:val="426F4B6A"/>
    <w:rsid w:val="426F6060"/>
    <w:rsid w:val="42755ED9"/>
    <w:rsid w:val="427F4441"/>
    <w:rsid w:val="42875AF2"/>
    <w:rsid w:val="42884F70"/>
    <w:rsid w:val="428C5320"/>
    <w:rsid w:val="429123AD"/>
    <w:rsid w:val="42B545E4"/>
    <w:rsid w:val="42C53FC1"/>
    <w:rsid w:val="42D163E8"/>
    <w:rsid w:val="42D24020"/>
    <w:rsid w:val="42D74CB5"/>
    <w:rsid w:val="42DC3FE9"/>
    <w:rsid w:val="42F36C4D"/>
    <w:rsid w:val="430742C8"/>
    <w:rsid w:val="431710BE"/>
    <w:rsid w:val="435278F3"/>
    <w:rsid w:val="43652ADE"/>
    <w:rsid w:val="4367719E"/>
    <w:rsid w:val="436B02D7"/>
    <w:rsid w:val="436F2539"/>
    <w:rsid w:val="43720472"/>
    <w:rsid w:val="437602C4"/>
    <w:rsid w:val="43796616"/>
    <w:rsid w:val="437B05F4"/>
    <w:rsid w:val="43A655CA"/>
    <w:rsid w:val="43AB3053"/>
    <w:rsid w:val="43AF6312"/>
    <w:rsid w:val="43B20353"/>
    <w:rsid w:val="43B60B7C"/>
    <w:rsid w:val="43BB792D"/>
    <w:rsid w:val="43C912ED"/>
    <w:rsid w:val="43CE0EF2"/>
    <w:rsid w:val="43D057F1"/>
    <w:rsid w:val="43D1414A"/>
    <w:rsid w:val="43D26B6F"/>
    <w:rsid w:val="43D30430"/>
    <w:rsid w:val="43D67E4D"/>
    <w:rsid w:val="43DD67D9"/>
    <w:rsid w:val="43DF56DB"/>
    <w:rsid w:val="43E21A42"/>
    <w:rsid w:val="43F61EFF"/>
    <w:rsid w:val="43F6705C"/>
    <w:rsid w:val="43F74C76"/>
    <w:rsid w:val="43FB7B69"/>
    <w:rsid w:val="44053304"/>
    <w:rsid w:val="440C0538"/>
    <w:rsid w:val="440D33FA"/>
    <w:rsid w:val="440E0A54"/>
    <w:rsid w:val="44141688"/>
    <w:rsid w:val="44175663"/>
    <w:rsid w:val="442A3260"/>
    <w:rsid w:val="443A68E8"/>
    <w:rsid w:val="44417472"/>
    <w:rsid w:val="44493192"/>
    <w:rsid w:val="444C7891"/>
    <w:rsid w:val="44504583"/>
    <w:rsid w:val="44546900"/>
    <w:rsid w:val="445A7412"/>
    <w:rsid w:val="44615D4D"/>
    <w:rsid w:val="446263B0"/>
    <w:rsid w:val="446933DB"/>
    <w:rsid w:val="44771D2C"/>
    <w:rsid w:val="447C21A2"/>
    <w:rsid w:val="447E71DD"/>
    <w:rsid w:val="448133F2"/>
    <w:rsid w:val="44897E0A"/>
    <w:rsid w:val="4490797F"/>
    <w:rsid w:val="44A24CE2"/>
    <w:rsid w:val="44AC6AA0"/>
    <w:rsid w:val="44BF2763"/>
    <w:rsid w:val="44C02FBC"/>
    <w:rsid w:val="44C9166B"/>
    <w:rsid w:val="44CF1F14"/>
    <w:rsid w:val="44D43250"/>
    <w:rsid w:val="44D477D8"/>
    <w:rsid w:val="44DB79B8"/>
    <w:rsid w:val="44E70967"/>
    <w:rsid w:val="44E76148"/>
    <w:rsid w:val="44EF65A4"/>
    <w:rsid w:val="44F42E8E"/>
    <w:rsid w:val="450353C6"/>
    <w:rsid w:val="4509333F"/>
    <w:rsid w:val="45116BFC"/>
    <w:rsid w:val="45185DAE"/>
    <w:rsid w:val="451A4682"/>
    <w:rsid w:val="45273624"/>
    <w:rsid w:val="452A7E19"/>
    <w:rsid w:val="452D47A4"/>
    <w:rsid w:val="4535604E"/>
    <w:rsid w:val="45516ED2"/>
    <w:rsid w:val="45534F41"/>
    <w:rsid w:val="45610A71"/>
    <w:rsid w:val="45764D5C"/>
    <w:rsid w:val="45783A8C"/>
    <w:rsid w:val="458D1EE2"/>
    <w:rsid w:val="45975583"/>
    <w:rsid w:val="45A23E4F"/>
    <w:rsid w:val="45A864FE"/>
    <w:rsid w:val="45BA2A70"/>
    <w:rsid w:val="45BF007D"/>
    <w:rsid w:val="45C110D3"/>
    <w:rsid w:val="45D04FEF"/>
    <w:rsid w:val="45D33485"/>
    <w:rsid w:val="45EE5900"/>
    <w:rsid w:val="45FD4F29"/>
    <w:rsid w:val="45FD76B3"/>
    <w:rsid w:val="46092E53"/>
    <w:rsid w:val="462214B8"/>
    <w:rsid w:val="462D5FEF"/>
    <w:rsid w:val="46423B27"/>
    <w:rsid w:val="464B0531"/>
    <w:rsid w:val="464C3A05"/>
    <w:rsid w:val="46511E10"/>
    <w:rsid w:val="465448F2"/>
    <w:rsid w:val="465E3098"/>
    <w:rsid w:val="46623D1B"/>
    <w:rsid w:val="46672F35"/>
    <w:rsid w:val="466C2476"/>
    <w:rsid w:val="466C3BF2"/>
    <w:rsid w:val="466D4269"/>
    <w:rsid w:val="46753A27"/>
    <w:rsid w:val="46862C38"/>
    <w:rsid w:val="468B615B"/>
    <w:rsid w:val="46943FE6"/>
    <w:rsid w:val="469C5366"/>
    <w:rsid w:val="46B10DAF"/>
    <w:rsid w:val="46BE554E"/>
    <w:rsid w:val="46C45D65"/>
    <w:rsid w:val="46D07416"/>
    <w:rsid w:val="46D22372"/>
    <w:rsid w:val="46E74CC0"/>
    <w:rsid w:val="46F24A9C"/>
    <w:rsid w:val="46F94ACB"/>
    <w:rsid w:val="47015186"/>
    <w:rsid w:val="470D0168"/>
    <w:rsid w:val="470D4174"/>
    <w:rsid w:val="4715699E"/>
    <w:rsid w:val="47221EC0"/>
    <w:rsid w:val="472A79E0"/>
    <w:rsid w:val="472C105B"/>
    <w:rsid w:val="4736137F"/>
    <w:rsid w:val="47374D75"/>
    <w:rsid w:val="473769F4"/>
    <w:rsid w:val="473D5031"/>
    <w:rsid w:val="47436F93"/>
    <w:rsid w:val="47497CED"/>
    <w:rsid w:val="474E3CA6"/>
    <w:rsid w:val="474F2EE8"/>
    <w:rsid w:val="47585BA0"/>
    <w:rsid w:val="475A1D2F"/>
    <w:rsid w:val="475A7944"/>
    <w:rsid w:val="476147F4"/>
    <w:rsid w:val="476436A4"/>
    <w:rsid w:val="47754C2E"/>
    <w:rsid w:val="47823144"/>
    <w:rsid w:val="478821C8"/>
    <w:rsid w:val="478B13A5"/>
    <w:rsid w:val="478F23A2"/>
    <w:rsid w:val="479876C5"/>
    <w:rsid w:val="47A2298A"/>
    <w:rsid w:val="47AC49D7"/>
    <w:rsid w:val="47C30CFF"/>
    <w:rsid w:val="47D538BF"/>
    <w:rsid w:val="47EC3BCC"/>
    <w:rsid w:val="47EF48E2"/>
    <w:rsid w:val="47FE5712"/>
    <w:rsid w:val="48056817"/>
    <w:rsid w:val="48071009"/>
    <w:rsid w:val="48160910"/>
    <w:rsid w:val="481D2E0A"/>
    <w:rsid w:val="482917DE"/>
    <w:rsid w:val="48312257"/>
    <w:rsid w:val="48314497"/>
    <w:rsid w:val="48454B43"/>
    <w:rsid w:val="484E2F53"/>
    <w:rsid w:val="484E459F"/>
    <w:rsid w:val="485174E3"/>
    <w:rsid w:val="486E0331"/>
    <w:rsid w:val="4873740A"/>
    <w:rsid w:val="4877279F"/>
    <w:rsid w:val="48832C3B"/>
    <w:rsid w:val="488E0DCA"/>
    <w:rsid w:val="489176F0"/>
    <w:rsid w:val="489B7B5B"/>
    <w:rsid w:val="48A01DC6"/>
    <w:rsid w:val="48A57EC2"/>
    <w:rsid w:val="48AE7B29"/>
    <w:rsid w:val="48B34240"/>
    <w:rsid w:val="48BD60A8"/>
    <w:rsid w:val="48C85917"/>
    <w:rsid w:val="48C94164"/>
    <w:rsid w:val="48D05068"/>
    <w:rsid w:val="48D72399"/>
    <w:rsid w:val="48D926AD"/>
    <w:rsid w:val="48DC03DD"/>
    <w:rsid w:val="48F2474B"/>
    <w:rsid w:val="4900376F"/>
    <w:rsid w:val="49031DE2"/>
    <w:rsid w:val="49046090"/>
    <w:rsid w:val="490578A2"/>
    <w:rsid w:val="490B6702"/>
    <w:rsid w:val="4924152D"/>
    <w:rsid w:val="4924574C"/>
    <w:rsid w:val="492B380B"/>
    <w:rsid w:val="49306605"/>
    <w:rsid w:val="4932429E"/>
    <w:rsid w:val="493317E9"/>
    <w:rsid w:val="4933521B"/>
    <w:rsid w:val="49344B77"/>
    <w:rsid w:val="49515037"/>
    <w:rsid w:val="495441DE"/>
    <w:rsid w:val="49590D13"/>
    <w:rsid w:val="496603CB"/>
    <w:rsid w:val="49722813"/>
    <w:rsid w:val="49727215"/>
    <w:rsid w:val="49752438"/>
    <w:rsid w:val="497E3FC3"/>
    <w:rsid w:val="49825179"/>
    <w:rsid w:val="49827172"/>
    <w:rsid w:val="49857B3C"/>
    <w:rsid w:val="49891345"/>
    <w:rsid w:val="498F3090"/>
    <w:rsid w:val="499049E3"/>
    <w:rsid w:val="49A30128"/>
    <w:rsid w:val="49B01BAE"/>
    <w:rsid w:val="49B4583D"/>
    <w:rsid w:val="49B54250"/>
    <w:rsid w:val="49B61DD3"/>
    <w:rsid w:val="49B8517B"/>
    <w:rsid w:val="49B854B2"/>
    <w:rsid w:val="49C2169A"/>
    <w:rsid w:val="49C41D97"/>
    <w:rsid w:val="49C42A10"/>
    <w:rsid w:val="49C76AA2"/>
    <w:rsid w:val="49CD79A4"/>
    <w:rsid w:val="49D62A28"/>
    <w:rsid w:val="49DF3699"/>
    <w:rsid w:val="49EB61F2"/>
    <w:rsid w:val="49EC674C"/>
    <w:rsid w:val="49EC7055"/>
    <w:rsid w:val="49F47F64"/>
    <w:rsid w:val="49FD7E22"/>
    <w:rsid w:val="4A0E2BA8"/>
    <w:rsid w:val="4A111BFA"/>
    <w:rsid w:val="4A211BB3"/>
    <w:rsid w:val="4A267576"/>
    <w:rsid w:val="4A280B0E"/>
    <w:rsid w:val="4A2C3C74"/>
    <w:rsid w:val="4A2D7BC9"/>
    <w:rsid w:val="4A327B46"/>
    <w:rsid w:val="4A3845C5"/>
    <w:rsid w:val="4A3B2897"/>
    <w:rsid w:val="4A3B2DB5"/>
    <w:rsid w:val="4A4044A1"/>
    <w:rsid w:val="4A4B3F70"/>
    <w:rsid w:val="4A51261B"/>
    <w:rsid w:val="4A543304"/>
    <w:rsid w:val="4A5D123E"/>
    <w:rsid w:val="4A5F2B0E"/>
    <w:rsid w:val="4A6075A3"/>
    <w:rsid w:val="4A6416D0"/>
    <w:rsid w:val="4A6514DB"/>
    <w:rsid w:val="4A664A90"/>
    <w:rsid w:val="4A77054C"/>
    <w:rsid w:val="4A80341B"/>
    <w:rsid w:val="4A811C9F"/>
    <w:rsid w:val="4A816144"/>
    <w:rsid w:val="4A8A1046"/>
    <w:rsid w:val="4A9621B8"/>
    <w:rsid w:val="4A98092D"/>
    <w:rsid w:val="4A9B3DA6"/>
    <w:rsid w:val="4AA11A7B"/>
    <w:rsid w:val="4AAB13E0"/>
    <w:rsid w:val="4AB604A6"/>
    <w:rsid w:val="4AD32458"/>
    <w:rsid w:val="4AD75D13"/>
    <w:rsid w:val="4AE67BDD"/>
    <w:rsid w:val="4AF41A83"/>
    <w:rsid w:val="4AF64EB3"/>
    <w:rsid w:val="4AF854A5"/>
    <w:rsid w:val="4AFE02EB"/>
    <w:rsid w:val="4B0B061E"/>
    <w:rsid w:val="4B116C3A"/>
    <w:rsid w:val="4B1A31D2"/>
    <w:rsid w:val="4B1F2755"/>
    <w:rsid w:val="4B21349F"/>
    <w:rsid w:val="4B2947A3"/>
    <w:rsid w:val="4B3656CC"/>
    <w:rsid w:val="4B424673"/>
    <w:rsid w:val="4B43687B"/>
    <w:rsid w:val="4B4C4C91"/>
    <w:rsid w:val="4B4F585E"/>
    <w:rsid w:val="4B5066D3"/>
    <w:rsid w:val="4B524F5F"/>
    <w:rsid w:val="4B556C18"/>
    <w:rsid w:val="4B5B00CB"/>
    <w:rsid w:val="4B5C2A02"/>
    <w:rsid w:val="4B5D1505"/>
    <w:rsid w:val="4B5D2F0E"/>
    <w:rsid w:val="4B670EEB"/>
    <w:rsid w:val="4B6C76C1"/>
    <w:rsid w:val="4B700715"/>
    <w:rsid w:val="4B771DEA"/>
    <w:rsid w:val="4B7837FE"/>
    <w:rsid w:val="4B842536"/>
    <w:rsid w:val="4B857330"/>
    <w:rsid w:val="4B8D6483"/>
    <w:rsid w:val="4B9426D6"/>
    <w:rsid w:val="4B9F7B27"/>
    <w:rsid w:val="4BA9427B"/>
    <w:rsid w:val="4BB21BF5"/>
    <w:rsid w:val="4BC93340"/>
    <w:rsid w:val="4BCD5D8A"/>
    <w:rsid w:val="4BD667C4"/>
    <w:rsid w:val="4BDB6730"/>
    <w:rsid w:val="4BE50349"/>
    <w:rsid w:val="4BF11E1A"/>
    <w:rsid w:val="4BF9699A"/>
    <w:rsid w:val="4C0A56D4"/>
    <w:rsid w:val="4C0D086F"/>
    <w:rsid w:val="4C1233AD"/>
    <w:rsid w:val="4C1648A2"/>
    <w:rsid w:val="4C185ADC"/>
    <w:rsid w:val="4C1F4B55"/>
    <w:rsid w:val="4C220E21"/>
    <w:rsid w:val="4C317727"/>
    <w:rsid w:val="4C364701"/>
    <w:rsid w:val="4C4233CF"/>
    <w:rsid w:val="4C4502B3"/>
    <w:rsid w:val="4C4C2ECA"/>
    <w:rsid w:val="4C5114DD"/>
    <w:rsid w:val="4C5B4E2F"/>
    <w:rsid w:val="4C64188F"/>
    <w:rsid w:val="4C6B203A"/>
    <w:rsid w:val="4C9401A9"/>
    <w:rsid w:val="4C9D5333"/>
    <w:rsid w:val="4CB94893"/>
    <w:rsid w:val="4CD40156"/>
    <w:rsid w:val="4CD97F00"/>
    <w:rsid w:val="4CE507BB"/>
    <w:rsid w:val="4CE84B1E"/>
    <w:rsid w:val="4CF84925"/>
    <w:rsid w:val="4CFB7174"/>
    <w:rsid w:val="4D0230A4"/>
    <w:rsid w:val="4D0541DC"/>
    <w:rsid w:val="4D0828E9"/>
    <w:rsid w:val="4D083099"/>
    <w:rsid w:val="4D08524C"/>
    <w:rsid w:val="4D1413B4"/>
    <w:rsid w:val="4D16583F"/>
    <w:rsid w:val="4D17385C"/>
    <w:rsid w:val="4D1B69A4"/>
    <w:rsid w:val="4D4B4412"/>
    <w:rsid w:val="4D503413"/>
    <w:rsid w:val="4D6A54AB"/>
    <w:rsid w:val="4D815267"/>
    <w:rsid w:val="4D8C0894"/>
    <w:rsid w:val="4D8F1DE7"/>
    <w:rsid w:val="4D983C7F"/>
    <w:rsid w:val="4D9D0D26"/>
    <w:rsid w:val="4DA20DFB"/>
    <w:rsid w:val="4DAD5859"/>
    <w:rsid w:val="4DB85C63"/>
    <w:rsid w:val="4DB9274D"/>
    <w:rsid w:val="4DCA0A14"/>
    <w:rsid w:val="4DE15ABD"/>
    <w:rsid w:val="4DE91693"/>
    <w:rsid w:val="4DED20EF"/>
    <w:rsid w:val="4DEE3FB3"/>
    <w:rsid w:val="4DF20E52"/>
    <w:rsid w:val="4DF52C1C"/>
    <w:rsid w:val="4DFE09DF"/>
    <w:rsid w:val="4DFF3390"/>
    <w:rsid w:val="4E0144FA"/>
    <w:rsid w:val="4E055215"/>
    <w:rsid w:val="4E0A289D"/>
    <w:rsid w:val="4E0B0488"/>
    <w:rsid w:val="4E0B62AA"/>
    <w:rsid w:val="4E10399C"/>
    <w:rsid w:val="4E2D7F67"/>
    <w:rsid w:val="4E444909"/>
    <w:rsid w:val="4E604970"/>
    <w:rsid w:val="4E691FCA"/>
    <w:rsid w:val="4E70427F"/>
    <w:rsid w:val="4E7B161E"/>
    <w:rsid w:val="4E8C412A"/>
    <w:rsid w:val="4E9F52CA"/>
    <w:rsid w:val="4EB44996"/>
    <w:rsid w:val="4EBA01BB"/>
    <w:rsid w:val="4EC1374B"/>
    <w:rsid w:val="4ECD2946"/>
    <w:rsid w:val="4ED147C1"/>
    <w:rsid w:val="4ED374D0"/>
    <w:rsid w:val="4EE27D7A"/>
    <w:rsid w:val="4EE95170"/>
    <w:rsid w:val="4EED6AB4"/>
    <w:rsid w:val="4EEE4967"/>
    <w:rsid w:val="4EFF10AB"/>
    <w:rsid w:val="4F0711B8"/>
    <w:rsid w:val="4F0D1F32"/>
    <w:rsid w:val="4F105E49"/>
    <w:rsid w:val="4F1A4447"/>
    <w:rsid w:val="4F1E452A"/>
    <w:rsid w:val="4F245FE4"/>
    <w:rsid w:val="4F32541F"/>
    <w:rsid w:val="4F3A6287"/>
    <w:rsid w:val="4F3B2C0D"/>
    <w:rsid w:val="4F3F0431"/>
    <w:rsid w:val="4F404EE0"/>
    <w:rsid w:val="4F503EC3"/>
    <w:rsid w:val="4F65431D"/>
    <w:rsid w:val="4F83000A"/>
    <w:rsid w:val="4F9B16D6"/>
    <w:rsid w:val="4FA856E5"/>
    <w:rsid w:val="4FB01DB0"/>
    <w:rsid w:val="4FC44ABC"/>
    <w:rsid w:val="4FD33681"/>
    <w:rsid w:val="4FDD4119"/>
    <w:rsid w:val="4FDF5DEF"/>
    <w:rsid w:val="4FE06B2A"/>
    <w:rsid w:val="4FE859C5"/>
    <w:rsid w:val="4FEC47F8"/>
    <w:rsid w:val="4FF4044F"/>
    <w:rsid w:val="501244E2"/>
    <w:rsid w:val="502D57C0"/>
    <w:rsid w:val="503451F3"/>
    <w:rsid w:val="50397B2D"/>
    <w:rsid w:val="50440A06"/>
    <w:rsid w:val="505644F6"/>
    <w:rsid w:val="50785C87"/>
    <w:rsid w:val="508250F6"/>
    <w:rsid w:val="50963EF0"/>
    <w:rsid w:val="509E3987"/>
    <w:rsid w:val="50A06EBA"/>
    <w:rsid w:val="50A92DDB"/>
    <w:rsid w:val="50B93817"/>
    <w:rsid w:val="50BE405E"/>
    <w:rsid w:val="50C6577B"/>
    <w:rsid w:val="50C75459"/>
    <w:rsid w:val="50D16BC1"/>
    <w:rsid w:val="50D77449"/>
    <w:rsid w:val="50E2074A"/>
    <w:rsid w:val="510A147E"/>
    <w:rsid w:val="51123DFB"/>
    <w:rsid w:val="51150696"/>
    <w:rsid w:val="511600C5"/>
    <w:rsid w:val="511729C7"/>
    <w:rsid w:val="511E4130"/>
    <w:rsid w:val="511F0A79"/>
    <w:rsid w:val="51215BB8"/>
    <w:rsid w:val="51235A2B"/>
    <w:rsid w:val="513B53D4"/>
    <w:rsid w:val="513C181E"/>
    <w:rsid w:val="51462300"/>
    <w:rsid w:val="51496907"/>
    <w:rsid w:val="51576E2F"/>
    <w:rsid w:val="515C7FB9"/>
    <w:rsid w:val="515D4403"/>
    <w:rsid w:val="516D6307"/>
    <w:rsid w:val="517065DD"/>
    <w:rsid w:val="517270B8"/>
    <w:rsid w:val="51792B6A"/>
    <w:rsid w:val="517A55E8"/>
    <w:rsid w:val="517C5C51"/>
    <w:rsid w:val="5182302A"/>
    <w:rsid w:val="518F2363"/>
    <w:rsid w:val="51963BA3"/>
    <w:rsid w:val="519D207E"/>
    <w:rsid w:val="519F7FAC"/>
    <w:rsid w:val="51A018B7"/>
    <w:rsid w:val="51A14737"/>
    <w:rsid w:val="51A2158E"/>
    <w:rsid w:val="51A8382E"/>
    <w:rsid w:val="51A87469"/>
    <w:rsid w:val="51AB4F07"/>
    <w:rsid w:val="51B67F42"/>
    <w:rsid w:val="51BB6817"/>
    <w:rsid w:val="51C96605"/>
    <w:rsid w:val="51CA475C"/>
    <w:rsid w:val="51CE5C4C"/>
    <w:rsid w:val="51D756BE"/>
    <w:rsid w:val="51DD57B6"/>
    <w:rsid w:val="51DF350E"/>
    <w:rsid w:val="51DF412A"/>
    <w:rsid w:val="51E34CC5"/>
    <w:rsid w:val="51FA173F"/>
    <w:rsid w:val="51FF3157"/>
    <w:rsid w:val="520B2C6D"/>
    <w:rsid w:val="52133C34"/>
    <w:rsid w:val="52140036"/>
    <w:rsid w:val="521F224C"/>
    <w:rsid w:val="522638BE"/>
    <w:rsid w:val="5229322C"/>
    <w:rsid w:val="522A0C52"/>
    <w:rsid w:val="522A1EF5"/>
    <w:rsid w:val="523D30C4"/>
    <w:rsid w:val="52403BF9"/>
    <w:rsid w:val="524150BF"/>
    <w:rsid w:val="5248662E"/>
    <w:rsid w:val="524D1DE7"/>
    <w:rsid w:val="52586AC4"/>
    <w:rsid w:val="527B219E"/>
    <w:rsid w:val="528449E8"/>
    <w:rsid w:val="52871B8B"/>
    <w:rsid w:val="52876BEF"/>
    <w:rsid w:val="528B2294"/>
    <w:rsid w:val="52987A13"/>
    <w:rsid w:val="52995E1D"/>
    <w:rsid w:val="52A37469"/>
    <w:rsid w:val="52BC333B"/>
    <w:rsid w:val="52CE1A3C"/>
    <w:rsid w:val="52D01FDF"/>
    <w:rsid w:val="52D4020B"/>
    <w:rsid w:val="52E54444"/>
    <w:rsid w:val="52FF4BFF"/>
    <w:rsid w:val="53030788"/>
    <w:rsid w:val="530D327B"/>
    <w:rsid w:val="53170583"/>
    <w:rsid w:val="531B78A4"/>
    <w:rsid w:val="53234FBA"/>
    <w:rsid w:val="532663CB"/>
    <w:rsid w:val="533C7CC3"/>
    <w:rsid w:val="534731E7"/>
    <w:rsid w:val="534E4A4F"/>
    <w:rsid w:val="53596866"/>
    <w:rsid w:val="536870CF"/>
    <w:rsid w:val="536B7075"/>
    <w:rsid w:val="53840791"/>
    <w:rsid w:val="538728EC"/>
    <w:rsid w:val="538D5A45"/>
    <w:rsid w:val="53930A17"/>
    <w:rsid w:val="53A17B6E"/>
    <w:rsid w:val="53A345E8"/>
    <w:rsid w:val="53AA69EC"/>
    <w:rsid w:val="53B94E28"/>
    <w:rsid w:val="53BA2060"/>
    <w:rsid w:val="53BD66C9"/>
    <w:rsid w:val="53EC4262"/>
    <w:rsid w:val="53F97037"/>
    <w:rsid w:val="540353D1"/>
    <w:rsid w:val="54060F9D"/>
    <w:rsid w:val="540B2184"/>
    <w:rsid w:val="540C5299"/>
    <w:rsid w:val="540F235E"/>
    <w:rsid w:val="541C6379"/>
    <w:rsid w:val="54213DCB"/>
    <w:rsid w:val="54222B22"/>
    <w:rsid w:val="542C7A98"/>
    <w:rsid w:val="54367746"/>
    <w:rsid w:val="54387E3C"/>
    <w:rsid w:val="543B63E2"/>
    <w:rsid w:val="544615F0"/>
    <w:rsid w:val="544909BE"/>
    <w:rsid w:val="544E2DBF"/>
    <w:rsid w:val="544E3809"/>
    <w:rsid w:val="545C145C"/>
    <w:rsid w:val="545D2C15"/>
    <w:rsid w:val="545E7B26"/>
    <w:rsid w:val="54605FBD"/>
    <w:rsid w:val="5463724D"/>
    <w:rsid w:val="54652DF3"/>
    <w:rsid w:val="54676070"/>
    <w:rsid w:val="546E0797"/>
    <w:rsid w:val="54761046"/>
    <w:rsid w:val="547F5C9A"/>
    <w:rsid w:val="5482189B"/>
    <w:rsid w:val="54825E65"/>
    <w:rsid w:val="54892033"/>
    <w:rsid w:val="548A5B56"/>
    <w:rsid w:val="54A86A7C"/>
    <w:rsid w:val="54AD25D8"/>
    <w:rsid w:val="54AF16DE"/>
    <w:rsid w:val="54B50CF1"/>
    <w:rsid w:val="54B95EEC"/>
    <w:rsid w:val="54C0394D"/>
    <w:rsid w:val="54C22840"/>
    <w:rsid w:val="54CE39BB"/>
    <w:rsid w:val="54D166F6"/>
    <w:rsid w:val="54D71321"/>
    <w:rsid w:val="54D90BDE"/>
    <w:rsid w:val="54DA747E"/>
    <w:rsid w:val="54DC2EBD"/>
    <w:rsid w:val="54E131E2"/>
    <w:rsid w:val="54F43303"/>
    <w:rsid w:val="54F457BC"/>
    <w:rsid w:val="54FC2BCD"/>
    <w:rsid w:val="55131FEC"/>
    <w:rsid w:val="551630FC"/>
    <w:rsid w:val="5523557D"/>
    <w:rsid w:val="55301446"/>
    <w:rsid w:val="55384597"/>
    <w:rsid w:val="554307FE"/>
    <w:rsid w:val="554C05D6"/>
    <w:rsid w:val="555F1B75"/>
    <w:rsid w:val="556A47BF"/>
    <w:rsid w:val="55733F59"/>
    <w:rsid w:val="557C3BC2"/>
    <w:rsid w:val="55863FAB"/>
    <w:rsid w:val="5587107B"/>
    <w:rsid w:val="559A3850"/>
    <w:rsid w:val="55A03D0C"/>
    <w:rsid w:val="55B81E3A"/>
    <w:rsid w:val="55C4407D"/>
    <w:rsid w:val="55C62557"/>
    <w:rsid w:val="55CC6981"/>
    <w:rsid w:val="55D02071"/>
    <w:rsid w:val="55D2248F"/>
    <w:rsid w:val="55D226E7"/>
    <w:rsid w:val="55DE46F8"/>
    <w:rsid w:val="55DF4042"/>
    <w:rsid w:val="55E85F28"/>
    <w:rsid w:val="55F15FDB"/>
    <w:rsid w:val="55F86847"/>
    <w:rsid w:val="55F97623"/>
    <w:rsid w:val="56217B10"/>
    <w:rsid w:val="56394636"/>
    <w:rsid w:val="564718FB"/>
    <w:rsid w:val="564D42F2"/>
    <w:rsid w:val="565B4EAE"/>
    <w:rsid w:val="565F6532"/>
    <w:rsid w:val="5662423A"/>
    <w:rsid w:val="56647180"/>
    <w:rsid w:val="566E7783"/>
    <w:rsid w:val="567574D3"/>
    <w:rsid w:val="56853787"/>
    <w:rsid w:val="569128DB"/>
    <w:rsid w:val="56980CBC"/>
    <w:rsid w:val="56983D2A"/>
    <w:rsid w:val="569A2AE4"/>
    <w:rsid w:val="56A43F9B"/>
    <w:rsid w:val="56A44466"/>
    <w:rsid w:val="56A61297"/>
    <w:rsid w:val="56B66789"/>
    <w:rsid w:val="56BA4629"/>
    <w:rsid w:val="56C27357"/>
    <w:rsid w:val="56C4073B"/>
    <w:rsid w:val="56D4259B"/>
    <w:rsid w:val="56DC01B9"/>
    <w:rsid w:val="56DC433C"/>
    <w:rsid w:val="56E62A25"/>
    <w:rsid w:val="56E70E91"/>
    <w:rsid w:val="56E945D8"/>
    <w:rsid w:val="56EF4A87"/>
    <w:rsid w:val="56F140FB"/>
    <w:rsid w:val="56FA2572"/>
    <w:rsid w:val="570F38FB"/>
    <w:rsid w:val="57317A2D"/>
    <w:rsid w:val="573343D5"/>
    <w:rsid w:val="57480C7E"/>
    <w:rsid w:val="574E044C"/>
    <w:rsid w:val="577919F1"/>
    <w:rsid w:val="57837719"/>
    <w:rsid w:val="578F06BB"/>
    <w:rsid w:val="578F77B5"/>
    <w:rsid w:val="579537F7"/>
    <w:rsid w:val="579C19DA"/>
    <w:rsid w:val="57A1482B"/>
    <w:rsid w:val="57AD5472"/>
    <w:rsid w:val="57C14AD0"/>
    <w:rsid w:val="57CA10D2"/>
    <w:rsid w:val="57CD6833"/>
    <w:rsid w:val="57E5611A"/>
    <w:rsid w:val="57FD013B"/>
    <w:rsid w:val="57FF729E"/>
    <w:rsid w:val="58106CA6"/>
    <w:rsid w:val="58130A39"/>
    <w:rsid w:val="5814199B"/>
    <w:rsid w:val="581553C8"/>
    <w:rsid w:val="58176D45"/>
    <w:rsid w:val="58207C92"/>
    <w:rsid w:val="58247D50"/>
    <w:rsid w:val="58381E6A"/>
    <w:rsid w:val="583B6EC5"/>
    <w:rsid w:val="583C62B7"/>
    <w:rsid w:val="5848185C"/>
    <w:rsid w:val="584F7D5F"/>
    <w:rsid w:val="585B1210"/>
    <w:rsid w:val="585E5941"/>
    <w:rsid w:val="585E782A"/>
    <w:rsid w:val="58656967"/>
    <w:rsid w:val="587E014A"/>
    <w:rsid w:val="5887397A"/>
    <w:rsid w:val="588D33E6"/>
    <w:rsid w:val="589A7317"/>
    <w:rsid w:val="58A04617"/>
    <w:rsid w:val="58A545FC"/>
    <w:rsid w:val="58B038B4"/>
    <w:rsid w:val="58C42F9A"/>
    <w:rsid w:val="58CA623D"/>
    <w:rsid w:val="58E53FCB"/>
    <w:rsid w:val="58EA2C4B"/>
    <w:rsid w:val="58F10149"/>
    <w:rsid w:val="58F7366B"/>
    <w:rsid w:val="59042F7C"/>
    <w:rsid w:val="591050F0"/>
    <w:rsid w:val="592430C6"/>
    <w:rsid w:val="59264D2A"/>
    <w:rsid w:val="593212FE"/>
    <w:rsid w:val="59402925"/>
    <w:rsid w:val="5940688D"/>
    <w:rsid w:val="59446117"/>
    <w:rsid w:val="594D0BDB"/>
    <w:rsid w:val="59592ED1"/>
    <w:rsid w:val="59610D60"/>
    <w:rsid w:val="59635C60"/>
    <w:rsid w:val="596541E5"/>
    <w:rsid w:val="596C0F43"/>
    <w:rsid w:val="596D77E3"/>
    <w:rsid w:val="59744FD4"/>
    <w:rsid w:val="599C00A2"/>
    <w:rsid w:val="599F418D"/>
    <w:rsid w:val="59B23C9A"/>
    <w:rsid w:val="59B94819"/>
    <w:rsid w:val="59C84333"/>
    <w:rsid w:val="59DE28FC"/>
    <w:rsid w:val="59E05471"/>
    <w:rsid w:val="59EC3189"/>
    <w:rsid w:val="59F304B9"/>
    <w:rsid w:val="59F9006D"/>
    <w:rsid w:val="5A04235D"/>
    <w:rsid w:val="5A06741F"/>
    <w:rsid w:val="5A0B34F7"/>
    <w:rsid w:val="5A0D5EFA"/>
    <w:rsid w:val="5A100BCE"/>
    <w:rsid w:val="5A100EB5"/>
    <w:rsid w:val="5A114CC0"/>
    <w:rsid w:val="5A1D7EF7"/>
    <w:rsid w:val="5A2815BE"/>
    <w:rsid w:val="5A2E3986"/>
    <w:rsid w:val="5A356DD6"/>
    <w:rsid w:val="5A382C39"/>
    <w:rsid w:val="5A3C0583"/>
    <w:rsid w:val="5A42051E"/>
    <w:rsid w:val="5A445430"/>
    <w:rsid w:val="5A4E0741"/>
    <w:rsid w:val="5A534FF7"/>
    <w:rsid w:val="5A6B2DA3"/>
    <w:rsid w:val="5A6D0771"/>
    <w:rsid w:val="5A6D2FB5"/>
    <w:rsid w:val="5A787E0A"/>
    <w:rsid w:val="5A8265BB"/>
    <w:rsid w:val="5A890355"/>
    <w:rsid w:val="5A955FE8"/>
    <w:rsid w:val="5A9601DB"/>
    <w:rsid w:val="5AA4622B"/>
    <w:rsid w:val="5AB16789"/>
    <w:rsid w:val="5AB80165"/>
    <w:rsid w:val="5AC616A0"/>
    <w:rsid w:val="5AD259D8"/>
    <w:rsid w:val="5AD97181"/>
    <w:rsid w:val="5AE218F8"/>
    <w:rsid w:val="5AEB60C3"/>
    <w:rsid w:val="5AED7BD2"/>
    <w:rsid w:val="5AF93E8D"/>
    <w:rsid w:val="5AFE2F42"/>
    <w:rsid w:val="5B036C0E"/>
    <w:rsid w:val="5B0A4061"/>
    <w:rsid w:val="5B0C5FBD"/>
    <w:rsid w:val="5B1B000A"/>
    <w:rsid w:val="5B1C6576"/>
    <w:rsid w:val="5B2100D5"/>
    <w:rsid w:val="5B2C792B"/>
    <w:rsid w:val="5B4640CB"/>
    <w:rsid w:val="5B464B7E"/>
    <w:rsid w:val="5B4A13C2"/>
    <w:rsid w:val="5B6A2342"/>
    <w:rsid w:val="5B6E69CA"/>
    <w:rsid w:val="5B6F606C"/>
    <w:rsid w:val="5B710FC8"/>
    <w:rsid w:val="5B716D64"/>
    <w:rsid w:val="5B743C52"/>
    <w:rsid w:val="5B772B5D"/>
    <w:rsid w:val="5B7B067C"/>
    <w:rsid w:val="5B8453BF"/>
    <w:rsid w:val="5B890F47"/>
    <w:rsid w:val="5B953DC6"/>
    <w:rsid w:val="5B9A3F92"/>
    <w:rsid w:val="5B9B465A"/>
    <w:rsid w:val="5B9E2B29"/>
    <w:rsid w:val="5BA036A9"/>
    <w:rsid w:val="5BA5170C"/>
    <w:rsid w:val="5BA861E5"/>
    <w:rsid w:val="5BAC7567"/>
    <w:rsid w:val="5BBE2742"/>
    <w:rsid w:val="5BC551D7"/>
    <w:rsid w:val="5BCF5FD7"/>
    <w:rsid w:val="5BD64CF3"/>
    <w:rsid w:val="5BD77AF6"/>
    <w:rsid w:val="5BFB2A09"/>
    <w:rsid w:val="5BFB638B"/>
    <w:rsid w:val="5C014C14"/>
    <w:rsid w:val="5C0F6CB9"/>
    <w:rsid w:val="5C16288F"/>
    <w:rsid w:val="5C1F06C4"/>
    <w:rsid w:val="5C207758"/>
    <w:rsid w:val="5C2969DD"/>
    <w:rsid w:val="5C517365"/>
    <w:rsid w:val="5C5A7340"/>
    <w:rsid w:val="5C617983"/>
    <w:rsid w:val="5C6F147B"/>
    <w:rsid w:val="5C764E25"/>
    <w:rsid w:val="5C7C3DBC"/>
    <w:rsid w:val="5C9763F1"/>
    <w:rsid w:val="5C9E7C2E"/>
    <w:rsid w:val="5CA15D23"/>
    <w:rsid w:val="5CAC4F60"/>
    <w:rsid w:val="5CAC5175"/>
    <w:rsid w:val="5CC334F6"/>
    <w:rsid w:val="5CC61D78"/>
    <w:rsid w:val="5CCC07B0"/>
    <w:rsid w:val="5CD90705"/>
    <w:rsid w:val="5CDC1CAC"/>
    <w:rsid w:val="5CEB1B81"/>
    <w:rsid w:val="5CEC2D02"/>
    <w:rsid w:val="5CEE257E"/>
    <w:rsid w:val="5CF86D3C"/>
    <w:rsid w:val="5D0015BF"/>
    <w:rsid w:val="5D06031B"/>
    <w:rsid w:val="5D0C3DC7"/>
    <w:rsid w:val="5D193471"/>
    <w:rsid w:val="5D1E77D4"/>
    <w:rsid w:val="5D3025FF"/>
    <w:rsid w:val="5D324075"/>
    <w:rsid w:val="5D3F4041"/>
    <w:rsid w:val="5D4261AF"/>
    <w:rsid w:val="5D4C134D"/>
    <w:rsid w:val="5D6111F2"/>
    <w:rsid w:val="5D6E6F86"/>
    <w:rsid w:val="5D77069D"/>
    <w:rsid w:val="5D8A3A67"/>
    <w:rsid w:val="5D9F4100"/>
    <w:rsid w:val="5DB00D3B"/>
    <w:rsid w:val="5DC2090C"/>
    <w:rsid w:val="5DC243DB"/>
    <w:rsid w:val="5DCF5FA1"/>
    <w:rsid w:val="5DD30236"/>
    <w:rsid w:val="5DDD7DB4"/>
    <w:rsid w:val="5DE72BB9"/>
    <w:rsid w:val="5DF17B97"/>
    <w:rsid w:val="5DFE49EE"/>
    <w:rsid w:val="5DFF737F"/>
    <w:rsid w:val="5E00208A"/>
    <w:rsid w:val="5E013055"/>
    <w:rsid w:val="5E0A43F8"/>
    <w:rsid w:val="5E0C5298"/>
    <w:rsid w:val="5E1272FB"/>
    <w:rsid w:val="5E150433"/>
    <w:rsid w:val="5E1702B0"/>
    <w:rsid w:val="5E1C1670"/>
    <w:rsid w:val="5E232808"/>
    <w:rsid w:val="5E3B61F4"/>
    <w:rsid w:val="5E442AFD"/>
    <w:rsid w:val="5E4E152D"/>
    <w:rsid w:val="5E5100E1"/>
    <w:rsid w:val="5E532D1B"/>
    <w:rsid w:val="5E591204"/>
    <w:rsid w:val="5E6663C5"/>
    <w:rsid w:val="5E690D5E"/>
    <w:rsid w:val="5E746F2A"/>
    <w:rsid w:val="5E775B99"/>
    <w:rsid w:val="5E8D32BA"/>
    <w:rsid w:val="5EA93002"/>
    <w:rsid w:val="5EB13B1E"/>
    <w:rsid w:val="5EBA5148"/>
    <w:rsid w:val="5EBC21A5"/>
    <w:rsid w:val="5EC81CA5"/>
    <w:rsid w:val="5ECE6451"/>
    <w:rsid w:val="5ED460B2"/>
    <w:rsid w:val="5ED91797"/>
    <w:rsid w:val="5EDF206B"/>
    <w:rsid w:val="5EEB40CF"/>
    <w:rsid w:val="5EF8260C"/>
    <w:rsid w:val="5EFC246C"/>
    <w:rsid w:val="5F061CD1"/>
    <w:rsid w:val="5F132FF0"/>
    <w:rsid w:val="5F1E30E5"/>
    <w:rsid w:val="5F306901"/>
    <w:rsid w:val="5F377813"/>
    <w:rsid w:val="5F39549A"/>
    <w:rsid w:val="5F3D7AAC"/>
    <w:rsid w:val="5F4833E4"/>
    <w:rsid w:val="5F4E354E"/>
    <w:rsid w:val="5F63796A"/>
    <w:rsid w:val="5F71439A"/>
    <w:rsid w:val="5F812EE3"/>
    <w:rsid w:val="5F8E39E6"/>
    <w:rsid w:val="5F922566"/>
    <w:rsid w:val="5F9A7B6B"/>
    <w:rsid w:val="5FAA70C2"/>
    <w:rsid w:val="5FAB1230"/>
    <w:rsid w:val="5FB454E8"/>
    <w:rsid w:val="5FC376E3"/>
    <w:rsid w:val="5FC559AB"/>
    <w:rsid w:val="5FC876E1"/>
    <w:rsid w:val="5FCD0F39"/>
    <w:rsid w:val="5FD70898"/>
    <w:rsid w:val="5FDB1CEF"/>
    <w:rsid w:val="5FE64BF0"/>
    <w:rsid w:val="6000247B"/>
    <w:rsid w:val="60026C59"/>
    <w:rsid w:val="600D2427"/>
    <w:rsid w:val="60187DCD"/>
    <w:rsid w:val="601F0A73"/>
    <w:rsid w:val="604416A4"/>
    <w:rsid w:val="60465395"/>
    <w:rsid w:val="60477519"/>
    <w:rsid w:val="60575B6D"/>
    <w:rsid w:val="606E2515"/>
    <w:rsid w:val="606E6BE4"/>
    <w:rsid w:val="60714E01"/>
    <w:rsid w:val="6086096B"/>
    <w:rsid w:val="608C7161"/>
    <w:rsid w:val="60910B2A"/>
    <w:rsid w:val="609A1105"/>
    <w:rsid w:val="60A95C74"/>
    <w:rsid w:val="60BB50C1"/>
    <w:rsid w:val="60C44D75"/>
    <w:rsid w:val="60C54619"/>
    <w:rsid w:val="60CC3323"/>
    <w:rsid w:val="60CE267F"/>
    <w:rsid w:val="60D115A4"/>
    <w:rsid w:val="60D35802"/>
    <w:rsid w:val="60DF305C"/>
    <w:rsid w:val="60E0624B"/>
    <w:rsid w:val="60E1532B"/>
    <w:rsid w:val="60E42908"/>
    <w:rsid w:val="60EB1E1F"/>
    <w:rsid w:val="60EC1F9E"/>
    <w:rsid w:val="60F0283F"/>
    <w:rsid w:val="610067DF"/>
    <w:rsid w:val="610805B6"/>
    <w:rsid w:val="61105C30"/>
    <w:rsid w:val="61114DB3"/>
    <w:rsid w:val="611B075B"/>
    <w:rsid w:val="611C0A48"/>
    <w:rsid w:val="61202836"/>
    <w:rsid w:val="612C1086"/>
    <w:rsid w:val="61330DFC"/>
    <w:rsid w:val="613A76B5"/>
    <w:rsid w:val="613E7918"/>
    <w:rsid w:val="61420DBB"/>
    <w:rsid w:val="61443667"/>
    <w:rsid w:val="61452033"/>
    <w:rsid w:val="6148394B"/>
    <w:rsid w:val="614A6ACB"/>
    <w:rsid w:val="615A3AE7"/>
    <w:rsid w:val="616630C6"/>
    <w:rsid w:val="61665F39"/>
    <w:rsid w:val="616B0236"/>
    <w:rsid w:val="617B16A8"/>
    <w:rsid w:val="619028A6"/>
    <w:rsid w:val="61A82072"/>
    <w:rsid w:val="61B0024D"/>
    <w:rsid w:val="61B22B22"/>
    <w:rsid w:val="61BC65D1"/>
    <w:rsid w:val="61C675E9"/>
    <w:rsid w:val="61CB5C30"/>
    <w:rsid w:val="61D758F4"/>
    <w:rsid w:val="61D80FC7"/>
    <w:rsid w:val="61E33148"/>
    <w:rsid w:val="61EB1D46"/>
    <w:rsid w:val="61ED560A"/>
    <w:rsid w:val="61FF1DCD"/>
    <w:rsid w:val="620F5E0E"/>
    <w:rsid w:val="6215352D"/>
    <w:rsid w:val="622324D6"/>
    <w:rsid w:val="62246687"/>
    <w:rsid w:val="62264FF6"/>
    <w:rsid w:val="62355ABE"/>
    <w:rsid w:val="625379F3"/>
    <w:rsid w:val="625F1916"/>
    <w:rsid w:val="626058A9"/>
    <w:rsid w:val="627002FC"/>
    <w:rsid w:val="627411D2"/>
    <w:rsid w:val="627A4079"/>
    <w:rsid w:val="6287090C"/>
    <w:rsid w:val="629B46A2"/>
    <w:rsid w:val="62AC2443"/>
    <w:rsid w:val="62B0741E"/>
    <w:rsid w:val="62B91FBD"/>
    <w:rsid w:val="62BE7C14"/>
    <w:rsid w:val="62C165DD"/>
    <w:rsid w:val="62CA2FEB"/>
    <w:rsid w:val="62CB7263"/>
    <w:rsid w:val="62DA0E37"/>
    <w:rsid w:val="62DB4EDF"/>
    <w:rsid w:val="62DD1B78"/>
    <w:rsid w:val="62DE182A"/>
    <w:rsid w:val="62E32931"/>
    <w:rsid w:val="62E609AF"/>
    <w:rsid w:val="62EE2350"/>
    <w:rsid w:val="62F62D17"/>
    <w:rsid w:val="62F80787"/>
    <w:rsid w:val="63076198"/>
    <w:rsid w:val="63197191"/>
    <w:rsid w:val="632F1AEC"/>
    <w:rsid w:val="6332257C"/>
    <w:rsid w:val="633F7B08"/>
    <w:rsid w:val="63534332"/>
    <w:rsid w:val="635C2933"/>
    <w:rsid w:val="635C3D24"/>
    <w:rsid w:val="635E2BE0"/>
    <w:rsid w:val="63636EB0"/>
    <w:rsid w:val="636C3444"/>
    <w:rsid w:val="63777076"/>
    <w:rsid w:val="6379766A"/>
    <w:rsid w:val="637E241F"/>
    <w:rsid w:val="63836FE7"/>
    <w:rsid w:val="63840FA0"/>
    <w:rsid w:val="63907C89"/>
    <w:rsid w:val="6398788F"/>
    <w:rsid w:val="63A07392"/>
    <w:rsid w:val="63A15013"/>
    <w:rsid w:val="63A71D99"/>
    <w:rsid w:val="63A857C6"/>
    <w:rsid w:val="63C079C8"/>
    <w:rsid w:val="63C41718"/>
    <w:rsid w:val="63C50CA4"/>
    <w:rsid w:val="63D53F5A"/>
    <w:rsid w:val="63DA198A"/>
    <w:rsid w:val="63EC42CE"/>
    <w:rsid w:val="63F26395"/>
    <w:rsid w:val="63FD3C8B"/>
    <w:rsid w:val="63FE2017"/>
    <w:rsid w:val="64086BE0"/>
    <w:rsid w:val="640E1042"/>
    <w:rsid w:val="64103871"/>
    <w:rsid w:val="64210CCB"/>
    <w:rsid w:val="6446311F"/>
    <w:rsid w:val="6449081E"/>
    <w:rsid w:val="6455400F"/>
    <w:rsid w:val="64572E6D"/>
    <w:rsid w:val="64593DFA"/>
    <w:rsid w:val="645B1206"/>
    <w:rsid w:val="645E5D2E"/>
    <w:rsid w:val="6461518D"/>
    <w:rsid w:val="646D06C4"/>
    <w:rsid w:val="646E2EB8"/>
    <w:rsid w:val="6479056B"/>
    <w:rsid w:val="647E7E08"/>
    <w:rsid w:val="64830F69"/>
    <w:rsid w:val="64931F11"/>
    <w:rsid w:val="649A0ABA"/>
    <w:rsid w:val="64AB6DAD"/>
    <w:rsid w:val="64AC4B27"/>
    <w:rsid w:val="64AF3FF1"/>
    <w:rsid w:val="64B23CB6"/>
    <w:rsid w:val="64BC17BB"/>
    <w:rsid w:val="64BD2338"/>
    <w:rsid w:val="64C4071B"/>
    <w:rsid w:val="64C427EC"/>
    <w:rsid w:val="64C6511B"/>
    <w:rsid w:val="64D77EEC"/>
    <w:rsid w:val="64DA391C"/>
    <w:rsid w:val="64F1178E"/>
    <w:rsid w:val="64FC5F3B"/>
    <w:rsid w:val="65111636"/>
    <w:rsid w:val="651D0BB5"/>
    <w:rsid w:val="652C1CD6"/>
    <w:rsid w:val="652D1935"/>
    <w:rsid w:val="65404114"/>
    <w:rsid w:val="655532F7"/>
    <w:rsid w:val="65783306"/>
    <w:rsid w:val="657866C4"/>
    <w:rsid w:val="658247E4"/>
    <w:rsid w:val="65827F06"/>
    <w:rsid w:val="658C75DF"/>
    <w:rsid w:val="659C3613"/>
    <w:rsid w:val="659D195E"/>
    <w:rsid w:val="659F0550"/>
    <w:rsid w:val="65A37DBC"/>
    <w:rsid w:val="65AB71D2"/>
    <w:rsid w:val="65AD3140"/>
    <w:rsid w:val="65B540D9"/>
    <w:rsid w:val="65B72D30"/>
    <w:rsid w:val="65C1767E"/>
    <w:rsid w:val="65D122BF"/>
    <w:rsid w:val="65D57E0E"/>
    <w:rsid w:val="65D61B1A"/>
    <w:rsid w:val="65D7651B"/>
    <w:rsid w:val="65E3601A"/>
    <w:rsid w:val="65E62ED8"/>
    <w:rsid w:val="65EB6C6F"/>
    <w:rsid w:val="65F10948"/>
    <w:rsid w:val="65F35F04"/>
    <w:rsid w:val="6601485A"/>
    <w:rsid w:val="66046B4E"/>
    <w:rsid w:val="6607117A"/>
    <w:rsid w:val="660E1562"/>
    <w:rsid w:val="66122ABA"/>
    <w:rsid w:val="6615758F"/>
    <w:rsid w:val="66196ECC"/>
    <w:rsid w:val="66200F58"/>
    <w:rsid w:val="662B7800"/>
    <w:rsid w:val="663E460A"/>
    <w:rsid w:val="6657159A"/>
    <w:rsid w:val="665D343F"/>
    <w:rsid w:val="66644753"/>
    <w:rsid w:val="66694836"/>
    <w:rsid w:val="666E4B39"/>
    <w:rsid w:val="66727DB4"/>
    <w:rsid w:val="66760BD7"/>
    <w:rsid w:val="66770C98"/>
    <w:rsid w:val="66782D0F"/>
    <w:rsid w:val="669361A9"/>
    <w:rsid w:val="669E28FB"/>
    <w:rsid w:val="66A3333B"/>
    <w:rsid w:val="66A43DB4"/>
    <w:rsid w:val="66A71C88"/>
    <w:rsid w:val="66EE6FD6"/>
    <w:rsid w:val="6703713B"/>
    <w:rsid w:val="670F2CA0"/>
    <w:rsid w:val="67133CC4"/>
    <w:rsid w:val="671F4472"/>
    <w:rsid w:val="672F1E85"/>
    <w:rsid w:val="676736B6"/>
    <w:rsid w:val="677364EC"/>
    <w:rsid w:val="677376B1"/>
    <w:rsid w:val="67750ABD"/>
    <w:rsid w:val="678122F4"/>
    <w:rsid w:val="678D34E0"/>
    <w:rsid w:val="678D736E"/>
    <w:rsid w:val="678E2725"/>
    <w:rsid w:val="679B08DF"/>
    <w:rsid w:val="67A40605"/>
    <w:rsid w:val="67A7026C"/>
    <w:rsid w:val="67CF0021"/>
    <w:rsid w:val="67D742CB"/>
    <w:rsid w:val="67DE0D83"/>
    <w:rsid w:val="67DF1078"/>
    <w:rsid w:val="67EC7DE2"/>
    <w:rsid w:val="67EF03F0"/>
    <w:rsid w:val="67F27B5E"/>
    <w:rsid w:val="67FD29F7"/>
    <w:rsid w:val="68027B8F"/>
    <w:rsid w:val="680728BA"/>
    <w:rsid w:val="680817AE"/>
    <w:rsid w:val="68206398"/>
    <w:rsid w:val="682279B0"/>
    <w:rsid w:val="68231AA6"/>
    <w:rsid w:val="6832387B"/>
    <w:rsid w:val="683B523E"/>
    <w:rsid w:val="684405CC"/>
    <w:rsid w:val="68496D13"/>
    <w:rsid w:val="68503BF2"/>
    <w:rsid w:val="68513875"/>
    <w:rsid w:val="68692696"/>
    <w:rsid w:val="688651C2"/>
    <w:rsid w:val="688D2B33"/>
    <w:rsid w:val="689C79FC"/>
    <w:rsid w:val="689D6171"/>
    <w:rsid w:val="68A70438"/>
    <w:rsid w:val="68A87DD3"/>
    <w:rsid w:val="68AA72DB"/>
    <w:rsid w:val="68AD4BCE"/>
    <w:rsid w:val="68CC3DE0"/>
    <w:rsid w:val="68E324DC"/>
    <w:rsid w:val="68F6776E"/>
    <w:rsid w:val="690A2A6D"/>
    <w:rsid w:val="69142C71"/>
    <w:rsid w:val="69172F0A"/>
    <w:rsid w:val="691D6415"/>
    <w:rsid w:val="691E701C"/>
    <w:rsid w:val="69214729"/>
    <w:rsid w:val="6922067B"/>
    <w:rsid w:val="69321A61"/>
    <w:rsid w:val="694A4E99"/>
    <w:rsid w:val="69520496"/>
    <w:rsid w:val="695C6610"/>
    <w:rsid w:val="696449B4"/>
    <w:rsid w:val="69695B9C"/>
    <w:rsid w:val="696A640D"/>
    <w:rsid w:val="696C2BC7"/>
    <w:rsid w:val="697164A6"/>
    <w:rsid w:val="69792ADF"/>
    <w:rsid w:val="69997176"/>
    <w:rsid w:val="699A2A0E"/>
    <w:rsid w:val="699C354E"/>
    <w:rsid w:val="69A311FE"/>
    <w:rsid w:val="69B311E0"/>
    <w:rsid w:val="69C92579"/>
    <w:rsid w:val="69CB25F8"/>
    <w:rsid w:val="69D503B0"/>
    <w:rsid w:val="69DF1C8C"/>
    <w:rsid w:val="69E42E40"/>
    <w:rsid w:val="69E9611D"/>
    <w:rsid w:val="69F149EA"/>
    <w:rsid w:val="69FE5BB5"/>
    <w:rsid w:val="6A0C66E5"/>
    <w:rsid w:val="6A137278"/>
    <w:rsid w:val="6A15629A"/>
    <w:rsid w:val="6A1B4786"/>
    <w:rsid w:val="6A25691C"/>
    <w:rsid w:val="6A2E45BB"/>
    <w:rsid w:val="6A362A0F"/>
    <w:rsid w:val="6A55282D"/>
    <w:rsid w:val="6A602333"/>
    <w:rsid w:val="6A6447E5"/>
    <w:rsid w:val="6A76433A"/>
    <w:rsid w:val="6A7A4451"/>
    <w:rsid w:val="6A7D22D8"/>
    <w:rsid w:val="6A81547A"/>
    <w:rsid w:val="6A917936"/>
    <w:rsid w:val="6A930F1A"/>
    <w:rsid w:val="6A9339C4"/>
    <w:rsid w:val="6A94212E"/>
    <w:rsid w:val="6A9D0F09"/>
    <w:rsid w:val="6AAF7B96"/>
    <w:rsid w:val="6AB271BF"/>
    <w:rsid w:val="6AB303A3"/>
    <w:rsid w:val="6AB44861"/>
    <w:rsid w:val="6AB978A5"/>
    <w:rsid w:val="6ACF11A8"/>
    <w:rsid w:val="6AD47CD9"/>
    <w:rsid w:val="6ADA325C"/>
    <w:rsid w:val="6ADD01AA"/>
    <w:rsid w:val="6AF25534"/>
    <w:rsid w:val="6AF76936"/>
    <w:rsid w:val="6AF9322F"/>
    <w:rsid w:val="6AFB08D2"/>
    <w:rsid w:val="6B0344BB"/>
    <w:rsid w:val="6B0530ED"/>
    <w:rsid w:val="6B160A7F"/>
    <w:rsid w:val="6B277907"/>
    <w:rsid w:val="6B296584"/>
    <w:rsid w:val="6B322D81"/>
    <w:rsid w:val="6B340849"/>
    <w:rsid w:val="6B3928B6"/>
    <w:rsid w:val="6B462CE0"/>
    <w:rsid w:val="6B4F273B"/>
    <w:rsid w:val="6B514E1B"/>
    <w:rsid w:val="6B577EAB"/>
    <w:rsid w:val="6B6432ED"/>
    <w:rsid w:val="6B786F8B"/>
    <w:rsid w:val="6B866978"/>
    <w:rsid w:val="6B891E19"/>
    <w:rsid w:val="6B941FCC"/>
    <w:rsid w:val="6B9D3663"/>
    <w:rsid w:val="6B9E2231"/>
    <w:rsid w:val="6BA935C4"/>
    <w:rsid w:val="6BC43F1F"/>
    <w:rsid w:val="6BC6761F"/>
    <w:rsid w:val="6BC91D6E"/>
    <w:rsid w:val="6BD839B0"/>
    <w:rsid w:val="6BDB5C94"/>
    <w:rsid w:val="6BDB6090"/>
    <w:rsid w:val="6BDC1899"/>
    <w:rsid w:val="6BED3CC8"/>
    <w:rsid w:val="6BF07518"/>
    <w:rsid w:val="6BF91AB4"/>
    <w:rsid w:val="6C040C2B"/>
    <w:rsid w:val="6C046802"/>
    <w:rsid w:val="6C122656"/>
    <w:rsid w:val="6C1B696A"/>
    <w:rsid w:val="6C285280"/>
    <w:rsid w:val="6C2B4CD0"/>
    <w:rsid w:val="6C2F6912"/>
    <w:rsid w:val="6C394A87"/>
    <w:rsid w:val="6C396A79"/>
    <w:rsid w:val="6C3B6833"/>
    <w:rsid w:val="6C3E677A"/>
    <w:rsid w:val="6C4F610C"/>
    <w:rsid w:val="6C7B5E0B"/>
    <w:rsid w:val="6C7F69A8"/>
    <w:rsid w:val="6C8456D5"/>
    <w:rsid w:val="6C8E5586"/>
    <w:rsid w:val="6C904861"/>
    <w:rsid w:val="6C9E52CA"/>
    <w:rsid w:val="6CA21347"/>
    <w:rsid w:val="6CA36342"/>
    <w:rsid w:val="6CAC757A"/>
    <w:rsid w:val="6CB12C8C"/>
    <w:rsid w:val="6CB32FFA"/>
    <w:rsid w:val="6CB973DE"/>
    <w:rsid w:val="6CC3557E"/>
    <w:rsid w:val="6CC5791D"/>
    <w:rsid w:val="6CC96B43"/>
    <w:rsid w:val="6CD46E01"/>
    <w:rsid w:val="6CD86545"/>
    <w:rsid w:val="6CDE1346"/>
    <w:rsid w:val="6CEA65C7"/>
    <w:rsid w:val="6CF648CC"/>
    <w:rsid w:val="6D0336F9"/>
    <w:rsid w:val="6D064EC8"/>
    <w:rsid w:val="6D24745D"/>
    <w:rsid w:val="6D260C96"/>
    <w:rsid w:val="6D36300F"/>
    <w:rsid w:val="6D413F66"/>
    <w:rsid w:val="6D434685"/>
    <w:rsid w:val="6D4836EB"/>
    <w:rsid w:val="6D680F99"/>
    <w:rsid w:val="6D6F0E9F"/>
    <w:rsid w:val="6D9F0301"/>
    <w:rsid w:val="6DB678CB"/>
    <w:rsid w:val="6DBD23B8"/>
    <w:rsid w:val="6DC242FF"/>
    <w:rsid w:val="6DC30087"/>
    <w:rsid w:val="6DDF30E4"/>
    <w:rsid w:val="6DEC597F"/>
    <w:rsid w:val="6DED31EB"/>
    <w:rsid w:val="6DF450FF"/>
    <w:rsid w:val="6DF46255"/>
    <w:rsid w:val="6DFC5EAD"/>
    <w:rsid w:val="6E1A4D22"/>
    <w:rsid w:val="6E2C0D58"/>
    <w:rsid w:val="6E2D02DD"/>
    <w:rsid w:val="6E2E476A"/>
    <w:rsid w:val="6E37612F"/>
    <w:rsid w:val="6E4C5B50"/>
    <w:rsid w:val="6E642863"/>
    <w:rsid w:val="6E6D7CE0"/>
    <w:rsid w:val="6E7D4C0D"/>
    <w:rsid w:val="6E923D3F"/>
    <w:rsid w:val="6EA16762"/>
    <w:rsid w:val="6EA92C72"/>
    <w:rsid w:val="6EAF0BF3"/>
    <w:rsid w:val="6EB02F99"/>
    <w:rsid w:val="6EB8009F"/>
    <w:rsid w:val="6EBE1A41"/>
    <w:rsid w:val="6EC0731A"/>
    <w:rsid w:val="6EC201A9"/>
    <w:rsid w:val="6EC529FD"/>
    <w:rsid w:val="6EF07EC9"/>
    <w:rsid w:val="6EF57B20"/>
    <w:rsid w:val="6EFB632C"/>
    <w:rsid w:val="6F0714A5"/>
    <w:rsid w:val="6F0E30D9"/>
    <w:rsid w:val="6F183C2E"/>
    <w:rsid w:val="6F1A7F51"/>
    <w:rsid w:val="6F264D12"/>
    <w:rsid w:val="6F290204"/>
    <w:rsid w:val="6F2C7DCC"/>
    <w:rsid w:val="6F2D30A9"/>
    <w:rsid w:val="6F322600"/>
    <w:rsid w:val="6F3327D0"/>
    <w:rsid w:val="6F33787F"/>
    <w:rsid w:val="6F345DA1"/>
    <w:rsid w:val="6F35675E"/>
    <w:rsid w:val="6F3964ED"/>
    <w:rsid w:val="6F45623B"/>
    <w:rsid w:val="6F460A3C"/>
    <w:rsid w:val="6F461E62"/>
    <w:rsid w:val="6F4A0249"/>
    <w:rsid w:val="6F5233AC"/>
    <w:rsid w:val="6F536E13"/>
    <w:rsid w:val="6F5F675F"/>
    <w:rsid w:val="6F7D735D"/>
    <w:rsid w:val="6F7F634F"/>
    <w:rsid w:val="6F817ABF"/>
    <w:rsid w:val="6F852C45"/>
    <w:rsid w:val="6F861E4D"/>
    <w:rsid w:val="6F9B66B7"/>
    <w:rsid w:val="6F9F2391"/>
    <w:rsid w:val="6FAF7B43"/>
    <w:rsid w:val="6FB552C1"/>
    <w:rsid w:val="6FB813DA"/>
    <w:rsid w:val="6FBD2CF9"/>
    <w:rsid w:val="6FC43F33"/>
    <w:rsid w:val="6FCA5E05"/>
    <w:rsid w:val="6FD511D2"/>
    <w:rsid w:val="6FF87E02"/>
    <w:rsid w:val="6FFE0C27"/>
    <w:rsid w:val="6FFF1D0E"/>
    <w:rsid w:val="70023EF4"/>
    <w:rsid w:val="7006085D"/>
    <w:rsid w:val="700C0DDB"/>
    <w:rsid w:val="700C30E5"/>
    <w:rsid w:val="70234C2A"/>
    <w:rsid w:val="702E6608"/>
    <w:rsid w:val="7031537B"/>
    <w:rsid w:val="7035627A"/>
    <w:rsid w:val="703774A1"/>
    <w:rsid w:val="703C60B0"/>
    <w:rsid w:val="7049004D"/>
    <w:rsid w:val="704D6F6E"/>
    <w:rsid w:val="704E6356"/>
    <w:rsid w:val="70536C3C"/>
    <w:rsid w:val="705B5C8B"/>
    <w:rsid w:val="706106E9"/>
    <w:rsid w:val="706F6846"/>
    <w:rsid w:val="70716992"/>
    <w:rsid w:val="70816334"/>
    <w:rsid w:val="709A06F7"/>
    <w:rsid w:val="709C5A9C"/>
    <w:rsid w:val="709F599B"/>
    <w:rsid w:val="70A02966"/>
    <w:rsid w:val="70A316C1"/>
    <w:rsid w:val="70A64BAB"/>
    <w:rsid w:val="70B369E3"/>
    <w:rsid w:val="70BF18F1"/>
    <w:rsid w:val="70C44BE7"/>
    <w:rsid w:val="70C65C06"/>
    <w:rsid w:val="70C942BC"/>
    <w:rsid w:val="70CE1848"/>
    <w:rsid w:val="70D94197"/>
    <w:rsid w:val="70EC3566"/>
    <w:rsid w:val="70FF6A13"/>
    <w:rsid w:val="7115523A"/>
    <w:rsid w:val="711B525A"/>
    <w:rsid w:val="712D47C3"/>
    <w:rsid w:val="712E0FDD"/>
    <w:rsid w:val="7133503F"/>
    <w:rsid w:val="7138443C"/>
    <w:rsid w:val="713C3926"/>
    <w:rsid w:val="71495716"/>
    <w:rsid w:val="715E10D1"/>
    <w:rsid w:val="716B6DA7"/>
    <w:rsid w:val="7170132E"/>
    <w:rsid w:val="717F6036"/>
    <w:rsid w:val="718423DB"/>
    <w:rsid w:val="71A102E1"/>
    <w:rsid w:val="71A62743"/>
    <w:rsid w:val="71AB0D49"/>
    <w:rsid w:val="71B11300"/>
    <w:rsid w:val="71B41465"/>
    <w:rsid w:val="71C52FA3"/>
    <w:rsid w:val="71C54CF1"/>
    <w:rsid w:val="71C8300F"/>
    <w:rsid w:val="71C903BF"/>
    <w:rsid w:val="71C94930"/>
    <w:rsid w:val="71D91269"/>
    <w:rsid w:val="71DD3962"/>
    <w:rsid w:val="71F540EF"/>
    <w:rsid w:val="71FF7992"/>
    <w:rsid w:val="72107D9F"/>
    <w:rsid w:val="72122369"/>
    <w:rsid w:val="721643D1"/>
    <w:rsid w:val="72263B15"/>
    <w:rsid w:val="72402198"/>
    <w:rsid w:val="72412528"/>
    <w:rsid w:val="724128C6"/>
    <w:rsid w:val="724441A8"/>
    <w:rsid w:val="724D02ED"/>
    <w:rsid w:val="72595B49"/>
    <w:rsid w:val="726F6D5C"/>
    <w:rsid w:val="7275483D"/>
    <w:rsid w:val="72765C32"/>
    <w:rsid w:val="728E5B8B"/>
    <w:rsid w:val="72906E04"/>
    <w:rsid w:val="729F1235"/>
    <w:rsid w:val="729F77E1"/>
    <w:rsid w:val="72A102BB"/>
    <w:rsid w:val="72B478D1"/>
    <w:rsid w:val="72B47B95"/>
    <w:rsid w:val="72B53423"/>
    <w:rsid w:val="72BF79CF"/>
    <w:rsid w:val="72C7434F"/>
    <w:rsid w:val="72DE2745"/>
    <w:rsid w:val="72E054B1"/>
    <w:rsid w:val="72E104EE"/>
    <w:rsid w:val="72E607CB"/>
    <w:rsid w:val="72E824FD"/>
    <w:rsid w:val="72EA4FFC"/>
    <w:rsid w:val="72FE7918"/>
    <w:rsid w:val="73047A73"/>
    <w:rsid w:val="73114E7C"/>
    <w:rsid w:val="73156D94"/>
    <w:rsid w:val="7318429A"/>
    <w:rsid w:val="732D5CDB"/>
    <w:rsid w:val="73334648"/>
    <w:rsid w:val="734D4252"/>
    <w:rsid w:val="73555484"/>
    <w:rsid w:val="736562BD"/>
    <w:rsid w:val="737B6E01"/>
    <w:rsid w:val="738B68E0"/>
    <w:rsid w:val="738D3F2F"/>
    <w:rsid w:val="7391660C"/>
    <w:rsid w:val="739E52C3"/>
    <w:rsid w:val="73A45FC4"/>
    <w:rsid w:val="73AA6454"/>
    <w:rsid w:val="73AB73FF"/>
    <w:rsid w:val="73C26A0C"/>
    <w:rsid w:val="73CE552C"/>
    <w:rsid w:val="73DA682A"/>
    <w:rsid w:val="73E3171A"/>
    <w:rsid w:val="73F50B4E"/>
    <w:rsid w:val="74196000"/>
    <w:rsid w:val="7425633E"/>
    <w:rsid w:val="7427607C"/>
    <w:rsid w:val="744228E5"/>
    <w:rsid w:val="74433E84"/>
    <w:rsid w:val="74586E75"/>
    <w:rsid w:val="746077C0"/>
    <w:rsid w:val="747A4689"/>
    <w:rsid w:val="748616D3"/>
    <w:rsid w:val="749909AF"/>
    <w:rsid w:val="74991511"/>
    <w:rsid w:val="74A04908"/>
    <w:rsid w:val="74A940DE"/>
    <w:rsid w:val="74AC43EA"/>
    <w:rsid w:val="74B72E19"/>
    <w:rsid w:val="74BA5741"/>
    <w:rsid w:val="74C462AD"/>
    <w:rsid w:val="74C46333"/>
    <w:rsid w:val="74C9141D"/>
    <w:rsid w:val="74CC0E6E"/>
    <w:rsid w:val="74DA056B"/>
    <w:rsid w:val="74DA39A4"/>
    <w:rsid w:val="74EA4752"/>
    <w:rsid w:val="74EA6CC5"/>
    <w:rsid w:val="74EE476F"/>
    <w:rsid w:val="74FA1A86"/>
    <w:rsid w:val="750C07C0"/>
    <w:rsid w:val="750E7294"/>
    <w:rsid w:val="7512566A"/>
    <w:rsid w:val="75150800"/>
    <w:rsid w:val="75201419"/>
    <w:rsid w:val="75235EAD"/>
    <w:rsid w:val="752524C3"/>
    <w:rsid w:val="752A4FEA"/>
    <w:rsid w:val="752E62B7"/>
    <w:rsid w:val="753303E3"/>
    <w:rsid w:val="75342C09"/>
    <w:rsid w:val="753A14EF"/>
    <w:rsid w:val="75467961"/>
    <w:rsid w:val="755328D0"/>
    <w:rsid w:val="75632990"/>
    <w:rsid w:val="7567515E"/>
    <w:rsid w:val="75733B41"/>
    <w:rsid w:val="758C63AD"/>
    <w:rsid w:val="7590597C"/>
    <w:rsid w:val="759A1FF9"/>
    <w:rsid w:val="75A05D4D"/>
    <w:rsid w:val="75F24E3F"/>
    <w:rsid w:val="75FE013E"/>
    <w:rsid w:val="760307C9"/>
    <w:rsid w:val="76066D64"/>
    <w:rsid w:val="76073E2F"/>
    <w:rsid w:val="760A5457"/>
    <w:rsid w:val="761C35EB"/>
    <w:rsid w:val="761D10F5"/>
    <w:rsid w:val="76206BF8"/>
    <w:rsid w:val="76217E36"/>
    <w:rsid w:val="762348EF"/>
    <w:rsid w:val="763079FA"/>
    <w:rsid w:val="763358B6"/>
    <w:rsid w:val="763D14D8"/>
    <w:rsid w:val="764351DD"/>
    <w:rsid w:val="764470CE"/>
    <w:rsid w:val="764D5B5A"/>
    <w:rsid w:val="76632F71"/>
    <w:rsid w:val="76667CCC"/>
    <w:rsid w:val="7668739C"/>
    <w:rsid w:val="76706ECF"/>
    <w:rsid w:val="767D62A9"/>
    <w:rsid w:val="7690759B"/>
    <w:rsid w:val="76914810"/>
    <w:rsid w:val="76A044CE"/>
    <w:rsid w:val="76A06605"/>
    <w:rsid w:val="76AA10FD"/>
    <w:rsid w:val="76BB1322"/>
    <w:rsid w:val="76BD6253"/>
    <w:rsid w:val="76CE1B1D"/>
    <w:rsid w:val="76D0048F"/>
    <w:rsid w:val="76D222A7"/>
    <w:rsid w:val="76D57902"/>
    <w:rsid w:val="76DB2223"/>
    <w:rsid w:val="76E625D6"/>
    <w:rsid w:val="76EE647F"/>
    <w:rsid w:val="77081635"/>
    <w:rsid w:val="77127D5F"/>
    <w:rsid w:val="771C2CB9"/>
    <w:rsid w:val="77223989"/>
    <w:rsid w:val="772445FD"/>
    <w:rsid w:val="772A243C"/>
    <w:rsid w:val="77334555"/>
    <w:rsid w:val="773E41EC"/>
    <w:rsid w:val="774A4CDB"/>
    <w:rsid w:val="775F7ED4"/>
    <w:rsid w:val="77602396"/>
    <w:rsid w:val="776216AC"/>
    <w:rsid w:val="77660E84"/>
    <w:rsid w:val="777109FF"/>
    <w:rsid w:val="7774505B"/>
    <w:rsid w:val="777520F0"/>
    <w:rsid w:val="77790B86"/>
    <w:rsid w:val="77865529"/>
    <w:rsid w:val="77A05409"/>
    <w:rsid w:val="77A116E4"/>
    <w:rsid w:val="77A14537"/>
    <w:rsid w:val="77A25E80"/>
    <w:rsid w:val="77AA0850"/>
    <w:rsid w:val="77AF7330"/>
    <w:rsid w:val="77BC3C32"/>
    <w:rsid w:val="77BC6EFE"/>
    <w:rsid w:val="77C43611"/>
    <w:rsid w:val="77C849D9"/>
    <w:rsid w:val="77CE5F93"/>
    <w:rsid w:val="77D67B32"/>
    <w:rsid w:val="77D74233"/>
    <w:rsid w:val="77D873B8"/>
    <w:rsid w:val="77E63BD8"/>
    <w:rsid w:val="77EC5DEC"/>
    <w:rsid w:val="77F3388A"/>
    <w:rsid w:val="77F8507F"/>
    <w:rsid w:val="78024CAA"/>
    <w:rsid w:val="780E1489"/>
    <w:rsid w:val="78107604"/>
    <w:rsid w:val="78162BCD"/>
    <w:rsid w:val="78192C2A"/>
    <w:rsid w:val="782E7B78"/>
    <w:rsid w:val="7831514A"/>
    <w:rsid w:val="785100AD"/>
    <w:rsid w:val="785D207F"/>
    <w:rsid w:val="785F3F4E"/>
    <w:rsid w:val="786666E0"/>
    <w:rsid w:val="786A1C66"/>
    <w:rsid w:val="786A5DDD"/>
    <w:rsid w:val="7873085C"/>
    <w:rsid w:val="78825341"/>
    <w:rsid w:val="7884737B"/>
    <w:rsid w:val="788530DA"/>
    <w:rsid w:val="78860546"/>
    <w:rsid w:val="788900E3"/>
    <w:rsid w:val="78907BEC"/>
    <w:rsid w:val="789869F2"/>
    <w:rsid w:val="78A1579C"/>
    <w:rsid w:val="78A43C9F"/>
    <w:rsid w:val="78A57541"/>
    <w:rsid w:val="78B26191"/>
    <w:rsid w:val="78B5277E"/>
    <w:rsid w:val="78B91E23"/>
    <w:rsid w:val="78BA7E4F"/>
    <w:rsid w:val="78D179BD"/>
    <w:rsid w:val="78F70794"/>
    <w:rsid w:val="78FE1436"/>
    <w:rsid w:val="78FF5ADA"/>
    <w:rsid w:val="790067FB"/>
    <w:rsid w:val="790615DD"/>
    <w:rsid w:val="790B19DC"/>
    <w:rsid w:val="7910114E"/>
    <w:rsid w:val="791909DD"/>
    <w:rsid w:val="7919794D"/>
    <w:rsid w:val="792A3AAF"/>
    <w:rsid w:val="79353CEE"/>
    <w:rsid w:val="793762C5"/>
    <w:rsid w:val="793B32B4"/>
    <w:rsid w:val="79475B93"/>
    <w:rsid w:val="79660D5F"/>
    <w:rsid w:val="79666829"/>
    <w:rsid w:val="796B7191"/>
    <w:rsid w:val="796F0574"/>
    <w:rsid w:val="797B664A"/>
    <w:rsid w:val="7985035C"/>
    <w:rsid w:val="798E52BC"/>
    <w:rsid w:val="79955265"/>
    <w:rsid w:val="799C0111"/>
    <w:rsid w:val="799D4319"/>
    <w:rsid w:val="799F189F"/>
    <w:rsid w:val="79A33C3A"/>
    <w:rsid w:val="79A43C91"/>
    <w:rsid w:val="79A95071"/>
    <w:rsid w:val="79AC38BC"/>
    <w:rsid w:val="79AC7B66"/>
    <w:rsid w:val="79C128E4"/>
    <w:rsid w:val="79C911C2"/>
    <w:rsid w:val="79CE67DB"/>
    <w:rsid w:val="79D6563F"/>
    <w:rsid w:val="79D838BA"/>
    <w:rsid w:val="79F620AD"/>
    <w:rsid w:val="79F649EE"/>
    <w:rsid w:val="79FB25B1"/>
    <w:rsid w:val="7A0B7A1A"/>
    <w:rsid w:val="7A0C0F31"/>
    <w:rsid w:val="7A0F38B5"/>
    <w:rsid w:val="7A101D0D"/>
    <w:rsid w:val="7A120C0C"/>
    <w:rsid w:val="7A173ECC"/>
    <w:rsid w:val="7A1C44DD"/>
    <w:rsid w:val="7A1C66FB"/>
    <w:rsid w:val="7A2E68F6"/>
    <w:rsid w:val="7A396E1F"/>
    <w:rsid w:val="7A4C5A3B"/>
    <w:rsid w:val="7A5339A0"/>
    <w:rsid w:val="7A5B05B6"/>
    <w:rsid w:val="7A630172"/>
    <w:rsid w:val="7A631309"/>
    <w:rsid w:val="7A921E21"/>
    <w:rsid w:val="7A9B3A74"/>
    <w:rsid w:val="7AA91090"/>
    <w:rsid w:val="7AD41622"/>
    <w:rsid w:val="7ADD47D1"/>
    <w:rsid w:val="7ADE3173"/>
    <w:rsid w:val="7AEB5162"/>
    <w:rsid w:val="7AED5C05"/>
    <w:rsid w:val="7AF94986"/>
    <w:rsid w:val="7AFE39BA"/>
    <w:rsid w:val="7B232943"/>
    <w:rsid w:val="7B250362"/>
    <w:rsid w:val="7B407DF2"/>
    <w:rsid w:val="7B422106"/>
    <w:rsid w:val="7B46015A"/>
    <w:rsid w:val="7B553B77"/>
    <w:rsid w:val="7B553CD4"/>
    <w:rsid w:val="7B577614"/>
    <w:rsid w:val="7B5B56F4"/>
    <w:rsid w:val="7B5E0DB7"/>
    <w:rsid w:val="7B5F4FA3"/>
    <w:rsid w:val="7B682767"/>
    <w:rsid w:val="7B6B63B3"/>
    <w:rsid w:val="7B6D2EE4"/>
    <w:rsid w:val="7B721623"/>
    <w:rsid w:val="7B77357A"/>
    <w:rsid w:val="7B8222D7"/>
    <w:rsid w:val="7B827C63"/>
    <w:rsid w:val="7B830CED"/>
    <w:rsid w:val="7B864D11"/>
    <w:rsid w:val="7B8C3AE5"/>
    <w:rsid w:val="7B8C69E6"/>
    <w:rsid w:val="7B8F38AD"/>
    <w:rsid w:val="7BAB12DE"/>
    <w:rsid w:val="7BAE0860"/>
    <w:rsid w:val="7BC24390"/>
    <w:rsid w:val="7BC5165B"/>
    <w:rsid w:val="7BCF2869"/>
    <w:rsid w:val="7BCF6C15"/>
    <w:rsid w:val="7BD90D2F"/>
    <w:rsid w:val="7BDC50B8"/>
    <w:rsid w:val="7BE450B6"/>
    <w:rsid w:val="7BE903F1"/>
    <w:rsid w:val="7BEE588A"/>
    <w:rsid w:val="7BEF1C83"/>
    <w:rsid w:val="7BF21FE7"/>
    <w:rsid w:val="7BFF6D91"/>
    <w:rsid w:val="7C0229E6"/>
    <w:rsid w:val="7C04625C"/>
    <w:rsid w:val="7C075762"/>
    <w:rsid w:val="7C095B24"/>
    <w:rsid w:val="7C231B6A"/>
    <w:rsid w:val="7C2D166E"/>
    <w:rsid w:val="7C3004E9"/>
    <w:rsid w:val="7C352C3C"/>
    <w:rsid w:val="7C402DC0"/>
    <w:rsid w:val="7C42146D"/>
    <w:rsid w:val="7C431890"/>
    <w:rsid w:val="7C455A03"/>
    <w:rsid w:val="7C46358F"/>
    <w:rsid w:val="7C5235E8"/>
    <w:rsid w:val="7C560E66"/>
    <w:rsid w:val="7C5A69A9"/>
    <w:rsid w:val="7C76139D"/>
    <w:rsid w:val="7C86627E"/>
    <w:rsid w:val="7C902C69"/>
    <w:rsid w:val="7C943EFA"/>
    <w:rsid w:val="7C9B5E75"/>
    <w:rsid w:val="7C9E1DC2"/>
    <w:rsid w:val="7CB1607B"/>
    <w:rsid w:val="7CB22A7F"/>
    <w:rsid w:val="7CB6056C"/>
    <w:rsid w:val="7CB86601"/>
    <w:rsid w:val="7CC51573"/>
    <w:rsid w:val="7CCC5DCB"/>
    <w:rsid w:val="7CD5443E"/>
    <w:rsid w:val="7CD87C72"/>
    <w:rsid w:val="7CE713DA"/>
    <w:rsid w:val="7CFD4F92"/>
    <w:rsid w:val="7D165668"/>
    <w:rsid w:val="7D1E7890"/>
    <w:rsid w:val="7D272F8B"/>
    <w:rsid w:val="7D296B44"/>
    <w:rsid w:val="7D2D63C4"/>
    <w:rsid w:val="7D3527F4"/>
    <w:rsid w:val="7D3828C0"/>
    <w:rsid w:val="7D3B7807"/>
    <w:rsid w:val="7D3D61DC"/>
    <w:rsid w:val="7D40198C"/>
    <w:rsid w:val="7D470F6C"/>
    <w:rsid w:val="7D472501"/>
    <w:rsid w:val="7D4F15A2"/>
    <w:rsid w:val="7D6F4AB7"/>
    <w:rsid w:val="7D8F6E98"/>
    <w:rsid w:val="7D9B5AE7"/>
    <w:rsid w:val="7D9D7BD9"/>
    <w:rsid w:val="7D9F6383"/>
    <w:rsid w:val="7DAC3944"/>
    <w:rsid w:val="7DB75882"/>
    <w:rsid w:val="7DBA6C3F"/>
    <w:rsid w:val="7DBB11DB"/>
    <w:rsid w:val="7DCC5093"/>
    <w:rsid w:val="7DD33820"/>
    <w:rsid w:val="7DD65BB4"/>
    <w:rsid w:val="7DEF2BA0"/>
    <w:rsid w:val="7DF41B1B"/>
    <w:rsid w:val="7E0361AC"/>
    <w:rsid w:val="7E0D256D"/>
    <w:rsid w:val="7E0E521A"/>
    <w:rsid w:val="7E122526"/>
    <w:rsid w:val="7E142131"/>
    <w:rsid w:val="7E157037"/>
    <w:rsid w:val="7E29173D"/>
    <w:rsid w:val="7E29625B"/>
    <w:rsid w:val="7E2A5025"/>
    <w:rsid w:val="7E2E0A24"/>
    <w:rsid w:val="7E3475ED"/>
    <w:rsid w:val="7E371CBF"/>
    <w:rsid w:val="7E3878B3"/>
    <w:rsid w:val="7E4705DD"/>
    <w:rsid w:val="7E4E20C0"/>
    <w:rsid w:val="7E51187F"/>
    <w:rsid w:val="7E5451F3"/>
    <w:rsid w:val="7E5A49F9"/>
    <w:rsid w:val="7E5D2F33"/>
    <w:rsid w:val="7E6A6238"/>
    <w:rsid w:val="7E6D681F"/>
    <w:rsid w:val="7E742FE5"/>
    <w:rsid w:val="7E9341F9"/>
    <w:rsid w:val="7E9533D1"/>
    <w:rsid w:val="7E977A27"/>
    <w:rsid w:val="7E9E133E"/>
    <w:rsid w:val="7EA42208"/>
    <w:rsid w:val="7EB2376F"/>
    <w:rsid w:val="7EB30370"/>
    <w:rsid w:val="7EC6658B"/>
    <w:rsid w:val="7ECF321E"/>
    <w:rsid w:val="7ED376FB"/>
    <w:rsid w:val="7EE61A0F"/>
    <w:rsid w:val="7EEB6599"/>
    <w:rsid w:val="7EF87786"/>
    <w:rsid w:val="7EFF06AC"/>
    <w:rsid w:val="7F001583"/>
    <w:rsid w:val="7F045366"/>
    <w:rsid w:val="7F064738"/>
    <w:rsid w:val="7F0661BC"/>
    <w:rsid w:val="7F0C4577"/>
    <w:rsid w:val="7F1461EA"/>
    <w:rsid w:val="7F1C2950"/>
    <w:rsid w:val="7F336E18"/>
    <w:rsid w:val="7F344AE7"/>
    <w:rsid w:val="7F39050D"/>
    <w:rsid w:val="7F3F11CB"/>
    <w:rsid w:val="7F4339B5"/>
    <w:rsid w:val="7F484E4F"/>
    <w:rsid w:val="7F4D0362"/>
    <w:rsid w:val="7F580778"/>
    <w:rsid w:val="7F6B0CB3"/>
    <w:rsid w:val="7F6C22EA"/>
    <w:rsid w:val="7F702395"/>
    <w:rsid w:val="7F7E325D"/>
    <w:rsid w:val="7F8128FC"/>
    <w:rsid w:val="7F8F0DA3"/>
    <w:rsid w:val="7F953A44"/>
    <w:rsid w:val="7FA32206"/>
    <w:rsid w:val="7FA54BBC"/>
    <w:rsid w:val="7FA67086"/>
    <w:rsid w:val="7FBA461D"/>
    <w:rsid w:val="7FC41AD7"/>
    <w:rsid w:val="7FCD7503"/>
    <w:rsid w:val="7FD51FC5"/>
    <w:rsid w:val="7FE252A4"/>
    <w:rsid w:val="7FE30A57"/>
    <w:rsid w:val="DFFD23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0"/>
    <w:qFormat/>
    <w:uiPriority w:val="0"/>
    <w:pPr>
      <w:keepNext/>
      <w:spacing w:before="240" w:after="60"/>
      <w:outlineLvl w:val="0"/>
    </w:pPr>
    <w:rPr>
      <w:rFonts w:ascii="Cambria" w:hAnsi="Cambria"/>
      <w:b/>
      <w:bCs/>
      <w:kern w:val="32"/>
      <w:sz w:val="32"/>
      <w:szCs w:val="32"/>
    </w:rPr>
  </w:style>
  <w:style w:type="paragraph" w:styleId="3">
    <w:name w:val="heading 2"/>
    <w:basedOn w:val="1"/>
    <w:next w:val="1"/>
    <w:link w:val="51"/>
    <w:qFormat/>
    <w:uiPriority w:val="0"/>
    <w:pPr>
      <w:keepNext/>
      <w:keepLines/>
      <w:spacing w:before="260" w:after="260" w:line="413" w:lineRule="auto"/>
      <w:outlineLvl w:val="1"/>
    </w:pPr>
    <w:rPr>
      <w:rFonts w:ascii="Cambria" w:hAnsi="Cambria"/>
      <w:b/>
      <w:bCs/>
      <w:sz w:val="32"/>
      <w:szCs w:val="32"/>
    </w:rPr>
  </w:style>
  <w:style w:type="paragraph" w:styleId="4">
    <w:name w:val="heading 3"/>
    <w:basedOn w:val="1"/>
    <w:next w:val="1"/>
    <w:link w:val="52"/>
    <w:qFormat/>
    <w:uiPriority w:val="0"/>
    <w:pPr>
      <w:widowControl/>
      <w:spacing w:line="360" w:lineRule="auto"/>
      <w:outlineLvl w:val="2"/>
    </w:pPr>
    <w:rPr>
      <w:b/>
      <w:bCs/>
      <w:kern w:val="0"/>
      <w:sz w:val="24"/>
    </w:rPr>
  </w:style>
  <w:style w:type="paragraph" w:styleId="5">
    <w:name w:val="heading 4"/>
    <w:basedOn w:val="1"/>
    <w:next w:val="1"/>
    <w:link w:val="53"/>
    <w:qFormat/>
    <w:uiPriority w:val="0"/>
    <w:pPr>
      <w:keepNext/>
      <w:keepLines/>
      <w:spacing w:line="360" w:lineRule="auto"/>
      <w:outlineLvl w:val="3"/>
    </w:pPr>
    <w:rPr>
      <w:rFonts w:ascii="Arial" w:hAnsi="Arial"/>
      <w:b/>
      <w:bCs/>
      <w:szCs w:val="28"/>
    </w:rPr>
  </w:style>
  <w:style w:type="paragraph" w:styleId="6">
    <w:name w:val="heading 5"/>
    <w:basedOn w:val="1"/>
    <w:next w:val="1"/>
    <w:link w:val="54"/>
    <w:qFormat/>
    <w:uiPriority w:val="0"/>
    <w:pPr>
      <w:keepNext/>
      <w:keepLines/>
      <w:spacing w:before="280" w:after="290" w:line="372" w:lineRule="auto"/>
      <w:outlineLvl w:val="4"/>
    </w:pPr>
    <w:rPr>
      <w:b/>
      <w:bCs/>
      <w:sz w:val="28"/>
      <w:szCs w:val="28"/>
    </w:rPr>
  </w:style>
  <w:style w:type="paragraph" w:styleId="7">
    <w:name w:val="heading 6"/>
    <w:basedOn w:val="1"/>
    <w:next w:val="1"/>
    <w:link w:val="55"/>
    <w:qFormat/>
    <w:uiPriority w:val="0"/>
    <w:pPr>
      <w:keepNext/>
      <w:keepLines/>
      <w:widowControl/>
      <w:tabs>
        <w:tab w:val="left" w:pos="1440"/>
      </w:tabs>
      <w:spacing w:before="240" w:after="64" w:line="317" w:lineRule="auto"/>
      <w:ind w:left="1152" w:hanging="1152"/>
      <w:jc w:val="left"/>
      <w:outlineLvl w:val="5"/>
    </w:pPr>
    <w:rPr>
      <w:rFonts w:ascii="Arial" w:hAnsi="Arial" w:eastAsia="黑体"/>
      <w:b/>
      <w:bCs/>
      <w:kern w:val="0"/>
      <w:sz w:val="24"/>
    </w:rPr>
  </w:style>
  <w:style w:type="paragraph" w:styleId="8">
    <w:name w:val="heading 7"/>
    <w:basedOn w:val="1"/>
    <w:next w:val="1"/>
    <w:link w:val="56"/>
    <w:qFormat/>
    <w:uiPriority w:val="0"/>
    <w:pPr>
      <w:keepNext/>
      <w:keepLines/>
      <w:widowControl/>
      <w:tabs>
        <w:tab w:val="left" w:pos="2520"/>
      </w:tabs>
      <w:spacing w:before="240" w:after="64" w:line="317" w:lineRule="auto"/>
      <w:ind w:left="1296" w:hanging="1296"/>
      <w:jc w:val="left"/>
      <w:outlineLvl w:val="6"/>
    </w:pPr>
    <w:rPr>
      <w:b/>
      <w:bCs/>
      <w:kern w:val="0"/>
      <w:sz w:val="24"/>
    </w:rPr>
  </w:style>
  <w:style w:type="paragraph" w:styleId="9">
    <w:name w:val="heading 8"/>
    <w:basedOn w:val="1"/>
    <w:next w:val="1"/>
    <w:link w:val="57"/>
    <w:qFormat/>
    <w:uiPriority w:val="0"/>
    <w:pPr>
      <w:keepNext/>
      <w:keepLines/>
      <w:widowControl/>
      <w:tabs>
        <w:tab w:val="left" w:pos="1440"/>
      </w:tabs>
      <w:spacing w:before="240" w:after="64" w:line="317" w:lineRule="auto"/>
      <w:ind w:left="1440" w:hanging="1440"/>
      <w:jc w:val="left"/>
      <w:outlineLvl w:val="7"/>
    </w:pPr>
    <w:rPr>
      <w:rFonts w:ascii="Arial" w:hAnsi="Arial" w:eastAsia="黑体"/>
      <w:kern w:val="0"/>
      <w:sz w:val="24"/>
    </w:rPr>
  </w:style>
  <w:style w:type="paragraph" w:styleId="10">
    <w:name w:val="heading 9"/>
    <w:basedOn w:val="1"/>
    <w:next w:val="1"/>
    <w:link w:val="58"/>
    <w:qFormat/>
    <w:uiPriority w:val="0"/>
    <w:pPr>
      <w:keepNext/>
      <w:keepLines/>
      <w:widowControl/>
      <w:tabs>
        <w:tab w:val="left" w:pos="1584"/>
      </w:tabs>
      <w:spacing w:before="240" w:after="64" w:line="317" w:lineRule="auto"/>
      <w:ind w:left="1584" w:hanging="1584"/>
      <w:jc w:val="left"/>
      <w:outlineLvl w:val="8"/>
    </w:pPr>
    <w:rPr>
      <w:rFonts w:ascii="Arial" w:hAnsi="Arial" w:eastAsia="黑体"/>
      <w:kern w:val="0"/>
      <w:szCs w:val="21"/>
    </w:rPr>
  </w:style>
  <w:style w:type="character" w:default="1" w:styleId="42">
    <w:name w:val="Default Paragraph Font"/>
    <w:unhideWhenUsed/>
    <w:qFormat/>
    <w:uiPriority w:val="1"/>
  </w:style>
  <w:style w:type="table" w:default="1" w:styleId="40">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11">
    <w:name w:val="toc 7"/>
    <w:basedOn w:val="1"/>
    <w:next w:val="1"/>
    <w:qFormat/>
    <w:uiPriority w:val="39"/>
    <w:pPr>
      <w:ind w:left="2520" w:leftChars="1200"/>
    </w:pPr>
    <w:rPr>
      <w:rFonts w:ascii="Calibri" w:hAnsi="Calibri"/>
      <w:szCs w:val="22"/>
    </w:rPr>
  </w:style>
  <w:style w:type="paragraph" w:styleId="12">
    <w:name w:val="Normal Indent"/>
    <w:basedOn w:val="1"/>
    <w:qFormat/>
    <w:uiPriority w:val="0"/>
    <w:pPr>
      <w:ind w:firstLine="420" w:firstLineChars="200"/>
    </w:p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59"/>
    <w:qFormat/>
    <w:uiPriority w:val="0"/>
    <w:pPr>
      <w:shd w:val="clear" w:color="auto" w:fill="000080"/>
    </w:pPr>
  </w:style>
  <w:style w:type="paragraph" w:styleId="15">
    <w:name w:val="annotation text"/>
    <w:basedOn w:val="1"/>
    <w:link w:val="60"/>
    <w:qFormat/>
    <w:uiPriority w:val="0"/>
    <w:pPr>
      <w:jc w:val="left"/>
    </w:pPr>
  </w:style>
  <w:style w:type="paragraph" w:styleId="16">
    <w:name w:val="Body Text"/>
    <w:basedOn w:val="1"/>
    <w:link w:val="61"/>
    <w:qFormat/>
    <w:uiPriority w:val="0"/>
    <w:pPr>
      <w:spacing w:after="120"/>
    </w:pPr>
  </w:style>
  <w:style w:type="paragraph" w:styleId="17">
    <w:name w:val="Body Text Indent"/>
    <w:basedOn w:val="1"/>
    <w:next w:val="18"/>
    <w:link w:val="62"/>
    <w:qFormat/>
    <w:uiPriority w:val="0"/>
    <w:pPr>
      <w:spacing w:after="120"/>
      <w:ind w:left="420" w:leftChars="200"/>
    </w:pPr>
  </w:style>
  <w:style w:type="paragraph" w:styleId="18">
    <w:name w:val="Body Text Indent 3"/>
    <w:basedOn w:val="1"/>
    <w:next w:val="19"/>
    <w:link w:val="70"/>
    <w:qFormat/>
    <w:uiPriority w:val="0"/>
    <w:pPr>
      <w:widowControl/>
      <w:overflowPunct w:val="0"/>
      <w:autoSpaceDE w:val="0"/>
      <w:autoSpaceDN w:val="0"/>
      <w:adjustRightInd w:val="0"/>
      <w:spacing w:line="360" w:lineRule="auto"/>
      <w:ind w:firstLine="540"/>
      <w:textAlignment w:val="baseline"/>
    </w:pPr>
    <w:rPr>
      <w:rFonts w:ascii="宋体" w:hAnsi="MS Sans Serif"/>
      <w:color w:val="000000"/>
      <w:kern w:val="0"/>
      <w:sz w:val="24"/>
      <w:szCs w:val="20"/>
    </w:rPr>
  </w:style>
  <w:style w:type="paragraph" w:customStyle="1" w:styleId="19">
    <w:name w:val="Style23"/>
    <w:basedOn w:val="1"/>
    <w:next w:val="1"/>
    <w:unhideWhenUsed/>
    <w:qFormat/>
    <w:uiPriority w:val="99"/>
    <w:rPr>
      <w:rFonts w:ascii="Calibri" w:hAnsi="Calibri"/>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1680" w:leftChars="800"/>
    </w:pPr>
    <w:rPr>
      <w:rFonts w:ascii="Calibri" w:hAnsi="Calibri"/>
      <w:szCs w:val="22"/>
    </w:rPr>
  </w:style>
  <w:style w:type="paragraph" w:styleId="22">
    <w:name w:val="toc 3"/>
    <w:basedOn w:val="1"/>
    <w:next w:val="1"/>
    <w:qFormat/>
    <w:uiPriority w:val="39"/>
    <w:pPr>
      <w:ind w:left="840" w:leftChars="400"/>
    </w:pPr>
  </w:style>
  <w:style w:type="paragraph" w:styleId="23">
    <w:name w:val="Plain Text"/>
    <w:basedOn w:val="1"/>
    <w:link w:val="63"/>
    <w:qFormat/>
    <w:uiPriority w:val="0"/>
    <w:rPr>
      <w:rFonts w:ascii="宋体" w:hAnsi="Courier New" w:eastAsia="仿宋_GB2312"/>
      <w:sz w:val="32"/>
    </w:rPr>
  </w:style>
  <w:style w:type="paragraph" w:styleId="24">
    <w:name w:val="toc 8"/>
    <w:basedOn w:val="1"/>
    <w:next w:val="1"/>
    <w:qFormat/>
    <w:uiPriority w:val="39"/>
    <w:pPr>
      <w:ind w:left="2940" w:leftChars="1400"/>
    </w:pPr>
    <w:rPr>
      <w:rFonts w:ascii="Calibri" w:hAnsi="Calibri"/>
      <w:szCs w:val="22"/>
    </w:rPr>
  </w:style>
  <w:style w:type="paragraph" w:styleId="25">
    <w:name w:val="Date"/>
    <w:basedOn w:val="1"/>
    <w:next w:val="1"/>
    <w:link w:val="64"/>
    <w:qFormat/>
    <w:uiPriority w:val="0"/>
    <w:pPr>
      <w:ind w:left="100" w:leftChars="2500"/>
    </w:pPr>
  </w:style>
  <w:style w:type="paragraph" w:styleId="26">
    <w:name w:val="Body Text Indent 2"/>
    <w:basedOn w:val="1"/>
    <w:link w:val="65"/>
    <w:qFormat/>
    <w:uiPriority w:val="0"/>
    <w:pPr>
      <w:autoSpaceDE w:val="0"/>
      <w:autoSpaceDN w:val="0"/>
      <w:adjustRightInd w:val="0"/>
      <w:spacing w:line="410" w:lineRule="atLeast"/>
      <w:ind w:left="480"/>
      <w:jc w:val="left"/>
    </w:pPr>
    <w:rPr>
      <w:rFonts w:ascii="宋体" w:hAnsi="Calibri"/>
      <w:color w:val="000000"/>
    </w:rPr>
  </w:style>
  <w:style w:type="paragraph" w:styleId="27">
    <w:name w:val="Balloon Text"/>
    <w:basedOn w:val="1"/>
    <w:link w:val="66"/>
    <w:qFormat/>
    <w:uiPriority w:val="0"/>
    <w:rPr>
      <w:sz w:val="18"/>
      <w:szCs w:val="18"/>
    </w:rPr>
  </w:style>
  <w:style w:type="paragraph" w:styleId="28">
    <w:name w:val="footer"/>
    <w:basedOn w:val="1"/>
    <w:link w:val="67"/>
    <w:qFormat/>
    <w:uiPriority w:val="99"/>
    <w:pPr>
      <w:tabs>
        <w:tab w:val="center" w:pos="4153"/>
        <w:tab w:val="right" w:pos="8306"/>
      </w:tabs>
      <w:snapToGrid w:val="0"/>
      <w:jc w:val="left"/>
    </w:pPr>
    <w:rPr>
      <w:sz w:val="18"/>
      <w:szCs w:val="18"/>
    </w:rPr>
  </w:style>
  <w:style w:type="paragraph" w:styleId="29">
    <w:name w:val="header"/>
    <w:basedOn w:val="1"/>
    <w:link w:val="68"/>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style>
  <w:style w:type="paragraph" w:styleId="31">
    <w:name w:val="toc 4"/>
    <w:basedOn w:val="1"/>
    <w:next w:val="1"/>
    <w:qFormat/>
    <w:uiPriority w:val="39"/>
    <w:pPr>
      <w:ind w:left="1260" w:leftChars="600"/>
    </w:pPr>
  </w:style>
  <w:style w:type="paragraph" w:styleId="32">
    <w:name w:val="Subtitle"/>
    <w:basedOn w:val="1"/>
    <w:next w:val="1"/>
    <w:link w:val="69"/>
    <w:qFormat/>
    <w:uiPriority w:val="0"/>
    <w:pPr>
      <w:spacing w:before="240" w:after="60" w:line="312" w:lineRule="auto"/>
      <w:jc w:val="center"/>
      <w:outlineLvl w:val="1"/>
    </w:pPr>
    <w:rPr>
      <w:rFonts w:ascii="Cambria" w:hAnsi="Cambria"/>
      <w:b/>
      <w:bCs/>
      <w:kern w:val="28"/>
      <w:sz w:val="32"/>
      <w:szCs w:val="32"/>
    </w:rPr>
  </w:style>
  <w:style w:type="paragraph" w:styleId="33">
    <w:name w:val="toc 6"/>
    <w:basedOn w:val="1"/>
    <w:next w:val="1"/>
    <w:qFormat/>
    <w:uiPriority w:val="39"/>
    <w:pPr>
      <w:ind w:left="2100" w:leftChars="1000"/>
    </w:pPr>
    <w:rPr>
      <w:rFonts w:ascii="Calibri" w:hAnsi="Calibri"/>
      <w:szCs w:val="22"/>
    </w:rPr>
  </w:style>
  <w:style w:type="paragraph" w:styleId="34">
    <w:name w:val="toc 2"/>
    <w:basedOn w:val="1"/>
    <w:next w:val="1"/>
    <w:qFormat/>
    <w:uiPriority w:val="39"/>
    <w:pPr>
      <w:ind w:left="420" w:leftChars="200"/>
    </w:pPr>
  </w:style>
  <w:style w:type="paragraph" w:styleId="35">
    <w:name w:val="toc 9"/>
    <w:basedOn w:val="1"/>
    <w:next w:val="1"/>
    <w:qFormat/>
    <w:uiPriority w:val="39"/>
    <w:pPr>
      <w:ind w:left="3360" w:leftChars="1600"/>
    </w:pPr>
    <w:rPr>
      <w:rFonts w:ascii="Calibri" w:hAnsi="Calibri"/>
      <w:szCs w:val="22"/>
    </w:rPr>
  </w:style>
  <w:style w:type="paragraph" w:styleId="36">
    <w:name w:val="Normal (Web)"/>
    <w:basedOn w:val="1"/>
    <w:qFormat/>
    <w:uiPriority w:val="99"/>
    <w:pPr>
      <w:widowControl/>
      <w:spacing w:before="100" w:beforeAutospacing="1" w:after="100" w:afterAutospacing="1"/>
      <w:jc w:val="left"/>
    </w:pPr>
    <w:rPr>
      <w:kern w:val="0"/>
    </w:rPr>
  </w:style>
  <w:style w:type="paragraph" w:styleId="37">
    <w:name w:val="Title"/>
    <w:basedOn w:val="1"/>
    <w:next w:val="1"/>
    <w:link w:val="71"/>
    <w:qFormat/>
    <w:uiPriority w:val="0"/>
    <w:pPr>
      <w:spacing w:before="240" w:after="60"/>
      <w:jc w:val="center"/>
      <w:outlineLvl w:val="0"/>
    </w:pPr>
    <w:rPr>
      <w:rFonts w:ascii="Cambria" w:hAnsi="Cambria"/>
      <w:b/>
      <w:sz w:val="32"/>
    </w:rPr>
  </w:style>
  <w:style w:type="paragraph" w:styleId="38">
    <w:name w:val="annotation subject"/>
    <w:basedOn w:val="15"/>
    <w:next w:val="15"/>
    <w:link w:val="72"/>
    <w:qFormat/>
    <w:uiPriority w:val="0"/>
    <w:rPr>
      <w:b/>
      <w:bCs/>
    </w:rPr>
  </w:style>
  <w:style w:type="paragraph" w:styleId="39">
    <w:name w:val="Body Text First Indent"/>
    <w:basedOn w:val="16"/>
    <w:unhideWhenUsed/>
    <w:qFormat/>
    <w:uiPriority w:val="0"/>
    <w:pPr>
      <w:spacing w:after="120"/>
      <w:ind w:firstLine="420" w:firstLineChars="100"/>
    </w:pPr>
    <w:rPr>
      <w:sz w:val="30"/>
    </w:rPr>
  </w:style>
  <w:style w:type="table" w:styleId="41">
    <w:name w:val="Table Grid"/>
    <w:basedOn w:val="4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qFormat/>
    <w:uiPriority w:val="0"/>
    <w:rPr>
      <w:b/>
    </w:rPr>
  </w:style>
  <w:style w:type="character" w:styleId="44">
    <w:name w:val="page number"/>
    <w:qFormat/>
    <w:uiPriority w:val="0"/>
  </w:style>
  <w:style w:type="character" w:styleId="45">
    <w:name w:val="FollowedHyperlink"/>
    <w:qFormat/>
    <w:uiPriority w:val="0"/>
    <w:rPr>
      <w:color w:val="800080"/>
      <w:u w:val="single"/>
    </w:rPr>
  </w:style>
  <w:style w:type="character" w:styleId="46">
    <w:name w:val="Emphasis"/>
    <w:qFormat/>
    <w:uiPriority w:val="0"/>
    <w:rPr>
      <w:i/>
      <w:iCs/>
    </w:rPr>
  </w:style>
  <w:style w:type="character" w:styleId="47">
    <w:name w:val="Hyperlink"/>
    <w:qFormat/>
    <w:uiPriority w:val="99"/>
    <w:rPr>
      <w:color w:val="0000FF"/>
      <w:u w:val="single"/>
    </w:rPr>
  </w:style>
  <w:style w:type="character" w:styleId="48">
    <w:name w:val="HTML Code"/>
    <w:qFormat/>
    <w:uiPriority w:val="0"/>
    <w:rPr>
      <w:rFonts w:ascii="Courier New" w:hAnsi="Courier New"/>
      <w:sz w:val="20"/>
    </w:rPr>
  </w:style>
  <w:style w:type="character" w:styleId="49">
    <w:name w:val="annotation reference"/>
    <w:qFormat/>
    <w:uiPriority w:val="0"/>
    <w:rPr>
      <w:sz w:val="21"/>
      <w:szCs w:val="21"/>
    </w:rPr>
  </w:style>
  <w:style w:type="character" w:customStyle="1" w:styleId="50">
    <w:name w:val="标题 1 字符"/>
    <w:link w:val="2"/>
    <w:qFormat/>
    <w:uiPriority w:val="0"/>
    <w:rPr>
      <w:rFonts w:ascii="Cambria" w:hAnsi="Cambria"/>
      <w:b/>
      <w:bCs/>
      <w:kern w:val="32"/>
      <w:sz w:val="32"/>
      <w:szCs w:val="32"/>
    </w:rPr>
  </w:style>
  <w:style w:type="character" w:customStyle="1" w:styleId="51">
    <w:name w:val="标题 2 字符"/>
    <w:link w:val="3"/>
    <w:qFormat/>
    <w:uiPriority w:val="0"/>
    <w:rPr>
      <w:rFonts w:ascii="Cambria" w:hAnsi="Cambria" w:eastAsia="宋体" w:cs="Times New Roman"/>
      <w:b/>
      <w:bCs/>
      <w:kern w:val="2"/>
      <w:sz w:val="32"/>
      <w:szCs w:val="32"/>
    </w:rPr>
  </w:style>
  <w:style w:type="character" w:customStyle="1" w:styleId="52">
    <w:name w:val="标题 3 字符"/>
    <w:link w:val="4"/>
    <w:qFormat/>
    <w:uiPriority w:val="0"/>
    <w:rPr>
      <w:b/>
      <w:bCs/>
      <w:sz w:val="24"/>
      <w:szCs w:val="24"/>
    </w:rPr>
  </w:style>
  <w:style w:type="character" w:customStyle="1" w:styleId="53">
    <w:name w:val="标题 4 字符"/>
    <w:link w:val="5"/>
    <w:qFormat/>
    <w:uiPriority w:val="0"/>
    <w:rPr>
      <w:rFonts w:ascii="Arial" w:hAnsi="Arial"/>
      <w:b/>
      <w:bCs/>
      <w:kern w:val="2"/>
      <w:sz w:val="21"/>
      <w:szCs w:val="28"/>
    </w:rPr>
  </w:style>
  <w:style w:type="character" w:customStyle="1" w:styleId="54">
    <w:name w:val="标题 5 字符"/>
    <w:link w:val="6"/>
    <w:qFormat/>
    <w:uiPriority w:val="0"/>
    <w:rPr>
      <w:b/>
      <w:bCs/>
      <w:kern w:val="2"/>
      <w:sz w:val="28"/>
      <w:szCs w:val="28"/>
    </w:rPr>
  </w:style>
  <w:style w:type="character" w:customStyle="1" w:styleId="55">
    <w:name w:val="标题 6 字符"/>
    <w:link w:val="7"/>
    <w:qFormat/>
    <w:uiPriority w:val="0"/>
    <w:rPr>
      <w:rFonts w:ascii="Arial" w:hAnsi="Arial" w:eastAsia="黑体"/>
      <w:b/>
      <w:bCs/>
      <w:sz w:val="24"/>
      <w:szCs w:val="24"/>
    </w:rPr>
  </w:style>
  <w:style w:type="character" w:customStyle="1" w:styleId="56">
    <w:name w:val="标题 7 字符"/>
    <w:link w:val="8"/>
    <w:qFormat/>
    <w:uiPriority w:val="0"/>
    <w:rPr>
      <w:b/>
      <w:bCs/>
      <w:sz w:val="24"/>
      <w:szCs w:val="24"/>
    </w:rPr>
  </w:style>
  <w:style w:type="character" w:customStyle="1" w:styleId="57">
    <w:name w:val="标题 8 字符"/>
    <w:link w:val="9"/>
    <w:qFormat/>
    <w:uiPriority w:val="0"/>
    <w:rPr>
      <w:rFonts w:ascii="Arial" w:hAnsi="Arial" w:eastAsia="黑体"/>
      <w:sz w:val="24"/>
      <w:szCs w:val="24"/>
    </w:rPr>
  </w:style>
  <w:style w:type="character" w:customStyle="1" w:styleId="58">
    <w:name w:val="标题 9 字符"/>
    <w:link w:val="10"/>
    <w:qFormat/>
    <w:uiPriority w:val="0"/>
    <w:rPr>
      <w:rFonts w:ascii="Arial" w:hAnsi="Arial" w:eastAsia="黑体"/>
      <w:sz w:val="21"/>
      <w:szCs w:val="21"/>
    </w:rPr>
  </w:style>
  <w:style w:type="character" w:customStyle="1" w:styleId="59">
    <w:name w:val="文档结构图 字符"/>
    <w:link w:val="14"/>
    <w:qFormat/>
    <w:uiPriority w:val="0"/>
    <w:rPr>
      <w:kern w:val="2"/>
      <w:sz w:val="21"/>
      <w:szCs w:val="24"/>
      <w:shd w:val="clear" w:color="auto" w:fill="000080"/>
    </w:rPr>
  </w:style>
  <w:style w:type="character" w:customStyle="1" w:styleId="60">
    <w:name w:val="批注文字 字符"/>
    <w:link w:val="15"/>
    <w:qFormat/>
    <w:uiPriority w:val="0"/>
    <w:rPr>
      <w:kern w:val="2"/>
      <w:sz w:val="21"/>
      <w:szCs w:val="24"/>
    </w:rPr>
  </w:style>
  <w:style w:type="character" w:customStyle="1" w:styleId="61">
    <w:name w:val="正文文本 字符"/>
    <w:link w:val="16"/>
    <w:qFormat/>
    <w:uiPriority w:val="0"/>
    <w:rPr>
      <w:kern w:val="2"/>
      <w:sz w:val="21"/>
      <w:szCs w:val="24"/>
    </w:rPr>
  </w:style>
  <w:style w:type="character" w:customStyle="1" w:styleId="62">
    <w:name w:val="正文文本缩进 字符"/>
    <w:link w:val="17"/>
    <w:qFormat/>
    <w:uiPriority w:val="0"/>
    <w:rPr>
      <w:kern w:val="2"/>
      <w:sz w:val="21"/>
      <w:szCs w:val="24"/>
    </w:rPr>
  </w:style>
  <w:style w:type="character" w:customStyle="1" w:styleId="63">
    <w:name w:val="纯文本 字符"/>
    <w:link w:val="23"/>
    <w:qFormat/>
    <w:uiPriority w:val="0"/>
    <w:rPr>
      <w:rFonts w:ascii="宋体" w:hAnsi="Courier New" w:eastAsia="仿宋_GB2312"/>
      <w:kern w:val="2"/>
      <w:sz w:val="32"/>
      <w:szCs w:val="24"/>
    </w:rPr>
  </w:style>
  <w:style w:type="character" w:customStyle="1" w:styleId="64">
    <w:name w:val="日期 字符"/>
    <w:link w:val="25"/>
    <w:qFormat/>
    <w:uiPriority w:val="0"/>
    <w:rPr>
      <w:kern w:val="2"/>
      <w:sz w:val="21"/>
      <w:szCs w:val="24"/>
    </w:rPr>
  </w:style>
  <w:style w:type="character" w:customStyle="1" w:styleId="65">
    <w:name w:val="正文文本缩进 2 字符"/>
    <w:link w:val="26"/>
    <w:qFormat/>
    <w:uiPriority w:val="0"/>
    <w:rPr>
      <w:rFonts w:ascii="宋体" w:hAnsi="Calibri"/>
      <w:color w:val="000000"/>
      <w:kern w:val="2"/>
      <w:sz w:val="21"/>
      <w:szCs w:val="24"/>
    </w:rPr>
  </w:style>
  <w:style w:type="character" w:customStyle="1" w:styleId="66">
    <w:name w:val="批注框文本 字符"/>
    <w:link w:val="27"/>
    <w:qFormat/>
    <w:uiPriority w:val="0"/>
    <w:rPr>
      <w:kern w:val="2"/>
      <w:sz w:val="18"/>
      <w:szCs w:val="18"/>
    </w:rPr>
  </w:style>
  <w:style w:type="character" w:customStyle="1" w:styleId="67">
    <w:name w:val="页脚 字符"/>
    <w:link w:val="28"/>
    <w:qFormat/>
    <w:uiPriority w:val="99"/>
    <w:rPr>
      <w:kern w:val="2"/>
      <w:sz w:val="18"/>
      <w:szCs w:val="18"/>
    </w:rPr>
  </w:style>
  <w:style w:type="character" w:customStyle="1" w:styleId="68">
    <w:name w:val="页眉 字符"/>
    <w:link w:val="29"/>
    <w:qFormat/>
    <w:uiPriority w:val="0"/>
    <w:rPr>
      <w:kern w:val="2"/>
      <w:sz w:val="18"/>
      <w:szCs w:val="18"/>
    </w:rPr>
  </w:style>
  <w:style w:type="character" w:customStyle="1" w:styleId="69">
    <w:name w:val="副标题 字符"/>
    <w:link w:val="32"/>
    <w:qFormat/>
    <w:uiPriority w:val="0"/>
    <w:rPr>
      <w:rFonts w:ascii="Cambria" w:hAnsi="Cambria"/>
      <w:b/>
      <w:bCs/>
      <w:kern w:val="28"/>
      <w:sz w:val="32"/>
      <w:szCs w:val="32"/>
    </w:rPr>
  </w:style>
  <w:style w:type="character" w:customStyle="1" w:styleId="70">
    <w:name w:val="正文文本缩进 3 字符"/>
    <w:link w:val="18"/>
    <w:qFormat/>
    <w:uiPriority w:val="0"/>
    <w:rPr>
      <w:rFonts w:ascii="宋体" w:hAnsi="MS Sans Serif"/>
      <w:color w:val="000000"/>
      <w:sz w:val="24"/>
    </w:rPr>
  </w:style>
  <w:style w:type="character" w:customStyle="1" w:styleId="71">
    <w:name w:val="标题 字符"/>
    <w:link w:val="37"/>
    <w:qFormat/>
    <w:uiPriority w:val="0"/>
    <w:rPr>
      <w:rFonts w:ascii="Cambria" w:hAnsi="Cambria"/>
      <w:b/>
      <w:kern w:val="2"/>
      <w:sz w:val="32"/>
      <w:szCs w:val="24"/>
    </w:rPr>
  </w:style>
  <w:style w:type="character" w:customStyle="1" w:styleId="72">
    <w:name w:val="批注主题 字符"/>
    <w:link w:val="38"/>
    <w:qFormat/>
    <w:uiPriority w:val="0"/>
    <w:rPr>
      <w:b/>
      <w:bCs/>
      <w:kern w:val="2"/>
      <w:sz w:val="21"/>
      <w:szCs w:val="24"/>
    </w:rPr>
  </w:style>
  <w:style w:type="character" w:customStyle="1" w:styleId="73">
    <w:name w:val="页眉 Char1"/>
    <w:semiHidden/>
    <w:qFormat/>
    <w:uiPriority w:val="99"/>
    <w:rPr>
      <w:rFonts w:ascii="Times New Roman" w:hAnsi="Times New Roman" w:eastAsia="宋体" w:cs="Times New Roman"/>
      <w:sz w:val="18"/>
      <w:szCs w:val="18"/>
    </w:rPr>
  </w:style>
  <w:style w:type="character" w:customStyle="1" w:styleId="74">
    <w:name w:val="p0 Char"/>
    <w:link w:val="75"/>
    <w:qFormat/>
    <w:uiPriority w:val="0"/>
    <w:rPr>
      <w:rFonts w:eastAsia="宋体"/>
      <w:kern w:val="2"/>
      <w:sz w:val="21"/>
      <w:szCs w:val="21"/>
      <w:lang w:val="en-US" w:eastAsia="zh-CN" w:bidi="ar-SA"/>
    </w:rPr>
  </w:style>
  <w:style w:type="paragraph" w:customStyle="1" w:styleId="75">
    <w:name w:val="p0"/>
    <w:basedOn w:val="1"/>
    <w:link w:val="74"/>
    <w:qFormat/>
    <w:uiPriority w:val="0"/>
    <w:pPr>
      <w:widowControl/>
    </w:pPr>
    <w:rPr>
      <w:szCs w:val="21"/>
    </w:rPr>
  </w:style>
  <w:style w:type="character" w:customStyle="1" w:styleId="76">
    <w:name w:val="标题 4 Char Char"/>
    <w:qFormat/>
    <w:uiPriority w:val="0"/>
    <w:rPr>
      <w:rFonts w:ascii="Arial" w:hAnsi="Arial" w:eastAsia="宋体"/>
      <w:b/>
      <w:bCs/>
      <w:kern w:val="2"/>
      <w:sz w:val="21"/>
      <w:szCs w:val="28"/>
      <w:lang w:val="en-US" w:eastAsia="zh-CN" w:bidi="ar-SA"/>
    </w:rPr>
  </w:style>
  <w:style w:type="character" w:customStyle="1" w:styleId="77">
    <w:name w:val="批注框文本 Char1"/>
    <w:qFormat/>
    <w:uiPriority w:val="0"/>
    <w:rPr>
      <w:rFonts w:ascii="Times New Roman" w:hAnsi="Times New Roman" w:eastAsia="宋体" w:cs="Times New Roman"/>
      <w:sz w:val="18"/>
      <w:szCs w:val="18"/>
    </w:rPr>
  </w:style>
  <w:style w:type="character" w:customStyle="1" w:styleId="78">
    <w:name w:val="纯文本 Char Char"/>
    <w:qFormat/>
    <w:uiPriority w:val="0"/>
    <w:rPr>
      <w:rFonts w:ascii="宋体" w:hAnsi="Courier New" w:eastAsia="仿宋_GB2312"/>
      <w:kern w:val="2"/>
      <w:sz w:val="32"/>
      <w:szCs w:val="24"/>
      <w:lang w:bidi="ar-SA"/>
    </w:rPr>
  </w:style>
  <w:style w:type="character" w:customStyle="1" w:styleId="79">
    <w:name w:val="标题 3 Char1"/>
    <w:qFormat/>
    <w:uiPriority w:val="0"/>
    <w:rPr>
      <w:b/>
      <w:bCs/>
      <w:sz w:val="24"/>
      <w:szCs w:val="24"/>
    </w:rPr>
  </w:style>
  <w:style w:type="character" w:customStyle="1" w:styleId="80">
    <w:name w:val="Font Style119"/>
    <w:unhideWhenUsed/>
    <w:qFormat/>
    <w:uiPriority w:val="99"/>
    <w:rPr>
      <w:rFonts w:hint="eastAsia" w:ascii="宋体" w:hAnsi="宋体" w:eastAsia="宋体"/>
      <w:sz w:val="24"/>
    </w:rPr>
  </w:style>
  <w:style w:type="character" w:customStyle="1" w:styleId="81">
    <w:name w:val="Font Style131"/>
    <w:unhideWhenUsed/>
    <w:qFormat/>
    <w:uiPriority w:val="99"/>
    <w:rPr>
      <w:rFonts w:hint="eastAsia" w:ascii="Times New Roman" w:hAnsi="Times New Roman" w:eastAsia="Times New Roman"/>
      <w:sz w:val="18"/>
    </w:rPr>
  </w:style>
  <w:style w:type="character" w:customStyle="1" w:styleId="82">
    <w:name w:val="textcontents"/>
    <w:qFormat/>
    <w:uiPriority w:val="0"/>
    <w:rPr>
      <w:rFonts w:cs="Times New Roman"/>
    </w:rPr>
  </w:style>
  <w:style w:type="character" w:customStyle="1" w:styleId="83">
    <w:name w:val="明显引用 Char1"/>
    <w:qFormat/>
    <w:uiPriority w:val="99"/>
    <w:rPr>
      <w:b/>
      <w:bCs/>
      <w:i/>
      <w:iCs/>
      <w:color w:val="4F81BD"/>
      <w:kern w:val="2"/>
      <w:sz w:val="21"/>
      <w:szCs w:val="24"/>
    </w:rPr>
  </w:style>
  <w:style w:type="character" w:customStyle="1" w:styleId="84">
    <w:name w:val="Font Style86"/>
    <w:unhideWhenUsed/>
    <w:qFormat/>
    <w:uiPriority w:val="99"/>
    <w:rPr>
      <w:rFonts w:hint="eastAsia" w:ascii="黑体" w:hAnsi="黑体" w:eastAsia="黑体"/>
      <w:spacing w:val="10"/>
      <w:sz w:val="30"/>
    </w:rPr>
  </w:style>
  <w:style w:type="character" w:customStyle="1" w:styleId="85">
    <w:name w:val="Font Style122"/>
    <w:unhideWhenUsed/>
    <w:qFormat/>
    <w:uiPriority w:val="99"/>
    <w:rPr>
      <w:rFonts w:hint="eastAsia" w:ascii="宋体" w:hAnsi="宋体" w:eastAsia="宋体"/>
      <w:spacing w:val="20"/>
      <w:sz w:val="24"/>
    </w:rPr>
  </w:style>
  <w:style w:type="character" w:customStyle="1" w:styleId="86">
    <w:name w:val="p0 Char Char"/>
    <w:qFormat/>
    <w:uiPriority w:val="0"/>
    <w:rPr>
      <w:rFonts w:eastAsia="宋体"/>
      <w:kern w:val="2"/>
      <w:sz w:val="21"/>
      <w:szCs w:val="21"/>
      <w:lang w:val="en-US" w:eastAsia="zh-CN" w:bidi="ar-SA"/>
    </w:rPr>
  </w:style>
  <w:style w:type="character" w:customStyle="1" w:styleId="87">
    <w:name w:val="Char Char141"/>
    <w:qFormat/>
    <w:uiPriority w:val="0"/>
    <w:rPr>
      <w:rFonts w:ascii="Arial" w:hAnsi="Arial"/>
      <w:b/>
      <w:bCs/>
      <w:kern w:val="2"/>
      <w:sz w:val="21"/>
      <w:szCs w:val="28"/>
    </w:rPr>
  </w:style>
  <w:style w:type="character" w:customStyle="1" w:styleId="88">
    <w:name w:val="明显强调1"/>
    <w:qFormat/>
    <w:uiPriority w:val="0"/>
    <w:rPr>
      <w:b/>
      <w:bCs/>
      <w:i/>
      <w:iCs/>
      <w:color w:val="4F81BD"/>
    </w:rPr>
  </w:style>
  <w:style w:type="character" w:customStyle="1" w:styleId="89">
    <w:name w:val="Font Style126"/>
    <w:unhideWhenUsed/>
    <w:qFormat/>
    <w:uiPriority w:val="99"/>
    <w:rPr>
      <w:rFonts w:hint="eastAsia" w:ascii="宋体" w:hAnsi="宋体" w:eastAsia="宋体"/>
      <w:b/>
      <w:spacing w:val="-30"/>
      <w:sz w:val="28"/>
    </w:rPr>
  </w:style>
  <w:style w:type="character" w:customStyle="1" w:styleId="90">
    <w:name w:val="不明显强调1"/>
    <w:qFormat/>
    <w:uiPriority w:val="0"/>
    <w:rPr>
      <w:i/>
      <w:iCs/>
      <w:color w:val="808080"/>
    </w:rPr>
  </w:style>
  <w:style w:type="character" w:customStyle="1" w:styleId="91">
    <w:name w:val="Char Char14"/>
    <w:qFormat/>
    <w:uiPriority w:val="0"/>
    <w:rPr>
      <w:rFonts w:ascii="Arial" w:hAnsi="Arial"/>
      <w:b/>
      <w:bCs/>
      <w:kern w:val="2"/>
      <w:sz w:val="21"/>
      <w:szCs w:val="28"/>
    </w:rPr>
  </w:style>
  <w:style w:type="character" w:customStyle="1" w:styleId="92">
    <w:name w:val="标题 Char1"/>
    <w:qFormat/>
    <w:uiPriority w:val="0"/>
    <w:rPr>
      <w:rFonts w:ascii="Cambria" w:hAnsi="Cambria" w:eastAsia="宋体" w:cs="Times New Roman"/>
      <w:b/>
      <w:bCs/>
      <w:sz w:val="32"/>
      <w:szCs w:val="32"/>
    </w:rPr>
  </w:style>
  <w:style w:type="character" w:customStyle="1" w:styleId="93">
    <w:name w:val="不明显参考1"/>
    <w:qFormat/>
    <w:uiPriority w:val="0"/>
    <w:rPr>
      <w:smallCaps/>
      <w:color w:val="C0504D"/>
      <w:u w:val="single"/>
    </w:rPr>
  </w:style>
  <w:style w:type="character" w:customStyle="1" w:styleId="94">
    <w:name w:val="Font Style128"/>
    <w:unhideWhenUsed/>
    <w:qFormat/>
    <w:uiPriority w:val="99"/>
    <w:rPr>
      <w:rFonts w:hint="eastAsia" w:ascii="Times New Roman" w:hAnsi="Times New Roman" w:eastAsia="Times New Roman"/>
      <w:sz w:val="16"/>
    </w:rPr>
  </w:style>
  <w:style w:type="character" w:customStyle="1" w:styleId="95">
    <w:name w:val="标题4 Char Char"/>
    <w:link w:val="96"/>
    <w:qFormat/>
    <w:uiPriority w:val="0"/>
    <w:rPr>
      <w:rFonts w:ascii="Arial" w:hAnsi="Arial"/>
      <w:b/>
      <w:bCs/>
      <w:sz w:val="24"/>
      <w:szCs w:val="32"/>
    </w:rPr>
  </w:style>
  <w:style w:type="paragraph" w:customStyle="1" w:styleId="96">
    <w:name w:val="标题4"/>
    <w:basedOn w:val="3"/>
    <w:next w:val="20"/>
    <w:link w:val="95"/>
    <w:qFormat/>
    <w:uiPriority w:val="0"/>
    <w:rPr>
      <w:rFonts w:ascii="Arial" w:hAnsi="Arial"/>
      <w:kern w:val="0"/>
      <w:sz w:val="24"/>
    </w:rPr>
  </w:style>
  <w:style w:type="character" w:customStyle="1" w:styleId="97">
    <w:name w:val="Font Style125"/>
    <w:unhideWhenUsed/>
    <w:qFormat/>
    <w:uiPriority w:val="99"/>
    <w:rPr>
      <w:rFonts w:hint="eastAsia" w:ascii="宋体" w:hAnsi="宋体" w:eastAsia="宋体"/>
      <w:b/>
      <w:sz w:val="26"/>
    </w:rPr>
  </w:style>
  <w:style w:type="character" w:customStyle="1" w:styleId="98">
    <w:name w:val="正文文本缩进 2 Char1"/>
    <w:semiHidden/>
    <w:qFormat/>
    <w:uiPriority w:val="0"/>
    <w:rPr>
      <w:kern w:val="2"/>
      <w:sz w:val="21"/>
      <w:szCs w:val="24"/>
    </w:rPr>
  </w:style>
  <w:style w:type="character" w:customStyle="1" w:styleId="99">
    <w:name w:val="批注文字 Char Char"/>
    <w:qFormat/>
    <w:uiPriority w:val="0"/>
    <w:rPr>
      <w:kern w:val="2"/>
      <w:sz w:val="21"/>
      <w:szCs w:val="24"/>
      <w:lang w:bidi="ar-SA"/>
    </w:rPr>
  </w:style>
  <w:style w:type="character" w:customStyle="1" w:styleId="100">
    <w:name w:val="引用 Char1"/>
    <w:qFormat/>
    <w:uiPriority w:val="99"/>
    <w:rPr>
      <w:i/>
      <w:iCs/>
      <w:color w:val="000000"/>
      <w:kern w:val="2"/>
      <w:sz w:val="21"/>
      <w:szCs w:val="24"/>
    </w:rPr>
  </w:style>
  <w:style w:type="character" w:customStyle="1" w:styleId="101">
    <w:name w:val="_Style 99"/>
    <w:unhideWhenUsed/>
    <w:qFormat/>
    <w:uiPriority w:val="99"/>
    <w:rPr>
      <w:color w:val="605E5C"/>
      <w:shd w:val="clear" w:color="auto" w:fill="E1DFDD"/>
    </w:rPr>
  </w:style>
  <w:style w:type="character" w:customStyle="1" w:styleId="102">
    <w:name w:val="日期 Char1"/>
    <w:qFormat/>
    <w:uiPriority w:val="0"/>
    <w:rPr>
      <w:rFonts w:ascii="Times New Roman" w:hAnsi="Times New Roman" w:eastAsia="宋体" w:cs="Times New Roman"/>
      <w:szCs w:val="24"/>
    </w:rPr>
  </w:style>
  <w:style w:type="character" w:customStyle="1" w:styleId="103">
    <w:name w:val="Font Style124"/>
    <w:unhideWhenUsed/>
    <w:qFormat/>
    <w:uiPriority w:val="99"/>
    <w:rPr>
      <w:rFonts w:hint="eastAsia" w:ascii="宋体" w:hAnsi="宋体" w:eastAsia="宋体"/>
      <w:spacing w:val="30"/>
      <w:sz w:val="24"/>
    </w:rPr>
  </w:style>
  <w:style w:type="character" w:customStyle="1" w:styleId="104">
    <w:name w:val="明显引用 字符"/>
    <w:link w:val="105"/>
    <w:qFormat/>
    <w:uiPriority w:val="0"/>
    <w:rPr>
      <w:b/>
      <w:bCs/>
      <w:i/>
      <w:iCs/>
      <w:color w:val="4F81BD"/>
      <w:kern w:val="2"/>
      <w:sz w:val="21"/>
      <w:szCs w:val="22"/>
    </w:rPr>
  </w:style>
  <w:style w:type="paragraph" w:styleId="105">
    <w:name w:val="Intense Quote"/>
    <w:basedOn w:val="1"/>
    <w:next w:val="1"/>
    <w:link w:val="104"/>
    <w:qFormat/>
    <w:uiPriority w:val="0"/>
    <w:pPr>
      <w:pBdr>
        <w:bottom w:val="single" w:color="4F81BD" w:sz="4" w:space="4"/>
      </w:pBdr>
      <w:spacing w:before="200" w:after="280"/>
      <w:ind w:left="936" w:right="936"/>
    </w:pPr>
    <w:rPr>
      <w:b/>
      <w:bCs/>
      <w:i/>
      <w:iCs/>
      <w:color w:val="4F81BD"/>
      <w:szCs w:val="22"/>
    </w:rPr>
  </w:style>
  <w:style w:type="character" w:customStyle="1" w:styleId="106">
    <w:name w:val="Font Style123"/>
    <w:unhideWhenUsed/>
    <w:qFormat/>
    <w:uiPriority w:val="99"/>
    <w:rPr>
      <w:rFonts w:hint="eastAsia" w:ascii="宋体" w:hAnsi="宋体" w:eastAsia="宋体"/>
      <w:b/>
      <w:sz w:val="32"/>
    </w:rPr>
  </w:style>
  <w:style w:type="character" w:customStyle="1" w:styleId="107">
    <w:name w:val="Font Style121"/>
    <w:unhideWhenUsed/>
    <w:qFormat/>
    <w:uiPriority w:val="99"/>
    <w:rPr>
      <w:rFonts w:hint="eastAsia" w:ascii="宋体" w:hAnsi="宋体" w:eastAsia="宋体"/>
      <w:spacing w:val="-10"/>
      <w:sz w:val="30"/>
    </w:rPr>
  </w:style>
  <w:style w:type="character" w:customStyle="1" w:styleId="108">
    <w:name w:val="批注文字 Char1"/>
    <w:semiHidden/>
    <w:qFormat/>
    <w:uiPriority w:val="99"/>
    <w:rPr>
      <w:rFonts w:ascii="Times New Roman" w:hAnsi="Times New Roman" w:eastAsia="宋体" w:cs="Times New Roman"/>
      <w:szCs w:val="24"/>
    </w:rPr>
  </w:style>
  <w:style w:type="character" w:customStyle="1" w:styleId="109">
    <w:name w:val="书籍标题1"/>
    <w:qFormat/>
    <w:uiPriority w:val="0"/>
    <w:rPr>
      <w:b/>
      <w:bCs/>
      <w:smallCaps/>
      <w:spacing w:val="5"/>
    </w:rPr>
  </w:style>
  <w:style w:type="character" w:customStyle="1" w:styleId="110">
    <w:name w:val="明显参考1"/>
    <w:qFormat/>
    <w:uiPriority w:val="0"/>
    <w:rPr>
      <w:b/>
      <w:bCs/>
      <w:smallCaps/>
      <w:color w:val="C0504D"/>
      <w:spacing w:val="5"/>
      <w:u w:val="single"/>
    </w:rPr>
  </w:style>
  <w:style w:type="character" w:customStyle="1" w:styleId="111">
    <w:name w:val="Font Style117"/>
    <w:unhideWhenUsed/>
    <w:qFormat/>
    <w:uiPriority w:val="99"/>
    <w:rPr>
      <w:rFonts w:hint="eastAsia" w:ascii="宋体" w:hAnsi="宋体" w:eastAsia="宋体"/>
      <w:spacing w:val="20"/>
      <w:sz w:val="24"/>
    </w:rPr>
  </w:style>
  <w:style w:type="character" w:customStyle="1" w:styleId="112">
    <w:name w:val="引用 字符"/>
    <w:link w:val="113"/>
    <w:qFormat/>
    <w:uiPriority w:val="0"/>
    <w:rPr>
      <w:i/>
      <w:iCs/>
      <w:color w:val="000000"/>
      <w:kern w:val="2"/>
      <w:sz w:val="21"/>
      <w:szCs w:val="22"/>
    </w:rPr>
  </w:style>
  <w:style w:type="paragraph" w:styleId="113">
    <w:name w:val="Quote"/>
    <w:basedOn w:val="1"/>
    <w:next w:val="1"/>
    <w:link w:val="112"/>
    <w:qFormat/>
    <w:uiPriority w:val="0"/>
    <w:rPr>
      <w:i/>
      <w:iCs/>
      <w:color w:val="000000"/>
      <w:szCs w:val="22"/>
    </w:rPr>
  </w:style>
  <w:style w:type="character" w:customStyle="1" w:styleId="114">
    <w:name w:val="正文文本缩进 Char1"/>
    <w:semiHidden/>
    <w:qFormat/>
    <w:uiPriority w:val="99"/>
    <w:rPr>
      <w:kern w:val="2"/>
      <w:sz w:val="21"/>
      <w:szCs w:val="24"/>
    </w:rPr>
  </w:style>
  <w:style w:type="character" w:customStyle="1" w:styleId="115">
    <w:name w:val="批注文字 字符1"/>
    <w:qFormat/>
    <w:uiPriority w:val="0"/>
    <w:rPr>
      <w:kern w:val="2"/>
      <w:sz w:val="21"/>
      <w:szCs w:val="24"/>
    </w:rPr>
  </w:style>
  <w:style w:type="character" w:customStyle="1" w:styleId="116">
    <w:name w:val="文档结构图 Char1"/>
    <w:qFormat/>
    <w:uiPriority w:val="0"/>
    <w:rPr>
      <w:rFonts w:ascii="宋体" w:hAnsi="Times New Roman" w:eastAsia="宋体" w:cs="Times New Roman"/>
      <w:sz w:val="18"/>
      <w:szCs w:val="18"/>
    </w:rPr>
  </w:style>
  <w:style w:type="character" w:customStyle="1" w:styleId="117">
    <w:name w:val="正文文本缩进 3 Char1"/>
    <w:qFormat/>
    <w:uiPriority w:val="0"/>
    <w:rPr>
      <w:rFonts w:ascii="Times New Roman" w:hAnsi="Times New Roman" w:eastAsia="宋体" w:cs="Times New Roman"/>
      <w:sz w:val="16"/>
      <w:szCs w:val="16"/>
    </w:rPr>
  </w:style>
  <w:style w:type="character" w:customStyle="1" w:styleId="118">
    <w:name w:val="标题5 Char Char"/>
    <w:link w:val="119"/>
    <w:qFormat/>
    <w:uiPriority w:val="0"/>
    <w:rPr>
      <w:rFonts w:ascii="Arial" w:hAnsi="Arial"/>
      <w:b/>
      <w:bCs/>
      <w:sz w:val="24"/>
      <w:szCs w:val="32"/>
    </w:rPr>
  </w:style>
  <w:style w:type="paragraph" w:customStyle="1" w:styleId="119">
    <w:name w:val="标题5"/>
    <w:basedOn w:val="4"/>
    <w:link w:val="118"/>
    <w:qFormat/>
    <w:uiPriority w:val="0"/>
    <w:pPr>
      <w:keepNext/>
      <w:keepLines/>
      <w:widowControl w:val="0"/>
      <w:spacing w:before="260" w:after="260" w:line="413" w:lineRule="auto"/>
    </w:pPr>
    <w:rPr>
      <w:rFonts w:ascii="Arial" w:hAnsi="Arial"/>
      <w:szCs w:val="32"/>
    </w:rPr>
  </w:style>
  <w:style w:type="character" w:customStyle="1" w:styleId="120">
    <w:name w:val="Font Style127"/>
    <w:unhideWhenUsed/>
    <w:qFormat/>
    <w:uiPriority w:val="99"/>
    <w:rPr>
      <w:rFonts w:hint="eastAsia" w:ascii="Times New Roman" w:hAnsi="Times New Roman" w:eastAsia="Times New Roman"/>
      <w:sz w:val="20"/>
    </w:rPr>
  </w:style>
  <w:style w:type="character" w:customStyle="1" w:styleId="121">
    <w:name w:val="页脚 Char1"/>
    <w:semiHidden/>
    <w:qFormat/>
    <w:uiPriority w:val="99"/>
    <w:rPr>
      <w:rFonts w:ascii="Times New Roman" w:hAnsi="Times New Roman" w:eastAsia="宋体" w:cs="Times New Roman"/>
      <w:sz w:val="18"/>
      <w:szCs w:val="18"/>
    </w:rPr>
  </w:style>
  <w:style w:type="character" w:customStyle="1" w:styleId="122">
    <w:name w:val="纯文本 Char1"/>
    <w:qFormat/>
    <w:uiPriority w:val="0"/>
    <w:rPr>
      <w:rFonts w:ascii="宋体" w:hAnsi="Courier New" w:eastAsia="宋体" w:cs="Courier New"/>
      <w:szCs w:val="21"/>
    </w:rPr>
  </w:style>
  <w:style w:type="character" w:customStyle="1" w:styleId="123">
    <w:name w:val="副标题 Char1"/>
    <w:qFormat/>
    <w:uiPriority w:val="11"/>
    <w:rPr>
      <w:rFonts w:ascii="Cambria" w:hAnsi="Cambria" w:cs="Times New Roman"/>
      <w:b/>
      <w:bCs/>
      <w:kern w:val="28"/>
      <w:sz w:val="32"/>
      <w:szCs w:val="32"/>
    </w:rPr>
  </w:style>
  <w:style w:type="character" w:customStyle="1" w:styleId="124">
    <w:name w:val="批注主题 Char1"/>
    <w:qFormat/>
    <w:uiPriority w:val="0"/>
    <w:rPr>
      <w:rFonts w:ascii="Times New Roman" w:hAnsi="Times New Roman" w:eastAsia="宋体" w:cs="Times New Roman"/>
      <w:b/>
      <w:bCs/>
      <w:szCs w:val="24"/>
    </w:rPr>
  </w:style>
  <w:style w:type="character" w:customStyle="1" w:styleId="125">
    <w:name w:val="标题 4 Char1"/>
    <w:qFormat/>
    <w:uiPriority w:val="0"/>
    <w:rPr>
      <w:rFonts w:ascii="Arial" w:hAnsi="Arial" w:eastAsia="宋体" w:cs="Times New Roman"/>
      <w:b/>
      <w:bCs/>
      <w:szCs w:val="28"/>
    </w:rPr>
  </w:style>
  <w:style w:type="character" w:customStyle="1" w:styleId="126">
    <w:name w:val="正文文本 Char1"/>
    <w:qFormat/>
    <w:uiPriority w:val="0"/>
    <w:rPr>
      <w:kern w:val="2"/>
      <w:sz w:val="21"/>
      <w:szCs w:val="22"/>
    </w:rPr>
  </w:style>
  <w:style w:type="character" w:customStyle="1" w:styleId="127">
    <w:name w:val="Font Style116"/>
    <w:unhideWhenUsed/>
    <w:qFormat/>
    <w:uiPriority w:val="99"/>
    <w:rPr>
      <w:rFonts w:hint="eastAsia" w:ascii="宋体" w:hAnsi="宋体" w:eastAsia="宋体"/>
      <w:spacing w:val="-20"/>
      <w:sz w:val="24"/>
    </w:rPr>
  </w:style>
  <w:style w:type="character" w:customStyle="1" w:styleId="128">
    <w:name w:val="Font Style94"/>
    <w:unhideWhenUsed/>
    <w:qFormat/>
    <w:uiPriority w:val="99"/>
    <w:rPr>
      <w:rFonts w:hint="eastAsia" w:ascii="Times New Roman" w:hAnsi="Times New Roman" w:eastAsia="Times New Roman"/>
      <w:sz w:val="28"/>
    </w:rPr>
  </w:style>
  <w:style w:type="character" w:customStyle="1" w:styleId="129">
    <w:name w:val="Font Style115"/>
    <w:unhideWhenUsed/>
    <w:qFormat/>
    <w:uiPriority w:val="99"/>
    <w:rPr>
      <w:rFonts w:hint="eastAsia" w:ascii="Times New Roman" w:hAnsi="Times New Roman" w:eastAsia="Times New Roman"/>
      <w:sz w:val="16"/>
    </w:rPr>
  </w:style>
  <w:style w:type="paragraph" w:customStyle="1" w:styleId="130">
    <w:name w:val="Style5"/>
    <w:basedOn w:val="1"/>
    <w:unhideWhenUsed/>
    <w:qFormat/>
    <w:uiPriority w:val="99"/>
    <w:rPr>
      <w:rFonts w:ascii="Calibri" w:hAnsi="Calibri"/>
    </w:rPr>
  </w:style>
  <w:style w:type="paragraph" w:customStyle="1" w:styleId="131">
    <w:name w:val="样式2"/>
    <w:basedOn w:val="2"/>
    <w:qFormat/>
    <w:uiPriority w:val="0"/>
    <w:pPr>
      <w:jc w:val="left"/>
    </w:pPr>
    <w:rPr>
      <w:rFonts w:ascii="Times New Roman" w:hAnsi="Times New Roman"/>
      <w:b w:val="0"/>
      <w:bCs w:val="0"/>
      <w:kern w:val="2"/>
      <w:sz w:val="28"/>
      <w:szCs w:val="21"/>
    </w:rPr>
  </w:style>
  <w:style w:type="paragraph" w:customStyle="1" w:styleId="132">
    <w:name w:val="Char Char Char Char Char Char Char Char Char"/>
    <w:basedOn w:val="1"/>
    <w:qFormat/>
    <w:uiPriority w:val="0"/>
    <w:pPr>
      <w:spacing w:line="360" w:lineRule="auto"/>
      <w:ind w:firstLine="200" w:firstLineChars="200"/>
    </w:pPr>
  </w:style>
  <w:style w:type="paragraph" w:customStyle="1" w:styleId="133">
    <w:name w:val="修订2"/>
    <w:qFormat/>
    <w:uiPriority w:val="99"/>
    <w:rPr>
      <w:rFonts w:ascii="Calibri" w:hAnsi="Calibri" w:eastAsia="宋体" w:cs="Times New Roman"/>
      <w:kern w:val="2"/>
      <w:sz w:val="21"/>
      <w:szCs w:val="24"/>
      <w:lang w:val="en-US" w:eastAsia="zh-CN" w:bidi="ar-SA"/>
    </w:rPr>
  </w:style>
  <w:style w:type="paragraph" w:customStyle="1" w:styleId="134">
    <w:name w:val="CM99"/>
    <w:basedOn w:val="1"/>
    <w:next w:val="1"/>
    <w:qFormat/>
    <w:uiPriority w:val="0"/>
    <w:pPr>
      <w:autoSpaceDE w:val="0"/>
      <w:autoSpaceDN w:val="0"/>
      <w:adjustRightInd w:val="0"/>
      <w:spacing w:after="443"/>
      <w:jc w:val="left"/>
    </w:pPr>
    <w:rPr>
      <w:rFonts w:ascii="宋体" w:hAnsi="Times New Roman" w:eastAsia="宋体" w:cs="Times New Roman"/>
      <w:kern w:val="0"/>
      <w:sz w:val="24"/>
      <w:szCs w:val="20"/>
    </w:rPr>
  </w:style>
  <w:style w:type="paragraph" w:styleId="135">
    <w:name w:val="List Paragraph"/>
    <w:basedOn w:val="1"/>
    <w:qFormat/>
    <w:uiPriority w:val="0"/>
    <w:pPr>
      <w:ind w:firstLine="420" w:firstLineChars="200"/>
    </w:pPr>
    <w:rPr>
      <w:rFonts w:ascii="Calibri" w:hAnsi="Calibri"/>
      <w:szCs w:val="22"/>
    </w:rPr>
  </w:style>
  <w:style w:type="paragraph" w:customStyle="1" w:styleId="136">
    <w:name w:val="列出段落1"/>
    <w:basedOn w:val="1"/>
    <w:next w:val="137"/>
    <w:qFormat/>
    <w:uiPriority w:val="99"/>
    <w:pPr>
      <w:ind w:firstLine="420" w:firstLineChars="200"/>
    </w:pPr>
  </w:style>
  <w:style w:type="paragraph" w:customStyle="1" w:styleId="137">
    <w:name w:val="Style26"/>
    <w:basedOn w:val="1"/>
    <w:next w:val="17"/>
    <w:unhideWhenUsed/>
    <w:qFormat/>
    <w:uiPriority w:val="99"/>
    <w:rPr>
      <w:rFonts w:ascii="Calibri" w:hAnsi="Calibri"/>
    </w:rPr>
  </w:style>
  <w:style w:type="paragraph" w:customStyle="1" w:styleId="138">
    <w:name w:val="Style61"/>
    <w:basedOn w:val="1"/>
    <w:unhideWhenUsed/>
    <w:qFormat/>
    <w:uiPriority w:val="99"/>
    <w:rPr>
      <w:rFonts w:ascii="Calibri" w:hAnsi="Calibri"/>
    </w:rPr>
  </w:style>
  <w:style w:type="paragraph" w:customStyle="1" w:styleId="139">
    <w:name w:val="Style34"/>
    <w:basedOn w:val="1"/>
    <w:unhideWhenUsed/>
    <w:qFormat/>
    <w:uiPriority w:val="99"/>
    <w:pPr>
      <w:spacing w:line="375" w:lineRule="exact"/>
    </w:pPr>
    <w:rPr>
      <w:rFonts w:ascii="Calibri" w:hAnsi="Calibri"/>
    </w:rPr>
  </w:style>
  <w:style w:type="paragraph" w:customStyle="1" w:styleId="140">
    <w:name w:val="列出段落21"/>
    <w:basedOn w:val="1"/>
    <w:qFormat/>
    <w:uiPriority w:val="0"/>
    <w:pPr>
      <w:ind w:firstLine="200" w:firstLineChars="200"/>
    </w:pPr>
    <w:rPr>
      <w:rFonts w:ascii="Calibri" w:hAnsi="Calibri"/>
      <w:szCs w:val="22"/>
    </w:rPr>
  </w:style>
  <w:style w:type="paragraph" w:customStyle="1" w:styleId="141">
    <w:name w:val="Char Char"/>
    <w:basedOn w:val="1"/>
    <w:qFormat/>
    <w:uiPriority w:val="0"/>
  </w:style>
  <w:style w:type="paragraph" w:customStyle="1" w:styleId="142">
    <w:name w:val="Style72"/>
    <w:basedOn w:val="1"/>
    <w:unhideWhenUsed/>
    <w:qFormat/>
    <w:uiPriority w:val="99"/>
    <w:rPr>
      <w:rFonts w:ascii="Calibri" w:hAnsi="Calibri"/>
    </w:rPr>
  </w:style>
  <w:style w:type="paragraph" w:customStyle="1" w:styleId="143">
    <w:name w:val="TOC 标题2"/>
    <w:basedOn w:val="2"/>
    <w:next w:val="1"/>
    <w:qFormat/>
    <w:uiPriority w:val="0"/>
    <w:pPr>
      <w:keepLines/>
      <w:spacing w:before="340" w:after="330" w:line="576" w:lineRule="auto"/>
      <w:outlineLvl w:val="9"/>
    </w:pPr>
    <w:rPr>
      <w:rFonts w:ascii="Calibri" w:hAnsi="Calibri"/>
      <w:kern w:val="44"/>
      <w:sz w:val="44"/>
      <w:szCs w:val="44"/>
    </w:rPr>
  </w:style>
  <w:style w:type="paragraph" w:customStyle="1" w:styleId="144">
    <w:name w:val="Style53"/>
    <w:basedOn w:val="1"/>
    <w:unhideWhenUsed/>
    <w:qFormat/>
    <w:uiPriority w:val="99"/>
    <w:pPr>
      <w:spacing w:line="533" w:lineRule="exact"/>
      <w:ind w:firstLine="581"/>
    </w:pPr>
    <w:rPr>
      <w:rFonts w:ascii="Calibri" w:hAnsi="Calibri"/>
    </w:rPr>
  </w:style>
  <w:style w:type="paragraph" w:customStyle="1" w:styleId="145">
    <w:name w:val="Style62"/>
    <w:basedOn w:val="1"/>
    <w:unhideWhenUsed/>
    <w:qFormat/>
    <w:uiPriority w:val="99"/>
    <w:rPr>
      <w:rFonts w:ascii="Calibri" w:hAnsi="Calibri"/>
    </w:rPr>
  </w:style>
  <w:style w:type="paragraph" w:customStyle="1" w:styleId="146">
    <w:name w:val="Char2"/>
    <w:basedOn w:val="1"/>
    <w:qFormat/>
    <w:uiPriority w:val="0"/>
    <w:pPr>
      <w:widowControl/>
      <w:spacing w:after="160" w:line="240" w:lineRule="exact"/>
      <w:jc w:val="left"/>
    </w:pPr>
    <w:rPr>
      <w:rFonts w:ascii="Calibri" w:hAnsi="Calibri"/>
    </w:rPr>
  </w:style>
  <w:style w:type="paragraph" w:customStyle="1" w:styleId="147">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8">
    <w:name w:val="Char Char Char Char Char Char Char Char Char Char1"/>
    <w:basedOn w:val="1"/>
    <w:qFormat/>
    <w:uiPriority w:val="0"/>
    <w:rPr>
      <w:rFonts w:ascii="Calibri" w:hAnsi="Calibri"/>
    </w:rPr>
  </w:style>
  <w:style w:type="paragraph" w:customStyle="1" w:styleId="149">
    <w:name w:val="Style77"/>
    <w:basedOn w:val="1"/>
    <w:unhideWhenUsed/>
    <w:qFormat/>
    <w:uiPriority w:val="99"/>
    <w:rPr>
      <w:rFonts w:ascii="Calibri" w:hAnsi="Calibri"/>
    </w:rPr>
  </w:style>
  <w:style w:type="paragraph" w:customStyle="1" w:styleId="150">
    <w:name w:val="Style50"/>
    <w:basedOn w:val="1"/>
    <w:unhideWhenUsed/>
    <w:qFormat/>
    <w:uiPriority w:val="99"/>
    <w:rPr>
      <w:rFonts w:ascii="Calibri" w:hAnsi="Calibri"/>
    </w:rPr>
  </w:style>
  <w:style w:type="paragraph" w:styleId="151">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2">
    <w:name w:val="_Style 31"/>
    <w:basedOn w:val="1"/>
    <w:qFormat/>
    <w:uiPriority w:val="0"/>
    <w:rPr>
      <w:rFonts w:ascii="仿宋_GB2312" w:eastAsia="仿宋_GB2312"/>
      <w:kern w:val="0"/>
      <w:szCs w:val="20"/>
    </w:rPr>
  </w:style>
  <w:style w:type="paragraph" w:customStyle="1" w:styleId="153">
    <w:name w:val="Char1 Char Char Char 字元 Char Char 字元 Char 字元 Char1 Char Char Char"/>
    <w:basedOn w:val="1"/>
    <w:qFormat/>
    <w:uiPriority w:val="0"/>
  </w:style>
  <w:style w:type="paragraph" w:customStyle="1" w:styleId="154">
    <w:name w:val="TOC 标题1"/>
    <w:basedOn w:val="2"/>
    <w:next w:val="1"/>
    <w:qFormat/>
    <w:uiPriority w:val="39"/>
    <w:pPr>
      <w:keepLines/>
      <w:spacing w:before="340" w:after="330" w:line="578" w:lineRule="auto"/>
      <w:outlineLvl w:val="9"/>
    </w:pPr>
    <w:rPr>
      <w:rFonts w:ascii="Times New Roman" w:hAnsi="Times New Roman"/>
      <w:kern w:val="44"/>
      <w:sz w:val="44"/>
      <w:szCs w:val="44"/>
    </w:rPr>
  </w:style>
  <w:style w:type="paragraph" w:customStyle="1" w:styleId="155">
    <w:name w:val="Char Char Char Char Char Char Char Char Char Char"/>
    <w:basedOn w:val="1"/>
    <w:qFormat/>
    <w:uiPriority w:val="0"/>
    <w:rPr>
      <w:rFonts w:ascii="Calibri" w:hAnsi="Calibri"/>
    </w:rPr>
  </w:style>
  <w:style w:type="paragraph" w:customStyle="1" w:styleId="156">
    <w:name w:val="修订1"/>
    <w:qFormat/>
    <w:uiPriority w:val="99"/>
    <w:rPr>
      <w:rFonts w:ascii="Times New Roman" w:hAnsi="Times New Roman" w:eastAsia="宋体" w:cs="Times New Roman"/>
      <w:kern w:val="2"/>
      <w:sz w:val="21"/>
      <w:szCs w:val="24"/>
      <w:lang w:val="en-US" w:eastAsia="zh-CN" w:bidi="ar-SA"/>
    </w:rPr>
  </w:style>
  <w:style w:type="paragraph" w:customStyle="1" w:styleId="157">
    <w:name w:val="Style73"/>
    <w:basedOn w:val="1"/>
    <w:unhideWhenUsed/>
    <w:qFormat/>
    <w:uiPriority w:val="99"/>
    <w:pPr>
      <w:spacing w:line="538" w:lineRule="exact"/>
      <w:ind w:firstLine="533"/>
    </w:pPr>
    <w:rPr>
      <w:rFonts w:ascii="Calibri" w:hAnsi="Calibri"/>
    </w:rPr>
  </w:style>
  <w:style w:type="paragraph" w:customStyle="1" w:styleId="158">
    <w:name w:val="Style76"/>
    <w:basedOn w:val="1"/>
    <w:unhideWhenUsed/>
    <w:qFormat/>
    <w:uiPriority w:val="99"/>
    <w:rPr>
      <w:rFonts w:ascii="Calibri" w:hAnsi="Calibri"/>
    </w:rPr>
  </w:style>
  <w:style w:type="paragraph" w:customStyle="1" w:styleId="159">
    <w:name w:val="修订3"/>
    <w:unhideWhenUsed/>
    <w:qFormat/>
    <w:uiPriority w:val="0"/>
    <w:rPr>
      <w:rFonts w:ascii="Times New Roman" w:hAnsi="Times New Roman" w:eastAsia="宋体" w:cs="Times New Roman"/>
      <w:kern w:val="2"/>
      <w:sz w:val="21"/>
      <w:szCs w:val="24"/>
      <w:lang w:val="en-US" w:eastAsia="zh-CN" w:bidi="ar-SA"/>
    </w:rPr>
  </w:style>
  <w:style w:type="paragraph" w:customStyle="1" w:styleId="160">
    <w:name w:val="样式1"/>
    <w:basedOn w:val="1"/>
    <w:qFormat/>
    <w:uiPriority w:val="0"/>
    <w:pPr>
      <w:tabs>
        <w:tab w:val="right" w:leader="dot" w:pos="10142"/>
      </w:tabs>
      <w:autoSpaceDN w:val="0"/>
    </w:pPr>
    <w:rPr>
      <w:rFonts w:ascii="宋体" w:hAnsi="宋体"/>
      <w:sz w:val="28"/>
      <w:szCs w:val="20"/>
    </w:rPr>
  </w:style>
  <w:style w:type="paragraph" w:customStyle="1" w:styleId="161">
    <w:name w:val="正文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2">
    <w:name w:val="样式 标题 3 + (中文) 黑体 小四 非加粗 段前: 7.8 磅 段后: 0 磅 行距: 固定值 20 磅"/>
    <w:basedOn w:val="4"/>
    <w:qFormat/>
    <w:uiPriority w:val="0"/>
    <w:pPr>
      <w:keepNext/>
      <w:keepLines/>
      <w:widowControl w:val="0"/>
      <w:spacing w:line="400" w:lineRule="exact"/>
    </w:pPr>
    <w:rPr>
      <w:rFonts w:eastAsia="黑体" w:cs="宋体"/>
      <w:b w:val="0"/>
      <w:bCs w:val="0"/>
      <w:kern w:val="2"/>
      <w:szCs w:val="20"/>
      <w:lang w:val="en-US"/>
    </w:rPr>
  </w:style>
  <w:style w:type="paragraph" w:customStyle="1" w:styleId="163">
    <w:name w:val="标题 1 +"/>
    <w:basedOn w:val="2"/>
    <w:next w:val="1"/>
    <w:qFormat/>
    <w:uiPriority w:val="0"/>
    <w:pPr>
      <w:keepLines/>
      <w:spacing w:before="0" w:after="0" w:line="600" w:lineRule="auto"/>
      <w:jc w:val="center"/>
    </w:pPr>
    <w:rPr>
      <w:rFonts w:ascii="Times New Roman" w:hAnsi="Times New Roman" w:eastAsia="黑体"/>
      <w:kern w:val="0"/>
    </w:rPr>
  </w:style>
  <w:style w:type="paragraph" w:customStyle="1" w:styleId="16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65">
    <w:name w:val="_Style 4"/>
    <w:basedOn w:val="1"/>
    <w:qFormat/>
    <w:uiPriority w:val="34"/>
    <w:pPr>
      <w:widowControl/>
      <w:spacing w:line="120" w:lineRule="exact"/>
      <w:ind w:firstLine="420" w:firstLineChars="200"/>
      <w:jc w:val="left"/>
    </w:pPr>
    <w:rPr>
      <w:rFonts w:ascii="Calibri" w:hAnsi="Calibri"/>
      <w:sz w:val="18"/>
      <w:szCs w:val="18"/>
    </w:rPr>
  </w:style>
  <w:style w:type="paragraph" w:customStyle="1" w:styleId="166">
    <w:name w:val="Char Char Char Char Char Char Char11"/>
    <w:basedOn w:val="1"/>
    <w:qFormat/>
    <w:uiPriority w:val="0"/>
    <w:pPr>
      <w:snapToGrid w:val="0"/>
      <w:spacing w:line="360" w:lineRule="auto"/>
      <w:ind w:firstLine="200" w:firstLineChars="200"/>
    </w:pPr>
    <w:rPr>
      <w:rFonts w:ascii="Calibri" w:hAnsi="Calibri" w:eastAsia="仿宋_GB2312"/>
      <w:sz w:val="24"/>
    </w:rPr>
  </w:style>
  <w:style w:type="paragraph" w:customStyle="1" w:styleId="167">
    <w:name w:val="Style70"/>
    <w:basedOn w:val="1"/>
    <w:unhideWhenUsed/>
    <w:qFormat/>
    <w:uiPriority w:val="99"/>
    <w:pPr>
      <w:spacing w:line="549" w:lineRule="exact"/>
      <w:ind w:firstLine="686"/>
    </w:pPr>
    <w:rPr>
      <w:rFonts w:ascii="Calibri" w:hAnsi="Calibri"/>
    </w:rPr>
  </w:style>
  <w:style w:type="paragraph" w:customStyle="1" w:styleId="168">
    <w:name w:val="TOC 标题11"/>
    <w:basedOn w:val="2"/>
    <w:next w:val="1"/>
    <w:qFormat/>
    <w:uiPriority w:val="39"/>
    <w:pPr>
      <w:keepLines/>
      <w:spacing w:before="340" w:after="330" w:line="578" w:lineRule="auto"/>
      <w:outlineLvl w:val="9"/>
    </w:pPr>
    <w:rPr>
      <w:rFonts w:ascii="Times New Roman" w:hAnsi="Times New Roman"/>
      <w:kern w:val="44"/>
      <w:sz w:val="44"/>
      <w:szCs w:val="44"/>
    </w:rPr>
  </w:style>
  <w:style w:type="paragraph" w:customStyle="1" w:styleId="169">
    <w:name w:val="_Style 167"/>
    <w:basedOn w:val="2"/>
    <w:next w:val="1"/>
    <w:unhideWhenUsed/>
    <w:qFormat/>
    <w:uiPriority w:val="39"/>
    <w:pPr>
      <w:keepLines/>
      <w:widowControl/>
      <w:spacing w:after="0" w:line="259" w:lineRule="auto"/>
      <w:jc w:val="left"/>
      <w:outlineLvl w:val="9"/>
    </w:pPr>
    <w:rPr>
      <w:rFonts w:ascii="等线 Light" w:hAnsi="等线 Light" w:eastAsia="等线 Light" w:cs="Times New Roman"/>
      <w:b w:val="0"/>
      <w:bCs w:val="0"/>
      <w:color w:val="2F5496"/>
      <w:kern w:val="0"/>
    </w:rPr>
  </w:style>
  <w:style w:type="paragraph" w:customStyle="1" w:styleId="170">
    <w:name w:val="Style27"/>
    <w:basedOn w:val="1"/>
    <w:unhideWhenUsed/>
    <w:qFormat/>
    <w:uiPriority w:val="99"/>
    <w:rPr>
      <w:rFonts w:ascii="Calibri" w:hAnsi="Calibri"/>
    </w:rPr>
  </w:style>
  <w:style w:type="paragraph" w:customStyle="1" w:styleId="171">
    <w:name w:val="Style63"/>
    <w:basedOn w:val="1"/>
    <w:unhideWhenUsed/>
    <w:qFormat/>
    <w:uiPriority w:val="99"/>
    <w:pPr>
      <w:spacing w:line="564" w:lineRule="exact"/>
      <w:ind w:firstLine="682"/>
    </w:pPr>
    <w:rPr>
      <w:rFonts w:ascii="Calibri" w:hAnsi="Calibri"/>
    </w:rPr>
  </w:style>
  <w:style w:type="paragraph" w:customStyle="1" w:styleId="172">
    <w:name w:val="1 Char Char Char Char"/>
    <w:basedOn w:val="161"/>
    <w:qFormat/>
    <w:uiPriority w:val="0"/>
  </w:style>
  <w:style w:type="paragraph" w:customStyle="1" w:styleId="173">
    <w:name w:val="Char Char Char Char Char Char Char1"/>
    <w:basedOn w:val="1"/>
    <w:qFormat/>
    <w:uiPriority w:val="0"/>
    <w:pPr>
      <w:snapToGrid w:val="0"/>
      <w:spacing w:line="360" w:lineRule="auto"/>
      <w:ind w:firstLine="200" w:firstLineChars="200"/>
    </w:pPr>
    <w:rPr>
      <w:rFonts w:ascii="Calibri" w:hAnsi="Calibri" w:eastAsia="仿宋_GB2312"/>
      <w:sz w:val="24"/>
    </w:rPr>
  </w:style>
  <w:style w:type="paragraph" w:customStyle="1" w:styleId="17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75">
    <w:name w:val="Style52"/>
    <w:basedOn w:val="1"/>
    <w:unhideWhenUsed/>
    <w:qFormat/>
    <w:uiPriority w:val="99"/>
    <w:pPr>
      <w:spacing w:line="682" w:lineRule="exact"/>
      <w:ind w:firstLine="557"/>
    </w:pPr>
    <w:rPr>
      <w:rFonts w:ascii="Calibri" w:hAnsi="Calibri"/>
    </w:rPr>
  </w:style>
  <w:style w:type="paragraph" w:customStyle="1" w:styleId="176">
    <w:name w:val="Style36"/>
    <w:basedOn w:val="1"/>
    <w:unhideWhenUsed/>
    <w:qFormat/>
    <w:uiPriority w:val="99"/>
    <w:rPr>
      <w:rFonts w:ascii="Calibri" w:hAnsi="Calibri"/>
    </w:rPr>
  </w:style>
  <w:style w:type="paragraph" w:customStyle="1" w:styleId="177">
    <w:name w:val="标题3"/>
    <w:basedOn w:val="2"/>
    <w:qFormat/>
    <w:uiPriority w:val="0"/>
    <w:pPr>
      <w:spacing w:beforeLines="50" w:afterLines="50" w:line="400" w:lineRule="exact"/>
    </w:pPr>
    <w:rPr>
      <w:rFonts w:ascii="宋体" w:hAnsi="宋体"/>
      <w:sz w:val="24"/>
    </w:rPr>
  </w:style>
  <w:style w:type="paragraph" w:customStyle="1" w:styleId="178">
    <w:name w:val="Style9"/>
    <w:basedOn w:val="1"/>
    <w:unhideWhenUsed/>
    <w:qFormat/>
    <w:uiPriority w:val="99"/>
    <w:rPr>
      <w:rFonts w:ascii="Calibri" w:hAnsi="Calibri"/>
    </w:rPr>
  </w:style>
  <w:style w:type="paragraph" w:customStyle="1" w:styleId="179">
    <w:name w:val="标题2"/>
    <w:basedOn w:val="37"/>
    <w:qFormat/>
    <w:uiPriority w:val="0"/>
    <w:pPr>
      <w:spacing w:after="240"/>
      <w:jc w:val="left"/>
    </w:pPr>
    <w:rPr>
      <w:sz w:val="30"/>
    </w:rPr>
  </w:style>
  <w:style w:type="paragraph" w:customStyle="1" w:styleId="180">
    <w:name w:val="样式3"/>
    <w:basedOn w:val="4"/>
    <w:qFormat/>
    <w:uiPriority w:val="0"/>
    <w:pPr>
      <w:jc w:val="left"/>
    </w:pPr>
    <w:rPr>
      <w:b w:val="0"/>
      <w:bCs w:val="0"/>
      <w:kern w:val="2"/>
      <w:sz w:val="28"/>
      <w:szCs w:val="28"/>
    </w:rPr>
  </w:style>
  <w:style w:type="paragraph" w:customStyle="1" w:styleId="181">
    <w:name w:val="_Style 179"/>
    <w:unhideWhenUsed/>
    <w:qFormat/>
    <w:uiPriority w:val="99"/>
    <w:rPr>
      <w:rFonts w:ascii="Times New Roman" w:hAnsi="Times New Roman" w:eastAsia="宋体" w:cs="Times New Roman"/>
      <w:kern w:val="2"/>
      <w:sz w:val="21"/>
      <w:szCs w:val="24"/>
      <w:lang w:val="en-US" w:eastAsia="zh-CN" w:bidi="ar-SA"/>
    </w:rPr>
  </w:style>
  <w:style w:type="paragraph" w:customStyle="1" w:styleId="182">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kern w:val="0"/>
      <w:sz w:val="28"/>
      <w:szCs w:val="20"/>
    </w:rPr>
  </w:style>
  <w:style w:type="paragraph" w:customStyle="1" w:styleId="183">
    <w:name w:val="CM91"/>
    <w:basedOn w:val="1"/>
    <w:next w:val="1"/>
    <w:qFormat/>
    <w:uiPriority w:val="0"/>
    <w:pPr>
      <w:autoSpaceDE w:val="0"/>
      <w:autoSpaceDN w:val="0"/>
      <w:adjustRightInd w:val="0"/>
      <w:spacing w:after="160"/>
      <w:jc w:val="left"/>
    </w:pPr>
    <w:rPr>
      <w:rFonts w:ascii="宋体" w:hAnsi="Times New Roman" w:eastAsia="宋体" w:cs="Times New Roman"/>
      <w:kern w:val="0"/>
      <w:sz w:val="24"/>
      <w:szCs w:val="20"/>
    </w:rPr>
  </w:style>
  <w:style w:type="paragraph" w:customStyle="1" w:styleId="184">
    <w:name w:val="Style46"/>
    <w:basedOn w:val="1"/>
    <w:unhideWhenUsed/>
    <w:qFormat/>
    <w:uiPriority w:val="99"/>
    <w:pPr>
      <w:spacing w:line="672" w:lineRule="exact"/>
    </w:pPr>
    <w:rPr>
      <w:rFonts w:ascii="Calibri" w:hAnsi="Calibri"/>
    </w:rPr>
  </w:style>
  <w:style w:type="paragraph" w:customStyle="1" w:styleId="185">
    <w:name w:val="正文文本2"/>
    <w:basedOn w:val="1"/>
    <w:qFormat/>
    <w:uiPriority w:val="0"/>
    <w:pPr>
      <w:widowControl/>
      <w:shd w:val="clear" w:color="auto" w:fill="FFFFFF"/>
      <w:spacing w:before="120" w:line="391" w:lineRule="exact"/>
      <w:ind w:hanging="420"/>
      <w:jc w:val="distribute"/>
    </w:pPr>
    <w:rPr>
      <w:rFonts w:ascii="MingLiU" w:hAnsi="MingLiU" w:eastAsia="MingLiU" w:cs="MingLiU"/>
      <w:szCs w:val="21"/>
      <w:shd w:val="clear" w:color="auto" w:fill="FFFFFF"/>
    </w:rPr>
  </w:style>
  <w:style w:type="paragraph" w:customStyle="1" w:styleId="186">
    <w:name w:val="Style28"/>
    <w:basedOn w:val="1"/>
    <w:unhideWhenUsed/>
    <w:qFormat/>
    <w:uiPriority w:val="99"/>
    <w:pPr>
      <w:spacing w:line="552" w:lineRule="exact"/>
      <w:ind w:firstLine="547"/>
    </w:pPr>
    <w:rPr>
      <w:rFonts w:ascii="Calibri" w:hAnsi="Calibri"/>
    </w:rPr>
  </w:style>
  <w:style w:type="paragraph" w:customStyle="1" w:styleId="187">
    <w:name w:val="Char"/>
    <w:basedOn w:val="1"/>
    <w:qFormat/>
    <w:uiPriority w:val="0"/>
    <w:rPr>
      <w:rFonts w:ascii="Tahoma" w:hAnsi="Tahoma" w:eastAsia="仿宋_GB2312"/>
      <w:sz w:val="24"/>
      <w:szCs w:val="20"/>
    </w:rPr>
  </w:style>
  <w:style w:type="paragraph" w:customStyle="1" w:styleId="18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89">
    <w:name w:val="Style12"/>
    <w:basedOn w:val="1"/>
    <w:unhideWhenUsed/>
    <w:qFormat/>
    <w:uiPriority w:val="99"/>
    <w:pPr>
      <w:spacing w:line="564" w:lineRule="exact"/>
      <w:ind w:hanging="115"/>
    </w:pPr>
    <w:rPr>
      <w:rFonts w:ascii="Calibri" w:hAnsi="Calibri"/>
    </w:rPr>
  </w:style>
  <w:style w:type="paragraph" w:customStyle="1" w:styleId="190">
    <w:name w:val="Style11"/>
    <w:basedOn w:val="1"/>
    <w:unhideWhenUsed/>
    <w:qFormat/>
    <w:uiPriority w:val="99"/>
    <w:pPr>
      <w:spacing w:line="559" w:lineRule="exact"/>
      <w:ind w:firstLine="590"/>
    </w:pPr>
    <w:rPr>
      <w:rFonts w:ascii="Calibri" w:hAnsi="Calibri"/>
    </w:rPr>
  </w:style>
  <w:style w:type="paragraph" w:customStyle="1" w:styleId="191">
    <w:name w:val="Style42"/>
    <w:basedOn w:val="1"/>
    <w:unhideWhenUsed/>
    <w:qFormat/>
    <w:uiPriority w:val="99"/>
    <w:pPr>
      <w:spacing w:line="542" w:lineRule="exact"/>
      <w:ind w:firstLine="547"/>
    </w:pPr>
    <w:rPr>
      <w:rFonts w:ascii="Calibri" w:hAnsi="Calibri"/>
    </w:rPr>
  </w:style>
  <w:style w:type="paragraph" w:customStyle="1" w:styleId="192">
    <w:name w:val="Style69"/>
    <w:basedOn w:val="1"/>
    <w:unhideWhenUsed/>
    <w:qFormat/>
    <w:uiPriority w:val="99"/>
    <w:pPr>
      <w:spacing w:line="557" w:lineRule="exact"/>
      <w:ind w:firstLine="1666"/>
    </w:pPr>
    <w:rPr>
      <w:rFonts w:ascii="Calibri" w:hAnsi="Calibri"/>
    </w:rPr>
  </w:style>
  <w:style w:type="paragraph" w:customStyle="1" w:styleId="193">
    <w:name w:val="Style41"/>
    <w:basedOn w:val="1"/>
    <w:unhideWhenUsed/>
    <w:qFormat/>
    <w:uiPriority w:val="99"/>
    <w:pPr>
      <w:spacing w:line="542" w:lineRule="exact"/>
      <w:ind w:firstLine="125"/>
    </w:pPr>
    <w:rPr>
      <w:rFonts w:ascii="Calibri" w:hAnsi="Calibri"/>
    </w:rPr>
  </w:style>
  <w:style w:type="paragraph" w:customStyle="1" w:styleId="194">
    <w:name w:val="Style48"/>
    <w:basedOn w:val="1"/>
    <w:unhideWhenUsed/>
    <w:qFormat/>
    <w:uiPriority w:val="99"/>
    <w:pPr>
      <w:spacing w:line="542" w:lineRule="exact"/>
      <w:jc w:val="right"/>
    </w:pPr>
    <w:rPr>
      <w:rFonts w:ascii="Calibri" w:hAnsi="Calibri"/>
    </w:rPr>
  </w:style>
  <w:style w:type="paragraph" w:customStyle="1" w:styleId="195">
    <w:name w:val="Style78"/>
    <w:basedOn w:val="1"/>
    <w:unhideWhenUsed/>
    <w:qFormat/>
    <w:uiPriority w:val="99"/>
    <w:rPr>
      <w:rFonts w:ascii="Calibri" w:hAnsi="Calibri"/>
    </w:rPr>
  </w:style>
  <w:style w:type="paragraph" w:customStyle="1" w:styleId="196">
    <w:name w:val="Style16"/>
    <w:basedOn w:val="1"/>
    <w:unhideWhenUsed/>
    <w:qFormat/>
    <w:uiPriority w:val="99"/>
    <w:pPr>
      <w:jc w:val="right"/>
    </w:pPr>
    <w:rPr>
      <w:rFonts w:ascii="Calibri" w:hAnsi="Calibri"/>
    </w:rPr>
  </w:style>
  <w:style w:type="paragraph" w:customStyle="1" w:styleId="197">
    <w:name w:val="Style8"/>
    <w:basedOn w:val="1"/>
    <w:unhideWhenUsed/>
    <w:qFormat/>
    <w:uiPriority w:val="99"/>
    <w:pPr>
      <w:spacing w:line="566" w:lineRule="exact"/>
      <w:jc w:val="center"/>
    </w:pPr>
    <w:rPr>
      <w:rFonts w:ascii="Calibri" w:hAnsi="Calibri"/>
    </w:rPr>
  </w:style>
  <w:style w:type="paragraph" w:customStyle="1" w:styleId="198">
    <w:name w:val="默认段落字体 Para Char Char Char Char Char Char Char Char Char Char Char Char Char Char Char Char Char Char Char"/>
    <w:basedOn w:val="1"/>
    <w:qFormat/>
    <w:uiPriority w:val="0"/>
  </w:style>
  <w:style w:type="paragraph" w:customStyle="1" w:styleId="199">
    <w:name w:val="Aufzaehlung"/>
    <w:basedOn w:val="1"/>
    <w:qFormat/>
    <w:uiPriority w:val="0"/>
    <w:pPr>
      <w:widowControl/>
      <w:spacing w:line="240" w:lineRule="atLeast"/>
      <w:ind w:left="284" w:hanging="284"/>
      <w:jc w:val="left"/>
    </w:pPr>
    <w:rPr>
      <w:rFonts w:ascii="Arial" w:hAnsi="Arial"/>
      <w:kern w:val="0"/>
      <w:sz w:val="22"/>
      <w:lang w:eastAsia="en-US"/>
    </w:rPr>
  </w:style>
  <w:style w:type="paragraph" w:customStyle="1" w:styleId="200">
    <w:name w:val="普通 (Web)"/>
    <w:basedOn w:val="1"/>
    <w:qFormat/>
    <w:uiPriority w:val="0"/>
    <w:pPr>
      <w:widowControl/>
      <w:spacing w:before="100" w:beforeAutospacing="1" w:after="100" w:afterAutospacing="1"/>
      <w:jc w:val="left"/>
    </w:pPr>
    <w:rPr>
      <w:rFonts w:ascii="Arial Unicode MS" w:hAnsi="Arial Unicode MS" w:eastAsia="Arial Unicode MS" w:cs="宋体"/>
      <w:kern w:val="0"/>
      <w:sz w:val="24"/>
    </w:rPr>
  </w:style>
  <w:style w:type="paragraph" w:customStyle="1" w:styleId="201">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202">
    <w:name w:val="Style10"/>
    <w:basedOn w:val="1"/>
    <w:unhideWhenUsed/>
    <w:qFormat/>
    <w:uiPriority w:val="99"/>
    <w:pPr>
      <w:spacing w:line="538" w:lineRule="exact"/>
    </w:pPr>
    <w:rPr>
      <w:rFonts w:ascii="Calibri" w:hAnsi="Calibri"/>
    </w:rPr>
  </w:style>
  <w:style w:type="paragraph" w:customStyle="1" w:styleId="203">
    <w:name w:val="样式 图表 + 五号"/>
    <w:basedOn w:val="1"/>
    <w:qFormat/>
    <w:uiPriority w:val="0"/>
    <w:pPr>
      <w:spacing w:line="360" w:lineRule="auto"/>
      <w:ind w:left="-61" w:leftChars="-29" w:firstLine="522" w:firstLineChars="200"/>
    </w:pPr>
    <w:rPr>
      <w:rFonts w:ascii="宋体" w:hAnsi="宋体"/>
      <w:b/>
      <w:color w:val="FF0000"/>
      <w:spacing w:val="-10"/>
      <w:sz w:val="28"/>
      <w:szCs w:val="28"/>
    </w:rPr>
  </w:style>
  <w:style w:type="paragraph" w:customStyle="1" w:styleId="204">
    <w:name w:val="Style71"/>
    <w:basedOn w:val="1"/>
    <w:unhideWhenUsed/>
    <w:qFormat/>
    <w:uiPriority w:val="99"/>
    <w:pPr>
      <w:spacing w:line="538" w:lineRule="exact"/>
      <w:ind w:firstLine="101"/>
    </w:pPr>
    <w:rPr>
      <w:rFonts w:ascii="Calibri" w:hAnsi="Calibri"/>
    </w:rPr>
  </w:style>
  <w:style w:type="paragraph" w:customStyle="1" w:styleId="205">
    <w:name w:val="_Style 36"/>
    <w:qFormat/>
    <w:uiPriority w:val="0"/>
    <w:rPr>
      <w:rFonts w:ascii="Times New Roman" w:hAnsi="Times New Roman" w:eastAsia="宋体" w:cs="Times New Roman"/>
      <w:kern w:val="2"/>
      <w:sz w:val="21"/>
      <w:szCs w:val="24"/>
      <w:lang w:val="en-US" w:eastAsia="zh-CN" w:bidi="ar-SA"/>
    </w:rPr>
  </w:style>
  <w:style w:type="paragraph" w:customStyle="1" w:styleId="206">
    <w:name w:val="Style64"/>
    <w:basedOn w:val="1"/>
    <w:unhideWhenUsed/>
    <w:qFormat/>
    <w:uiPriority w:val="99"/>
    <w:rPr>
      <w:rFonts w:ascii="Calibri" w:hAnsi="Calibri"/>
    </w:rPr>
  </w:style>
  <w:style w:type="paragraph" w:customStyle="1" w:styleId="207">
    <w:name w:val="Style68"/>
    <w:basedOn w:val="1"/>
    <w:unhideWhenUsed/>
    <w:qFormat/>
    <w:uiPriority w:val="99"/>
    <w:pPr>
      <w:spacing w:line="547" w:lineRule="exact"/>
    </w:pPr>
    <w:rPr>
      <w:rFonts w:ascii="Calibri" w:hAnsi="Calibri"/>
    </w:rPr>
  </w:style>
  <w:style w:type="paragraph" w:customStyle="1" w:styleId="208">
    <w:name w:val="List Paragraph1"/>
    <w:basedOn w:val="1"/>
    <w:qFormat/>
    <w:uiPriority w:val="0"/>
    <w:pPr>
      <w:ind w:firstLine="420" w:firstLineChars="200"/>
    </w:pPr>
    <w:rPr>
      <w:rFonts w:ascii="Calibri" w:hAnsi="Calibri"/>
      <w:szCs w:val="22"/>
    </w:rPr>
  </w:style>
  <w:style w:type="paragraph" w:customStyle="1" w:styleId="209">
    <w:name w:val="Style29"/>
    <w:basedOn w:val="1"/>
    <w:unhideWhenUsed/>
    <w:qFormat/>
    <w:uiPriority w:val="99"/>
    <w:pPr>
      <w:spacing w:line="547" w:lineRule="exact"/>
      <w:ind w:firstLine="547"/>
    </w:pPr>
    <w:rPr>
      <w:rFonts w:ascii="Calibri" w:hAnsi="Calibri"/>
    </w:rPr>
  </w:style>
  <w:style w:type="paragraph" w:customStyle="1" w:styleId="210">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11">
    <w:name w:val="正文_1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2">
    <w:name w:val="Style21"/>
    <w:basedOn w:val="1"/>
    <w:unhideWhenUsed/>
    <w:qFormat/>
    <w:uiPriority w:val="99"/>
    <w:pPr>
      <w:spacing w:line="566" w:lineRule="exact"/>
      <w:ind w:firstLine="682"/>
    </w:pPr>
    <w:rPr>
      <w:rFonts w:ascii="Calibri" w:hAnsi="Calibri"/>
    </w:rPr>
  </w:style>
  <w:style w:type="paragraph" w:customStyle="1" w:styleId="213">
    <w:name w:val="Style15"/>
    <w:basedOn w:val="1"/>
    <w:unhideWhenUsed/>
    <w:qFormat/>
    <w:uiPriority w:val="99"/>
    <w:pPr>
      <w:spacing w:line="557" w:lineRule="exact"/>
      <w:ind w:firstLine="672"/>
    </w:pPr>
    <w:rPr>
      <w:rFonts w:ascii="Calibri" w:hAnsi="Calibri"/>
    </w:rPr>
  </w:style>
  <w:style w:type="paragraph" w:customStyle="1" w:styleId="214">
    <w:name w:val="Style45"/>
    <w:basedOn w:val="1"/>
    <w:unhideWhenUsed/>
    <w:qFormat/>
    <w:uiPriority w:val="99"/>
    <w:rPr>
      <w:rFonts w:ascii="Calibri" w:hAnsi="Calibri"/>
    </w:rPr>
  </w:style>
  <w:style w:type="paragraph" w:customStyle="1" w:styleId="215">
    <w:name w:val="修订21"/>
    <w:qFormat/>
    <w:uiPriority w:val="0"/>
    <w:rPr>
      <w:rFonts w:ascii="Times New Roman" w:hAnsi="Times New Roman" w:eastAsia="宋体" w:cs="Times New Roman"/>
      <w:kern w:val="2"/>
      <w:sz w:val="21"/>
      <w:szCs w:val="24"/>
      <w:lang w:val="en-US" w:eastAsia="zh-CN" w:bidi="ar-SA"/>
    </w:rPr>
  </w:style>
  <w:style w:type="paragraph" w:customStyle="1" w:styleId="216">
    <w:name w:val="Style24"/>
    <w:basedOn w:val="1"/>
    <w:unhideWhenUsed/>
    <w:qFormat/>
    <w:uiPriority w:val="99"/>
    <w:rPr>
      <w:rFonts w:ascii="Calibri" w:hAnsi="Calibri"/>
    </w:rPr>
  </w:style>
  <w:style w:type="paragraph" w:customStyle="1" w:styleId="217">
    <w:name w:val="列出段落2"/>
    <w:basedOn w:val="1"/>
    <w:qFormat/>
    <w:uiPriority w:val="0"/>
    <w:pPr>
      <w:ind w:firstLine="200" w:firstLineChars="200"/>
    </w:pPr>
    <w:rPr>
      <w:rFonts w:ascii="Calibri" w:hAnsi="Calibri"/>
      <w:szCs w:val="22"/>
    </w:rPr>
  </w:style>
  <w:style w:type="paragraph" w:customStyle="1" w:styleId="218">
    <w:name w:val="Style13"/>
    <w:basedOn w:val="1"/>
    <w:unhideWhenUsed/>
    <w:qFormat/>
    <w:uiPriority w:val="99"/>
    <w:rPr>
      <w:rFonts w:ascii="Calibri" w:hAnsi="Calibri"/>
    </w:rPr>
  </w:style>
  <w:style w:type="paragraph" w:customStyle="1" w:styleId="219">
    <w:name w:val="Style44"/>
    <w:basedOn w:val="1"/>
    <w:unhideWhenUsed/>
    <w:qFormat/>
    <w:uiPriority w:val="99"/>
    <w:rPr>
      <w:rFonts w:ascii="Calibri" w:hAnsi="Calibri"/>
    </w:rPr>
  </w:style>
  <w:style w:type="paragraph" w:customStyle="1" w:styleId="220">
    <w:name w:val="Style4"/>
    <w:basedOn w:val="1"/>
    <w:unhideWhenUsed/>
    <w:qFormat/>
    <w:uiPriority w:val="99"/>
    <w:rPr>
      <w:rFonts w:ascii="Calibri" w:hAnsi="Calibri"/>
    </w:rPr>
  </w:style>
  <w:style w:type="paragraph" w:customStyle="1" w:styleId="221">
    <w:name w:val="_Style 39"/>
    <w:basedOn w:val="161"/>
    <w:qFormat/>
    <w:uiPriority w:val="0"/>
  </w:style>
  <w:style w:type="paragraph" w:customStyle="1" w:styleId="222">
    <w:name w:val="Default"/>
    <w:qFormat/>
    <w:uiPriority w:val="0"/>
    <w:pPr>
      <w:widowControl w:val="0"/>
      <w:autoSpaceDE w:val="0"/>
      <w:autoSpaceDN w:val="0"/>
      <w:adjustRightInd w:val="0"/>
    </w:pPr>
    <w:rPr>
      <w:rFonts w:ascii="FZShuSong-Z01" w:hAnsi="Times New Roman" w:eastAsia="FZShuSong-Z01" w:cs="FZShuSong-Z01"/>
      <w:color w:val="000000"/>
      <w:sz w:val="24"/>
      <w:szCs w:val="24"/>
      <w:lang w:val="en-US" w:eastAsia="zh-CN" w:bidi="ar-SA"/>
    </w:rPr>
  </w:style>
  <w:style w:type="paragraph" w:customStyle="1" w:styleId="223">
    <w:name w:val="Table Text"/>
    <w:basedOn w:val="1"/>
    <w:semiHidden/>
    <w:qFormat/>
    <w:uiPriority w:val="0"/>
    <w:rPr>
      <w:rFonts w:ascii="宋体" w:hAnsi="宋体" w:eastAsia="宋体" w:cs="宋体"/>
      <w:sz w:val="20"/>
      <w:szCs w:val="20"/>
      <w:lang w:val="en-US" w:eastAsia="en-US" w:bidi="ar-SA"/>
    </w:rPr>
  </w:style>
  <w:style w:type="paragraph" w:customStyle="1" w:styleId="224">
    <w:name w:val="WPSOffice手动目录 1"/>
    <w:qFormat/>
    <w:uiPriority w:val="0"/>
    <w:pPr>
      <w:ind w:leftChars="0"/>
    </w:pPr>
    <w:rPr>
      <w:rFonts w:ascii="Times New Roman" w:hAnsi="Times New Roman" w:eastAsia="宋体" w:cs="Times New Roman"/>
      <w:sz w:val="20"/>
      <w:szCs w:val="20"/>
    </w:rPr>
  </w:style>
  <w:style w:type="paragraph" w:customStyle="1" w:styleId="225">
    <w:name w:val="WPSOffice手动目录 2"/>
    <w:qFormat/>
    <w:uiPriority w:val="0"/>
    <w:pPr>
      <w:ind w:leftChars="200"/>
    </w:pPr>
    <w:rPr>
      <w:rFonts w:ascii="Times New Roman" w:hAnsi="Times New Roman" w:eastAsia="宋体" w:cs="Times New Roman"/>
      <w:sz w:val="20"/>
      <w:szCs w:val="20"/>
    </w:rPr>
  </w:style>
  <w:style w:type="paragraph" w:customStyle="1" w:styleId="226">
    <w:name w:val="缩进"/>
    <w:basedOn w:val="1"/>
    <w:qFormat/>
    <w:uiPriority w:val="0"/>
    <w:pPr>
      <w:ind w:firstLine="560" w:firstLineChars="200"/>
      <w:jc w:val="left"/>
    </w:p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header" Target="header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118</Pages>
  <Words>63460</Words>
  <Characters>66952</Characters>
  <Lines>776</Lines>
  <Paragraphs>218</Paragraphs>
  <TotalTime>25</TotalTime>
  <ScaleCrop>false</ScaleCrop>
  <LinksUpToDate>false</LinksUpToDate>
  <CharactersWithSpaces>76809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2021-08-16T10:42:00Z</dcterms:created>
  <dc:creator>User</dc:creator>
  <cp:lastModifiedBy>招标代理</cp:lastModifiedBy>
  <cp:lastPrinted>2025-02-21T06:57:00Z</cp:lastPrinted>
  <dcterms:modified xsi:type="dcterms:W3CDTF">2025-02-28T08:48:29Z</dcterms:modified>
  <dc:title>第二章  投标人须知</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9E62167D22B54357A48BFE8220F0D716_13</vt:lpwstr>
  </property>
</Properties>
</file>