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AA" w:rsidRDefault="002766A6">
      <w:pPr>
        <w:pStyle w:val="1"/>
        <w:ind w:left="1807" w:hangingChars="500" w:hanging="1807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2024</w:t>
      </w:r>
      <w:r>
        <w:rPr>
          <w:rFonts w:asciiTheme="majorEastAsia" w:eastAsiaTheme="majorEastAsia" w:hAnsiTheme="majorEastAsia" w:cstheme="majorEastAsia" w:hint="eastAsia"/>
          <w:sz w:val="36"/>
          <w:szCs w:val="36"/>
        </w:rPr>
        <w:t>年度老年人及残疾人、</w:t>
      </w:r>
      <w:r>
        <w:rPr>
          <w:rFonts w:asciiTheme="majorEastAsia" w:eastAsiaTheme="majorEastAsia" w:hAnsiTheme="majorEastAsia" w:cstheme="majorEastAsia" w:hint="eastAsia"/>
          <w:sz w:val="36"/>
          <w:szCs w:val="36"/>
        </w:rPr>
        <w:t>14</w:t>
      </w:r>
      <w:r>
        <w:rPr>
          <w:rFonts w:asciiTheme="majorEastAsia" w:eastAsiaTheme="majorEastAsia" w:hAnsiTheme="majorEastAsia" w:cstheme="majorEastAsia" w:hint="eastAsia"/>
          <w:sz w:val="36"/>
          <w:szCs w:val="36"/>
        </w:rPr>
        <w:t>周岁以下儿童免费乘车补贴资金绩效自评报告</w:t>
      </w:r>
    </w:p>
    <w:p w:rsidR="00767BAA" w:rsidRPr="002766A6" w:rsidRDefault="002766A6">
      <w:pPr>
        <w:numPr>
          <w:ilvl w:val="0"/>
          <w:numId w:val="1"/>
        </w:numPr>
        <w:spacing w:line="560" w:lineRule="auto"/>
        <w:ind w:firstLine="640"/>
        <w:rPr>
          <w:rFonts w:asciiTheme="minorEastAsia" w:hAnsiTheme="minorEastAsia"/>
          <w:b/>
          <w:bCs/>
          <w:sz w:val="28"/>
          <w:szCs w:val="28"/>
        </w:rPr>
      </w:pPr>
      <w:r w:rsidRPr="002766A6">
        <w:rPr>
          <w:rFonts w:asciiTheme="minorEastAsia" w:hAnsiTheme="minorEastAsia" w:hint="eastAsia"/>
          <w:b/>
          <w:bCs/>
          <w:sz w:val="28"/>
          <w:szCs w:val="28"/>
        </w:rPr>
        <w:t>预算支出</w:t>
      </w:r>
      <w:r w:rsidRPr="002766A6">
        <w:rPr>
          <w:rFonts w:asciiTheme="minorEastAsia" w:hAnsiTheme="minorEastAsia"/>
          <w:b/>
          <w:bCs/>
          <w:sz w:val="28"/>
          <w:szCs w:val="28"/>
        </w:rPr>
        <w:t>概况</w:t>
      </w:r>
    </w:p>
    <w:p w:rsidR="00767BAA" w:rsidRPr="002766A6" w:rsidRDefault="002766A6" w:rsidP="002766A6">
      <w:pPr>
        <w:spacing w:line="5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（一）</w:t>
      </w:r>
      <w:r w:rsidRPr="002766A6">
        <w:rPr>
          <w:rFonts w:asciiTheme="minorEastAsia" w:hAnsiTheme="minorEastAsia" w:cs="宋体" w:hint="eastAsia"/>
          <w:sz w:val="28"/>
          <w:szCs w:val="28"/>
        </w:rPr>
        <w:t>项目实施单位基本情况</w:t>
      </w:r>
      <w:r w:rsidRPr="002766A6">
        <w:rPr>
          <w:rFonts w:asciiTheme="minorEastAsia" w:hAnsiTheme="minorEastAsia" w:cs="宋体" w:hint="eastAsia"/>
          <w:sz w:val="28"/>
          <w:szCs w:val="28"/>
        </w:rPr>
        <w:t>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1.</w:t>
      </w:r>
      <w:r w:rsidRPr="002766A6">
        <w:rPr>
          <w:rFonts w:asciiTheme="minorEastAsia" w:hAnsiTheme="minorEastAsia" w:cs="宋体" w:hint="eastAsia"/>
          <w:sz w:val="28"/>
          <w:szCs w:val="28"/>
        </w:rPr>
        <w:t>项目牵头单位（行业主管单位）为江华县交通运输局。在该项目中主要职能包括牵头实施项目，对该资金加强资金管理，确保专款专用，不得挪作他用，提高资金使用绩效。</w:t>
      </w:r>
    </w:p>
    <w:p w:rsidR="00767BAA" w:rsidRPr="002766A6" w:rsidRDefault="002766A6">
      <w:pPr>
        <w:spacing w:line="560" w:lineRule="exact"/>
        <w:ind w:firstLine="640"/>
        <w:rPr>
          <w:rFonts w:asciiTheme="minorEastAsia" w:hAnsiTheme="minorEastAsia" w:cs="宋体"/>
          <w:b/>
          <w:bCs/>
          <w:sz w:val="28"/>
          <w:szCs w:val="28"/>
        </w:rPr>
      </w:pP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（</w:t>
      </w:r>
      <w:r w:rsidRPr="002766A6">
        <w:rPr>
          <w:rFonts w:asciiTheme="minorEastAsia" w:hAnsiTheme="minorEastAsia" w:cs="宋体" w:hint="eastAsia"/>
          <w:sz w:val="28"/>
          <w:szCs w:val="28"/>
        </w:rPr>
        <w:t>二）资金预算情况</w:t>
      </w:r>
    </w:p>
    <w:p w:rsidR="00767BAA" w:rsidRPr="002766A6" w:rsidRDefault="002766A6" w:rsidP="002766A6">
      <w:pPr>
        <w:spacing w:line="560" w:lineRule="exact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202</w:t>
      </w:r>
      <w:r w:rsidRPr="002766A6">
        <w:rPr>
          <w:rFonts w:asciiTheme="minorEastAsia" w:hAnsiTheme="minorEastAsia" w:cs="宋体" w:hint="eastAsia"/>
          <w:sz w:val="28"/>
          <w:szCs w:val="28"/>
        </w:rPr>
        <w:t>4</w:t>
      </w:r>
      <w:r w:rsidRPr="002766A6">
        <w:rPr>
          <w:rFonts w:asciiTheme="minorEastAsia" w:hAnsiTheme="minorEastAsia" w:cs="宋体" w:hint="eastAsia"/>
          <w:sz w:val="28"/>
          <w:szCs w:val="28"/>
        </w:rPr>
        <w:t>年度，县财政</w:t>
      </w:r>
      <w:r w:rsidRPr="002766A6">
        <w:rPr>
          <w:rFonts w:asciiTheme="minorEastAsia" w:hAnsiTheme="minorEastAsia" w:cs="宋体" w:hint="eastAsia"/>
          <w:sz w:val="28"/>
          <w:szCs w:val="28"/>
        </w:rPr>
        <w:t>局年初下达</w:t>
      </w:r>
      <w:r w:rsidRPr="002766A6">
        <w:rPr>
          <w:rFonts w:asciiTheme="minorEastAsia" w:hAnsiTheme="minorEastAsia" w:cs="宋体" w:hint="eastAsia"/>
          <w:sz w:val="28"/>
          <w:szCs w:val="28"/>
        </w:rPr>
        <w:t>老年人及残疾人、</w:t>
      </w:r>
      <w:r w:rsidRPr="002766A6">
        <w:rPr>
          <w:rFonts w:asciiTheme="minorEastAsia" w:hAnsiTheme="minorEastAsia" w:cs="宋体" w:hint="eastAsia"/>
          <w:sz w:val="28"/>
          <w:szCs w:val="28"/>
        </w:rPr>
        <w:t>14</w:t>
      </w:r>
      <w:r w:rsidRPr="002766A6">
        <w:rPr>
          <w:rFonts w:asciiTheme="minorEastAsia" w:hAnsiTheme="minorEastAsia" w:cs="宋体" w:hint="eastAsia"/>
          <w:sz w:val="28"/>
          <w:szCs w:val="28"/>
        </w:rPr>
        <w:t>周岁以下儿童免费乘车补贴资金</w:t>
      </w:r>
      <w:r w:rsidRPr="002766A6">
        <w:rPr>
          <w:rFonts w:asciiTheme="minorEastAsia" w:hAnsiTheme="minorEastAsia" w:cs="宋体" w:hint="eastAsia"/>
          <w:sz w:val="28"/>
          <w:szCs w:val="28"/>
        </w:rPr>
        <w:t>预算</w:t>
      </w: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450</w:t>
      </w: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万元</w:t>
      </w:r>
      <w:r w:rsidRPr="002766A6">
        <w:rPr>
          <w:rFonts w:asciiTheme="minorEastAsia" w:hAnsiTheme="minorEastAsia" w:cs="宋体" w:hint="eastAsia"/>
          <w:sz w:val="28"/>
          <w:szCs w:val="28"/>
        </w:rPr>
        <w:t>，年终结算到位金额</w:t>
      </w: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512.88</w:t>
      </w: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万元</w:t>
      </w:r>
      <w:r w:rsidRPr="002766A6">
        <w:rPr>
          <w:rFonts w:asciiTheme="minorEastAsia" w:hAnsiTheme="minorEastAsia" w:cs="宋体" w:hint="eastAsia"/>
          <w:sz w:val="28"/>
          <w:szCs w:val="28"/>
        </w:rPr>
        <w:t>，实际执行金额</w:t>
      </w: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512.88</w:t>
      </w:r>
      <w:r w:rsidRPr="002766A6">
        <w:rPr>
          <w:rFonts w:asciiTheme="minorEastAsia" w:hAnsiTheme="minorEastAsia" w:cs="宋体" w:hint="eastAsia"/>
          <w:color w:val="000000" w:themeColor="text1"/>
          <w:sz w:val="28"/>
          <w:szCs w:val="28"/>
          <w:lang/>
        </w:rPr>
        <w:t>万元</w:t>
      </w:r>
      <w:r w:rsidRPr="002766A6">
        <w:rPr>
          <w:rFonts w:asciiTheme="minorEastAsia" w:hAnsiTheme="minorEastAsia" w:cs="宋体" w:hint="eastAsia"/>
          <w:sz w:val="28"/>
          <w:szCs w:val="28"/>
        </w:rPr>
        <w:t>。</w:t>
      </w:r>
    </w:p>
    <w:p w:rsidR="00767BAA" w:rsidRPr="002766A6" w:rsidRDefault="002766A6" w:rsidP="002766A6">
      <w:pPr>
        <w:numPr>
          <w:ilvl w:val="0"/>
          <w:numId w:val="2"/>
        </w:numPr>
        <w:spacing w:line="5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预算</w:t>
      </w:r>
      <w:r w:rsidRPr="002766A6">
        <w:rPr>
          <w:rFonts w:asciiTheme="minorEastAsia" w:hAnsiTheme="minorEastAsia" w:cs="宋体" w:hint="eastAsia"/>
          <w:sz w:val="28"/>
          <w:szCs w:val="28"/>
        </w:rPr>
        <w:t>资金</w:t>
      </w:r>
      <w:r w:rsidRPr="002766A6">
        <w:rPr>
          <w:rFonts w:asciiTheme="minorEastAsia" w:hAnsiTheme="minorEastAsia" w:cs="宋体" w:hint="eastAsia"/>
          <w:sz w:val="28"/>
          <w:szCs w:val="28"/>
        </w:rPr>
        <w:t>绩效目标情况</w:t>
      </w:r>
      <w:r w:rsidRPr="002766A6">
        <w:rPr>
          <w:rFonts w:asciiTheme="minorEastAsia" w:hAnsiTheme="minorEastAsia" w:cs="宋体" w:hint="eastAsia"/>
          <w:sz w:val="28"/>
          <w:szCs w:val="28"/>
        </w:rPr>
        <w:t>。</w:t>
      </w:r>
    </w:p>
    <w:p w:rsidR="00767BAA" w:rsidRPr="002766A6" w:rsidRDefault="002766A6">
      <w:pPr>
        <w:spacing w:line="560" w:lineRule="auto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 xml:space="preserve">      </w:t>
      </w:r>
      <w:r w:rsidRPr="002766A6">
        <w:rPr>
          <w:rFonts w:asciiTheme="minorEastAsia" w:hAnsiTheme="minorEastAsia" w:cs="宋体" w:hint="eastAsia"/>
          <w:sz w:val="28"/>
          <w:szCs w:val="28"/>
        </w:rPr>
        <w:t>完成</w:t>
      </w:r>
      <w:r w:rsidRPr="002766A6">
        <w:rPr>
          <w:rFonts w:asciiTheme="minorEastAsia" w:hAnsiTheme="minorEastAsia" w:cs="宋体" w:hint="eastAsia"/>
          <w:sz w:val="28"/>
          <w:szCs w:val="28"/>
        </w:rPr>
        <w:t>2023</w:t>
      </w:r>
      <w:r w:rsidRPr="002766A6">
        <w:rPr>
          <w:rFonts w:asciiTheme="minorEastAsia" w:hAnsiTheme="minorEastAsia" w:cs="宋体" w:hint="eastAsia"/>
          <w:sz w:val="28"/>
          <w:szCs w:val="28"/>
        </w:rPr>
        <w:t>年度老年人及残疾人、</w:t>
      </w:r>
      <w:r w:rsidRPr="002766A6">
        <w:rPr>
          <w:rFonts w:asciiTheme="minorEastAsia" w:hAnsiTheme="minorEastAsia" w:cs="宋体" w:hint="eastAsia"/>
          <w:sz w:val="28"/>
          <w:szCs w:val="28"/>
        </w:rPr>
        <w:t>14</w:t>
      </w:r>
      <w:r w:rsidRPr="002766A6">
        <w:rPr>
          <w:rFonts w:asciiTheme="minorEastAsia" w:hAnsiTheme="minorEastAsia" w:cs="宋体" w:hint="eastAsia"/>
          <w:sz w:val="28"/>
          <w:szCs w:val="28"/>
        </w:rPr>
        <w:t>周岁以下儿童免费乘车补贴的据实结付。其中：老年人、残疾人免费乘车按</w:t>
      </w:r>
      <w:r w:rsidRPr="002766A6">
        <w:rPr>
          <w:rFonts w:asciiTheme="minorEastAsia" w:hAnsiTheme="minorEastAsia" w:cs="宋体" w:hint="eastAsia"/>
          <w:sz w:val="28"/>
          <w:szCs w:val="28"/>
        </w:rPr>
        <w:t>2</w:t>
      </w:r>
      <w:r w:rsidRPr="002766A6">
        <w:rPr>
          <w:rFonts w:asciiTheme="minorEastAsia" w:hAnsiTheme="minorEastAsia" w:cs="宋体" w:hint="eastAsia"/>
          <w:sz w:val="28"/>
          <w:szCs w:val="28"/>
        </w:rPr>
        <w:t>元</w:t>
      </w:r>
      <w:r w:rsidRPr="002766A6">
        <w:rPr>
          <w:rFonts w:asciiTheme="minorEastAsia" w:hAnsiTheme="minorEastAsia" w:cs="宋体" w:hint="eastAsia"/>
          <w:sz w:val="28"/>
          <w:szCs w:val="28"/>
        </w:rPr>
        <w:t>/</w:t>
      </w:r>
      <w:r w:rsidRPr="002766A6">
        <w:rPr>
          <w:rFonts w:asciiTheme="minorEastAsia" w:hAnsiTheme="minorEastAsia" w:cs="宋体" w:hint="eastAsia"/>
          <w:sz w:val="28"/>
          <w:szCs w:val="28"/>
        </w:rPr>
        <w:t>次据实结付；</w:t>
      </w:r>
      <w:r w:rsidRPr="002766A6">
        <w:rPr>
          <w:rFonts w:asciiTheme="minorEastAsia" w:hAnsiTheme="minorEastAsia" w:cs="宋体" w:hint="eastAsia"/>
          <w:sz w:val="28"/>
          <w:szCs w:val="28"/>
        </w:rPr>
        <w:t>14</w:t>
      </w:r>
      <w:r w:rsidRPr="002766A6">
        <w:rPr>
          <w:rFonts w:asciiTheme="minorEastAsia" w:hAnsiTheme="minorEastAsia" w:cs="宋体" w:hint="eastAsia"/>
          <w:sz w:val="28"/>
          <w:szCs w:val="28"/>
        </w:rPr>
        <w:t>周岁以下儿童免费乘车按</w:t>
      </w:r>
      <w:r w:rsidRPr="002766A6">
        <w:rPr>
          <w:rFonts w:asciiTheme="minorEastAsia" w:hAnsiTheme="minorEastAsia" w:cs="宋体" w:hint="eastAsia"/>
          <w:sz w:val="28"/>
          <w:szCs w:val="28"/>
        </w:rPr>
        <w:t>1</w:t>
      </w:r>
      <w:r w:rsidRPr="002766A6">
        <w:rPr>
          <w:rFonts w:asciiTheme="minorEastAsia" w:hAnsiTheme="minorEastAsia" w:cs="宋体" w:hint="eastAsia"/>
          <w:sz w:val="28"/>
          <w:szCs w:val="28"/>
        </w:rPr>
        <w:t>元</w:t>
      </w:r>
      <w:r w:rsidRPr="002766A6">
        <w:rPr>
          <w:rFonts w:asciiTheme="minorEastAsia" w:hAnsiTheme="minorEastAsia" w:cs="宋体" w:hint="eastAsia"/>
          <w:sz w:val="28"/>
          <w:szCs w:val="28"/>
        </w:rPr>
        <w:t>/</w:t>
      </w:r>
      <w:r w:rsidRPr="002766A6">
        <w:rPr>
          <w:rFonts w:asciiTheme="minorEastAsia" w:hAnsiTheme="minorEastAsia" w:cs="宋体" w:hint="eastAsia"/>
          <w:sz w:val="28"/>
          <w:szCs w:val="28"/>
        </w:rPr>
        <w:t>次据实结付。</w:t>
      </w:r>
    </w:p>
    <w:p w:rsidR="00767BAA" w:rsidRPr="002766A6" w:rsidRDefault="002766A6" w:rsidP="002766A6">
      <w:pPr>
        <w:spacing w:line="560" w:lineRule="auto"/>
        <w:ind w:firstLineChars="200" w:firstLine="562"/>
        <w:rPr>
          <w:rFonts w:asciiTheme="minorEastAsia" w:hAnsiTheme="minorEastAsia" w:cs="宋体"/>
          <w:b/>
          <w:bCs/>
          <w:sz w:val="28"/>
          <w:szCs w:val="28"/>
        </w:rPr>
      </w:pP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二、</w:t>
      </w: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预算资金使用及管理情况</w:t>
      </w:r>
    </w:p>
    <w:p w:rsidR="00767BAA" w:rsidRPr="002766A6" w:rsidRDefault="002766A6" w:rsidP="002766A6">
      <w:pPr>
        <w:adjustRightInd w:val="0"/>
        <w:snapToGrid w:val="0"/>
        <w:spacing w:line="600" w:lineRule="exact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预算资金管理情况分析，主要包括管理制度、办法的制订及执行情况。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该资金支付范围、支付标准、支付进度、支付依据等合规合法、与预算相符。我单位及时报账，按财政局要求专款专用，已全部报</w:t>
      </w:r>
      <w:r w:rsidRPr="002766A6">
        <w:rPr>
          <w:rFonts w:asciiTheme="minorEastAsia" w:hAnsiTheme="minorEastAsia" w:cs="宋体" w:hint="eastAsia"/>
          <w:sz w:val="28"/>
          <w:szCs w:val="28"/>
        </w:rPr>
        <w:lastRenderedPageBreak/>
        <w:t>账使用。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我单位有健全的财务管理制度，资金严格执行财务管理制度进行使用，保证专款专用，资金支付由财务人员按照财务制度进行审核、支付和核算，所有支出均以转账方式进行，在具体支付时，具备发票、领用明细、具体使用清单等相关材料，手续完善，不存在虚假会计凭证，会计严格执行财务管理制度，账务处理及时，会计核算规范。</w:t>
      </w:r>
    </w:p>
    <w:p w:rsidR="00767BAA" w:rsidRPr="002766A6" w:rsidRDefault="002766A6" w:rsidP="002766A6">
      <w:pPr>
        <w:adjustRightInd w:val="0"/>
        <w:snapToGrid w:val="0"/>
        <w:spacing w:line="600" w:lineRule="exact"/>
        <w:ind w:firstLineChars="200" w:firstLine="562"/>
        <w:rPr>
          <w:rFonts w:asciiTheme="minorEastAsia" w:hAnsiTheme="minorEastAsia" w:cs="宋体"/>
          <w:b/>
          <w:bCs/>
          <w:sz w:val="28"/>
          <w:szCs w:val="28"/>
        </w:rPr>
      </w:pP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三、</w:t>
      </w: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预算支出组织实施情况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（一）项目组织架构及实施流程。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由设在本单位的创建办牵头，各股室协助开展工作。保障免费乘车补贴资金专款专用，切实做好创建工作。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（二）项目管理情况。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此项目资金为免费乘车补贴资金，为县财政局下达预算资金，相关经办人员结合实际发生费用提供相关报账原始凭据报账，我单位进行审核，向财政局统一预算管理平台申报计划，进行支付、核算。</w:t>
      </w:r>
    </w:p>
    <w:p w:rsidR="00767BAA" w:rsidRPr="002766A6" w:rsidRDefault="002766A6" w:rsidP="002766A6">
      <w:pPr>
        <w:adjustRightInd w:val="0"/>
        <w:snapToGrid w:val="0"/>
        <w:spacing w:line="600" w:lineRule="exact"/>
        <w:ind w:firstLineChars="200" w:firstLine="562"/>
        <w:rPr>
          <w:rFonts w:asciiTheme="minorEastAsia" w:hAnsiTheme="minorEastAsia" w:cs="宋体"/>
          <w:b/>
          <w:bCs/>
          <w:sz w:val="28"/>
          <w:szCs w:val="28"/>
        </w:rPr>
      </w:pP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四、</w:t>
      </w: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预算支出绩效情况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（一）项目完成情况。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到</w:t>
      </w:r>
      <w:r w:rsidRPr="002766A6">
        <w:rPr>
          <w:rFonts w:asciiTheme="minorEastAsia" w:hAnsiTheme="minorEastAsia" w:cs="宋体" w:hint="eastAsia"/>
          <w:sz w:val="28"/>
          <w:szCs w:val="28"/>
        </w:rPr>
        <w:t>2024</w:t>
      </w:r>
      <w:r w:rsidRPr="002766A6">
        <w:rPr>
          <w:rFonts w:asciiTheme="minorEastAsia" w:hAnsiTheme="minorEastAsia" w:cs="宋体" w:hint="eastAsia"/>
          <w:sz w:val="28"/>
          <w:szCs w:val="28"/>
        </w:rPr>
        <w:t>年</w:t>
      </w:r>
      <w:r w:rsidRPr="002766A6">
        <w:rPr>
          <w:rFonts w:asciiTheme="minorEastAsia" w:hAnsiTheme="minorEastAsia" w:cs="宋体" w:hint="eastAsia"/>
          <w:sz w:val="28"/>
          <w:szCs w:val="28"/>
        </w:rPr>
        <w:t>12</w:t>
      </w:r>
      <w:r w:rsidRPr="002766A6">
        <w:rPr>
          <w:rFonts w:asciiTheme="minorEastAsia" w:hAnsiTheme="minorEastAsia" w:cs="宋体" w:hint="eastAsia"/>
          <w:sz w:val="28"/>
          <w:szCs w:val="28"/>
        </w:rPr>
        <w:t>月底，该资金已使用</w:t>
      </w:r>
      <w:r w:rsidRPr="002766A6">
        <w:rPr>
          <w:rFonts w:asciiTheme="minorEastAsia" w:hAnsiTheme="minorEastAsia" w:cs="宋体" w:hint="eastAsia"/>
          <w:sz w:val="28"/>
          <w:szCs w:val="28"/>
        </w:rPr>
        <w:t>512.88</w:t>
      </w:r>
      <w:r w:rsidRPr="002766A6">
        <w:rPr>
          <w:rFonts w:asciiTheme="minorEastAsia" w:hAnsiTheme="minorEastAsia" w:cs="宋体" w:hint="eastAsia"/>
          <w:sz w:val="28"/>
          <w:szCs w:val="28"/>
        </w:rPr>
        <w:t>万元</w:t>
      </w:r>
      <w:r w:rsidRPr="002766A6">
        <w:rPr>
          <w:rFonts w:asciiTheme="minorEastAsia" w:hAnsiTheme="minorEastAsia" w:cs="宋体" w:hint="eastAsia"/>
          <w:sz w:val="28"/>
          <w:szCs w:val="28"/>
        </w:rPr>
        <w:t>。主要用于</w:t>
      </w:r>
      <w:r w:rsidRPr="002766A6">
        <w:rPr>
          <w:rFonts w:asciiTheme="minorEastAsia" w:hAnsiTheme="minorEastAsia" w:cs="宋体" w:hint="eastAsia"/>
          <w:sz w:val="28"/>
          <w:szCs w:val="28"/>
        </w:rPr>
        <w:lastRenderedPageBreak/>
        <w:t>2023</w:t>
      </w:r>
      <w:r w:rsidRPr="002766A6">
        <w:rPr>
          <w:rFonts w:asciiTheme="minorEastAsia" w:hAnsiTheme="minorEastAsia" w:cs="宋体" w:hint="eastAsia"/>
          <w:sz w:val="28"/>
          <w:szCs w:val="28"/>
        </w:rPr>
        <w:t>年度老年人及残疾人、</w:t>
      </w:r>
      <w:r w:rsidRPr="002766A6">
        <w:rPr>
          <w:rFonts w:asciiTheme="minorEastAsia" w:hAnsiTheme="minorEastAsia" w:cs="宋体" w:hint="eastAsia"/>
          <w:sz w:val="28"/>
          <w:szCs w:val="28"/>
        </w:rPr>
        <w:t>14</w:t>
      </w:r>
      <w:r w:rsidRPr="002766A6">
        <w:rPr>
          <w:rFonts w:asciiTheme="minorEastAsia" w:hAnsiTheme="minorEastAsia" w:cs="宋体" w:hint="eastAsia"/>
          <w:sz w:val="28"/>
          <w:szCs w:val="28"/>
        </w:rPr>
        <w:t>周岁以下儿童免费乘车补贴的据实结付</w:t>
      </w:r>
      <w:r w:rsidRPr="002766A6">
        <w:rPr>
          <w:rFonts w:asciiTheme="minorEastAsia" w:hAnsiTheme="minorEastAsia" w:cs="宋体" w:hint="eastAsia"/>
          <w:sz w:val="28"/>
          <w:szCs w:val="28"/>
        </w:rPr>
        <w:t>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（二）项目效益情况。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根据财政下达的预算资金额度，严格把控资金使用，不超支；积极应对公共交通安全出行事件，保障基本民生；有效控制群众出行难，减少减免群众集体事件发生；良好保持交通运输常态化的稳定，大力宣传道路交通安全知识，提高群众交通安全意识水平；提升群众满意度。</w:t>
      </w:r>
    </w:p>
    <w:p w:rsidR="00767BAA" w:rsidRPr="002766A6" w:rsidRDefault="002766A6" w:rsidP="002766A6">
      <w:pPr>
        <w:adjustRightInd w:val="0"/>
        <w:snapToGrid w:val="0"/>
        <w:spacing w:line="600" w:lineRule="exact"/>
        <w:ind w:firstLineChars="200" w:firstLine="562"/>
        <w:rPr>
          <w:rFonts w:asciiTheme="minorEastAsia" w:hAnsiTheme="minorEastAsia" w:cs="宋体"/>
          <w:b/>
          <w:bCs/>
          <w:sz w:val="28"/>
          <w:szCs w:val="28"/>
        </w:rPr>
      </w:pP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五、</w:t>
      </w: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主要经验做法、存在的问题及原因分析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无</w:t>
      </w:r>
    </w:p>
    <w:p w:rsidR="00767BAA" w:rsidRPr="002766A6" w:rsidRDefault="002766A6" w:rsidP="002766A6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562"/>
        <w:rPr>
          <w:rFonts w:asciiTheme="minorEastAsia" w:hAnsiTheme="minorEastAsia" w:cs="宋体"/>
          <w:b/>
          <w:bCs/>
          <w:sz w:val="28"/>
          <w:szCs w:val="28"/>
        </w:rPr>
      </w:pP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>有关建议</w:t>
      </w:r>
    </w:p>
    <w:p w:rsidR="00767BAA" w:rsidRPr="002766A6" w:rsidRDefault="002766A6">
      <w:pPr>
        <w:spacing w:line="560" w:lineRule="auto"/>
        <w:ind w:firstLine="64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b/>
          <w:bCs/>
          <w:sz w:val="28"/>
          <w:szCs w:val="28"/>
        </w:rPr>
        <w:t xml:space="preserve"> </w:t>
      </w:r>
      <w:r w:rsidRPr="002766A6">
        <w:rPr>
          <w:rFonts w:asciiTheme="minorEastAsia" w:hAnsiTheme="minorEastAsia" w:cs="宋体" w:hint="eastAsia"/>
          <w:sz w:val="28"/>
          <w:szCs w:val="28"/>
        </w:rPr>
        <w:t>无</w:t>
      </w:r>
    </w:p>
    <w:p w:rsidR="00767BAA" w:rsidRPr="002766A6" w:rsidRDefault="00767BAA">
      <w:pPr>
        <w:adjustRightInd w:val="0"/>
        <w:snapToGrid w:val="0"/>
        <w:spacing w:line="600" w:lineRule="exact"/>
        <w:rPr>
          <w:rFonts w:asciiTheme="minorEastAsia" w:hAnsiTheme="minorEastAsia" w:cs="宋体"/>
          <w:b/>
          <w:bCs/>
          <w:sz w:val="28"/>
          <w:szCs w:val="28"/>
        </w:rPr>
      </w:pPr>
    </w:p>
    <w:p w:rsidR="00767BAA" w:rsidRPr="002766A6" w:rsidRDefault="002766A6" w:rsidP="002766A6">
      <w:pPr>
        <w:ind w:firstLineChars="1400" w:firstLine="3920"/>
        <w:rPr>
          <w:rFonts w:asciiTheme="minorEastAsia" w:hAnsiTheme="minorEastAsia" w:cs="宋体"/>
          <w:sz w:val="28"/>
          <w:szCs w:val="28"/>
        </w:rPr>
      </w:pPr>
      <w:r w:rsidRPr="002766A6">
        <w:rPr>
          <w:rFonts w:asciiTheme="minorEastAsia" w:hAnsiTheme="minorEastAsia" w:cs="宋体" w:hint="eastAsia"/>
          <w:sz w:val="28"/>
          <w:szCs w:val="28"/>
        </w:rPr>
        <w:t>江华瑶族自治县交通运输局</w:t>
      </w:r>
    </w:p>
    <w:p w:rsidR="00767BAA" w:rsidRDefault="002766A6" w:rsidP="002766A6">
      <w:pPr>
        <w:ind w:firstLineChars="1550" w:firstLine="4340"/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  <w:r w:rsidRPr="002766A6">
        <w:rPr>
          <w:rFonts w:asciiTheme="minorEastAsia" w:hAnsiTheme="minorEastAsia" w:cs="宋体" w:hint="eastAsia"/>
          <w:sz w:val="28"/>
          <w:szCs w:val="28"/>
        </w:rPr>
        <w:t>2025</w:t>
      </w:r>
      <w:r w:rsidRPr="002766A6">
        <w:rPr>
          <w:rFonts w:asciiTheme="minorEastAsia" w:hAnsiTheme="minorEastAsia" w:cs="宋体" w:hint="eastAsia"/>
          <w:sz w:val="28"/>
          <w:szCs w:val="28"/>
        </w:rPr>
        <w:t>年</w:t>
      </w:r>
      <w:r w:rsidRPr="002766A6">
        <w:rPr>
          <w:rFonts w:asciiTheme="minorEastAsia" w:hAnsiTheme="minorEastAsia" w:cs="宋体" w:hint="eastAsia"/>
          <w:sz w:val="28"/>
          <w:szCs w:val="28"/>
        </w:rPr>
        <w:t>5</w:t>
      </w:r>
      <w:r w:rsidRPr="002766A6">
        <w:rPr>
          <w:rFonts w:asciiTheme="minorEastAsia" w:hAnsiTheme="minorEastAsia" w:cs="宋体" w:hint="eastAsia"/>
          <w:sz w:val="28"/>
          <w:szCs w:val="28"/>
        </w:rPr>
        <w:t>月</w:t>
      </w:r>
      <w:r w:rsidRPr="002766A6">
        <w:rPr>
          <w:rFonts w:asciiTheme="minorEastAsia" w:hAnsiTheme="minorEastAsia" w:cs="宋体" w:hint="eastAsia"/>
          <w:sz w:val="28"/>
          <w:szCs w:val="28"/>
        </w:rPr>
        <w:t>1</w:t>
      </w:r>
      <w:r>
        <w:rPr>
          <w:rFonts w:asciiTheme="minorEastAsia" w:hAnsiTheme="minorEastAsia" w:cs="宋体" w:hint="eastAsia"/>
          <w:sz w:val="28"/>
          <w:szCs w:val="28"/>
        </w:rPr>
        <w:t>5</w:t>
      </w:r>
      <w:r w:rsidRPr="002766A6">
        <w:rPr>
          <w:rFonts w:asciiTheme="minorEastAsia" w:hAnsiTheme="minorEastAsia" w:cs="宋体" w:hint="eastAsia"/>
          <w:sz w:val="28"/>
          <w:szCs w:val="28"/>
        </w:rPr>
        <w:t>日</w:t>
      </w:r>
    </w:p>
    <w:sectPr w:rsidR="00767BAA" w:rsidSect="00767BAA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F6934F"/>
    <w:multiLevelType w:val="singleLevel"/>
    <w:tmpl w:val="BBF6934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A4A402"/>
    <w:multiLevelType w:val="singleLevel"/>
    <w:tmpl w:val="15A4A40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1C9E974"/>
    <w:multiLevelType w:val="singleLevel"/>
    <w:tmpl w:val="71C9E974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noPunctuationKerning/>
  <w:characterSpacingControl w:val="doNotCompress"/>
  <w:compat>
    <w:doNotExpandShiftReturn/>
    <w:doNotWrapTextWithPunct/>
    <w:doNotUseEastAsianBreakRules/>
    <w:useFELayout/>
    <w:doNotUseIndentAsNumberingTabStop/>
    <w:splitPgBreakAndParaMark/>
  </w:compat>
  <w:docVars>
    <w:docVar w:name="commondata" w:val="eyJoZGlkIjoiNTdmMGMxNzJkYjRiOGJmZTZkYTQ5MjY3NTg5NGRiNjcifQ=="/>
  </w:docVars>
  <w:rsids>
    <w:rsidRoot w:val="00767BAA"/>
    <w:rsid w:val="002766A6"/>
    <w:rsid w:val="00767BAA"/>
    <w:rsid w:val="094E3386"/>
    <w:rsid w:val="16200379"/>
    <w:rsid w:val="23BE47F6"/>
    <w:rsid w:val="282233EA"/>
    <w:rsid w:val="2A5370BE"/>
    <w:rsid w:val="31AF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BAA"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basedOn w:val="a"/>
    <w:next w:val="a"/>
    <w:qFormat/>
    <w:rsid w:val="00767BAA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2023-10-17T01:31:00Z</dcterms:created>
  <dcterms:modified xsi:type="dcterms:W3CDTF">2025-05-26T09:15:00Z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4907A8F067F140D9AFE93C99A3BB823B_12</vt:lpwstr>
  </property>
  <property fmtid="{D5CDD505-2E9C-101B-9397-08002B2CF9AE}" pid="4" name="KSOTemplateDocerSaveRecord">
    <vt:lpwstr>eyJoZGlkIjoiNTdmMGMxNzJkYjRiOGJmZTZkYTQ5MjY3NTg5NGRiNjciLCJ1c2VySWQiOiI2MDQ2MzQwMzYifQ==</vt:lpwstr>
  </property>
</Properties>
</file>