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0E8" w:rsidRDefault="002C58C4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202</w:t>
      </w:r>
      <w:r>
        <w:rPr>
          <w:rFonts w:hint="eastAsia"/>
          <w:b/>
          <w:bCs/>
          <w:sz w:val="44"/>
          <w:szCs w:val="44"/>
        </w:rPr>
        <w:t>4</w:t>
      </w:r>
      <w:r>
        <w:rPr>
          <w:rFonts w:hint="eastAsia"/>
          <w:b/>
          <w:bCs/>
          <w:sz w:val="44"/>
          <w:szCs w:val="44"/>
        </w:rPr>
        <w:t>年</w:t>
      </w:r>
      <w:r>
        <w:rPr>
          <w:rFonts w:hint="eastAsia"/>
          <w:b/>
          <w:bCs/>
          <w:sz w:val="44"/>
          <w:szCs w:val="44"/>
        </w:rPr>
        <w:t>汽车北站项目</w:t>
      </w:r>
      <w:r>
        <w:rPr>
          <w:rFonts w:hint="eastAsia"/>
          <w:b/>
          <w:bCs/>
          <w:sz w:val="44"/>
          <w:szCs w:val="44"/>
        </w:rPr>
        <w:t>资金绩效自评报告</w:t>
      </w:r>
    </w:p>
    <w:p w:rsidR="003820E8" w:rsidRDefault="003820E8">
      <w:pPr>
        <w:jc w:val="center"/>
        <w:rPr>
          <w:b/>
          <w:bCs/>
          <w:sz w:val="44"/>
          <w:szCs w:val="44"/>
        </w:rPr>
      </w:pPr>
    </w:p>
    <w:p w:rsidR="003820E8" w:rsidRDefault="002C58C4">
      <w:pPr>
        <w:numPr>
          <w:ilvl w:val="0"/>
          <w:numId w:val="1"/>
        </w:numPr>
        <w:ind w:firstLine="643"/>
        <w:jc w:val="left"/>
        <w:rPr>
          <w:rFonts w:asciiTheme="majorEastAsia" w:eastAsiaTheme="majorEastAsia" w:hAnsiTheme="majorEastAsia" w:cs="仿宋"/>
          <w:b/>
          <w:bCs/>
          <w:sz w:val="28"/>
          <w:szCs w:val="28"/>
        </w:rPr>
      </w:pPr>
      <w:r>
        <w:rPr>
          <w:rFonts w:asciiTheme="majorEastAsia" w:eastAsiaTheme="majorEastAsia" w:hAnsiTheme="majorEastAsia" w:cs="仿宋" w:hint="eastAsia"/>
          <w:b/>
          <w:bCs/>
          <w:sz w:val="28"/>
          <w:szCs w:val="28"/>
        </w:rPr>
        <w:t>项目概况</w:t>
      </w:r>
    </w:p>
    <w:p w:rsidR="003820E8" w:rsidRDefault="002C58C4">
      <w:pPr>
        <w:numPr>
          <w:ilvl w:val="0"/>
          <w:numId w:val="2"/>
        </w:numPr>
        <w:ind w:firstLineChars="200" w:firstLine="562"/>
        <w:jc w:val="left"/>
        <w:rPr>
          <w:rFonts w:asciiTheme="majorEastAsia" w:eastAsiaTheme="majorEastAsia" w:hAnsiTheme="majorEastAsia" w:cs="仿宋"/>
          <w:b/>
          <w:bCs/>
          <w:sz w:val="28"/>
          <w:szCs w:val="28"/>
        </w:rPr>
      </w:pPr>
      <w:r>
        <w:rPr>
          <w:rFonts w:asciiTheme="majorEastAsia" w:eastAsiaTheme="majorEastAsia" w:hAnsiTheme="majorEastAsia" w:cs="仿宋" w:hint="eastAsia"/>
          <w:b/>
          <w:bCs/>
          <w:sz w:val="28"/>
          <w:szCs w:val="28"/>
        </w:rPr>
        <w:t>实施单位基本情况</w:t>
      </w:r>
    </w:p>
    <w:p w:rsidR="003820E8" w:rsidRDefault="002C58C4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县交通运输局基本建设股，</w:t>
      </w:r>
      <w:r>
        <w:rPr>
          <w:rFonts w:ascii="宋体" w:eastAsia="宋体" w:hAnsi="宋体" w:cs="宋体" w:hint="eastAsia"/>
          <w:sz w:val="28"/>
          <w:szCs w:val="28"/>
        </w:rPr>
        <w:t>组织拟定公路、航道和港站场等交通行业发展规划、中长期计划和年度计划</w:t>
      </w:r>
      <w:r>
        <w:rPr>
          <w:rFonts w:ascii="宋体" w:eastAsia="宋体" w:hAnsi="宋体" w:cs="宋体" w:hint="eastAsia"/>
          <w:sz w:val="28"/>
          <w:szCs w:val="28"/>
        </w:rPr>
        <w:t>;</w:t>
      </w:r>
      <w:r>
        <w:rPr>
          <w:rFonts w:ascii="宋体" w:eastAsia="宋体" w:hAnsi="宋体" w:cs="宋体" w:hint="eastAsia"/>
          <w:sz w:val="28"/>
          <w:szCs w:val="28"/>
        </w:rPr>
        <w:t>负责全县交通运输系统的综合统计</w:t>
      </w:r>
      <w:r>
        <w:rPr>
          <w:rFonts w:ascii="宋体" w:eastAsia="宋体" w:hAnsi="宋体" w:cs="宋体" w:hint="eastAsia"/>
          <w:sz w:val="28"/>
          <w:szCs w:val="28"/>
        </w:rPr>
        <w:t>;</w:t>
      </w:r>
      <w:r>
        <w:rPr>
          <w:rFonts w:ascii="宋体" w:eastAsia="宋体" w:hAnsi="宋体" w:cs="宋体" w:hint="eastAsia"/>
          <w:sz w:val="28"/>
          <w:szCs w:val="28"/>
        </w:rPr>
        <w:t>负责全县公路、水路交通基础设施建设的管理和监督</w:t>
      </w:r>
      <w:r>
        <w:rPr>
          <w:rFonts w:ascii="宋体" w:eastAsia="宋体" w:hAnsi="宋体" w:cs="宋体" w:hint="eastAsia"/>
          <w:sz w:val="28"/>
          <w:szCs w:val="28"/>
        </w:rPr>
        <w:t>;</w:t>
      </w:r>
      <w:r>
        <w:rPr>
          <w:rFonts w:ascii="宋体" w:eastAsia="宋体" w:hAnsi="宋体" w:cs="宋体" w:hint="eastAsia"/>
          <w:sz w:val="28"/>
          <w:szCs w:val="28"/>
        </w:rPr>
        <w:t>组织拟定公路、水路交通运输基础设施建设行业政策和技术标准</w:t>
      </w:r>
      <w:r>
        <w:rPr>
          <w:rFonts w:ascii="宋体" w:eastAsia="宋体" w:hAnsi="宋体" w:cs="宋体" w:hint="eastAsia"/>
          <w:sz w:val="28"/>
          <w:szCs w:val="28"/>
        </w:rPr>
        <w:t>;</w:t>
      </w:r>
      <w:r>
        <w:rPr>
          <w:rFonts w:ascii="宋体" w:eastAsia="宋体" w:hAnsi="宋体" w:cs="宋体" w:hint="eastAsia"/>
          <w:sz w:val="28"/>
          <w:szCs w:val="28"/>
        </w:rPr>
        <w:t>负责交通建设项目的预可、工可和设计审批、审查报批及后期评估工作</w:t>
      </w:r>
      <w:r>
        <w:rPr>
          <w:rFonts w:ascii="宋体" w:eastAsia="宋体" w:hAnsi="宋体" w:cs="宋体" w:hint="eastAsia"/>
          <w:sz w:val="28"/>
          <w:szCs w:val="28"/>
        </w:rPr>
        <w:t>;</w:t>
      </w:r>
      <w:r>
        <w:rPr>
          <w:rFonts w:ascii="宋体" w:eastAsia="宋体" w:hAnsi="宋体" w:cs="宋体" w:hint="eastAsia"/>
          <w:sz w:val="28"/>
          <w:szCs w:val="28"/>
        </w:rPr>
        <w:t>负责对公路、水路交通建设工程招标实施管理与监督</w:t>
      </w:r>
      <w:r>
        <w:rPr>
          <w:rFonts w:ascii="宋体" w:eastAsia="宋体" w:hAnsi="宋体" w:cs="宋体" w:hint="eastAsia"/>
          <w:sz w:val="28"/>
          <w:szCs w:val="28"/>
        </w:rPr>
        <w:t>;</w:t>
      </w:r>
      <w:r>
        <w:rPr>
          <w:rFonts w:ascii="宋体" w:eastAsia="宋体" w:hAnsi="宋体" w:cs="宋体" w:hint="eastAsia"/>
          <w:sz w:val="28"/>
          <w:szCs w:val="28"/>
        </w:rPr>
        <w:t>监督管理公路、水路交通建设工程质量和定额、造价控制、竣工验收</w:t>
      </w:r>
      <w:r>
        <w:rPr>
          <w:rFonts w:ascii="宋体" w:eastAsia="宋体" w:hAnsi="宋体" w:cs="宋体" w:hint="eastAsia"/>
          <w:sz w:val="28"/>
          <w:szCs w:val="28"/>
        </w:rPr>
        <w:t>;</w:t>
      </w:r>
      <w:r>
        <w:rPr>
          <w:rFonts w:ascii="宋体" w:eastAsia="宋体" w:hAnsi="宋体" w:cs="宋体" w:hint="eastAsia"/>
          <w:sz w:val="28"/>
          <w:szCs w:val="28"/>
        </w:rPr>
        <w:t>参与交通战备建设项目的勘察、设计、审定和竣工验收工作。负责组织编制全县农村公路发展规划并监督实施</w:t>
      </w:r>
      <w:r>
        <w:rPr>
          <w:rFonts w:ascii="宋体" w:eastAsia="宋体" w:hAnsi="宋体" w:cs="宋体" w:hint="eastAsia"/>
          <w:sz w:val="28"/>
          <w:szCs w:val="28"/>
        </w:rPr>
        <w:t>;</w:t>
      </w:r>
      <w:r>
        <w:rPr>
          <w:rFonts w:ascii="宋体" w:eastAsia="宋体" w:hAnsi="宋体" w:cs="宋体" w:hint="eastAsia"/>
          <w:sz w:val="28"/>
          <w:szCs w:val="28"/>
        </w:rPr>
        <w:t>组织编制农村公路建设和管理实施细则</w:t>
      </w:r>
      <w:r>
        <w:rPr>
          <w:rFonts w:ascii="宋体" w:eastAsia="宋体" w:hAnsi="宋体" w:cs="宋体" w:hint="eastAsia"/>
          <w:sz w:val="28"/>
          <w:szCs w:val="28"/>
        </w:rPr>
        <w:t>、办法，加强指导监督</w:t>
      </w:r>
      <w:r>
        <w:rPr>
          <w:rFonts w:ascii="宋体" w:eastAsia="宋体" w:hAnsi="宋体" w:cs="宋体" w:hint="eastAsia"/>
          <w:sz w:val="28"/>
          <w:szCs w:val="28"/>
        </w:rPr>
        <w:t>;</w:t>
      </w:r>
      <w:r>
        <w:rPr>
          <w:rFonts w:ascii="宋体" w:eastAsia="宋体" w:hAnsi="宋体" w:cs="宋体" w:hint="eastAsia"/>
          <w:sz w:val="28"/>
          <w:szCs w:val="28"/>
        </w:rPr>
        <w:t>负责全县农村公路情况信息综合与纵、横向协调联系工作，及时发现重大问题，提出意见和建议</w:t>
      </w:r>
      <w:r>
        <w:rPr>
          <w:rFonts w:ascii="宋体" w:eastAsia="宋体" w:hAnsi="宋体" w:cs="宋体" w:hint="eastAsia"/>
          <w:sz w:val="28"/>
          <w:szCs w:val="28"/>
        </w:rPr>
        <w:t>;</w:t>
      </w:r>
      <w:r>
        <w:rPr>
          <w:rFonts w:ascii="宋体" w:eastAsia="宋体" w:hAnsi="宋体" w:cs="宋体" w:hint="eastAsia"/>
          <w:sz w:val="28"/>
          <w:szCs w:val="28"/>
        </w:rPr>
        <w:t>参与审核农村公路建设、养护计划</w:t>
      </w:r>
      <w:r>
        <w:rPr>
          <w:rFonts w:ascii="宋体" w:eastAsia="宋体" w:hAnsi="宋体" w:cs="宋体" w:hint="eastAsia"/>
          <w:sz w:val="28"/>
          <w:szCs w:val="28"/>
        </w:rPr>
        <w:t>;</w:t>
      </w:r>
      <w:r>
        <w:rPr>
          <w:rFonts w:ascii="宋体" w:eastAsia="宋体" w:hAnsi="宋体" w:cs="宋体" w:hint="eastAsia"/>
          <w:sz w:val="28"/>
          <w:szCs w:val="28"/>
        </w:rPr>
        <w:t>指导、监督、检查农村公路建设、养护和管理工作，促进科学发展</w:t>
      </w:r>
      <w:r>
        <w:rPr>
          <w:rFonts w:ascii="宋体" w:eastAsia="宋体" w:hAnsi="宋体" w:cs="宋体" w:hint="eastAsia"/>
          <w:sz w:val="28"/>
          <w:szCs w:val="28"/>
        </w:rPr>
        <w:t>;</w:t>
      </w:r>
      <w:r>
        <w:rPr>
          <w:rFonts w:ascii="宋体" w:eastAsia="宋体" w:hAnsi="宋体" w:cs="宋体" w:hint="eastAsia"/>
          <w:sz w:val="28"/>
          <w:szCs w:val="28"/>
        </w:rPr>
        <w:t>加强指导全县农村公路目标管理考核工作。</w:t>
      </w:r>
    </w:p>
    <w:p w:rsidR="003820E8" w:rsidRDefault="002C58C4">
      <w:pPr>
        <w:pStyle w:val="a3"/>
        <w:numPr>
          <w:ilvl w:val="0"/>
          <w:numId w:val="3"/>
        </w:numPr>
        <w:spacing w:line="560" w:lineRule="exact"/>
        <w:ind w:firstLineChars="0"/>
        <w:rPr>
          <w:rFonts w:asciiTheme="majorEastAsia" w:eastAsiaTheme="majorEastAsia" w:hAnsiTheme="majorEastAsia" w:cs="宋体"/>
          <w:bCs/>
          <w:sz w:val="28"/>
          <w:szCs w:val="28"/>
        </w:rPr>
      </w:pPr>
      <w:r>
        <w:rPr>
          <w:rFonts w:asciiTheme="majorEastAsia" w:eastAsiaTheme="majorEastAsia" w:hAnsiTheme="majorEastAsia" w:cs="宋体" w:hint="eastAsia"/>
          <w:bCs/>
          <w:sz w:val="28"/>
          <w:szCs w:val="28"/>
        </w:rPr>
        <w:t>资金预算情况</w:t>
      </w:r>
    </w:p>
    <w:p w:rsidR="003820E8" w:rsidRDefault="002C58C4">
      <w:pPr>
        <w:pStyle w:val="a3"/>
        <w:spacing w:line="560" w:lineRule="exact"/>
        <w:ind w:left="140" w:firstLine="560"/>
        <w:rPr>
          <w:rFonts w:asciiTheme="majorEastAsia" w:eastAsiaTheme="majorEastAsia" w:hAnsiTheme="majorEastAsia" w:cs="宋体"/>
          <w:sz w:val="28"/>
          <w:szCs w:val="28"/>
        </w:rPr>
      </w:pPr>
      <w:r>
        <w:rPr>
          <w:rFonts w:asciiTheme="majorEastAsia" w:eastAsiaTheme="majorEastAsia" w:hAnsiTheme="majorEastAsia" w:cs="宋体" w:hint="eastAsia"/>
          <w:sz w:val="28"/>
          <w:szCs w:val="28"/>
        </w:rPr>
        <w:t>202</w:t>
      </w:r>
      <w:r>
        <w:rPr>
          <w:rFonts w:asciiTheme="majorEastAsia" w:eastAsiaTheme="majorEastAsia" w:hAnsiTheme="majorEastAsia" w:cs="宋体" w:hint="eastAsia"/>
          <w:sz w:val="28"/>
          <w:szCs w:val="28"/>
        </w:rPr>
        <w:t>4</w:t>
      </w:r>
      <w:r>
        <w:rPr>
          <w:rFonts w:asciiTheme="majorEastAsia" w:eastAsiaTheme="majorEastAsia" w:hAnsiTheme="majorEastAsia" w:cs="宋体" w:hint="eastAsia"/>
          <w:sz w:val="28"/>
          <w:szCs w:val="28"/>
        </w:rPr>
        <w:t>年度，县财政局年初</w:t>
      </w:r>
      <w:r>
        <w:rPr>
          <w:rFonts w:asciiTheme="majorEastAsia" w:eastAsiaTheme="majorEastAsia" w:hAnsiTheme="majorEastAsia" w:cs="宋体" w:hint="eastAsia"/>
          <w:sz w:val="28"/>
          <w:szCs w:val="28"/>
        </w:rPr>
        <w:t>批复</w:t>
      </w:r>
      <w:r>
        <w:rPr>
          <w:rFonts w:asciiTheme="majorEastAsia" w:eastAsiaTheme="majorEastAsia" w:hAnsiTheme="majorEastAsia" w:cs="仿宋" w:hint="eastAsia"/>
          <w:spacing w:val="2"/>
          <w:sz w:val="28"/>
          <w:szCs w:val="28"/>
        </w:rPr>
        <w:t>汽车北站客运综合枢纽及附属配套（出租车服务中心）建设项目资金</w:t>
      </w:r>
      <w:r>
        <w:rPr>
          <w:rFonts w:asciiTheme="majorEastAsia" w:eastAsiaTheme="majorEastAsia" w:hAnsiTheme="majorEastAsia" w:cs="宋体" w:hint="eastAsia"/>
          <w:sz w:val="28"/>
          <w:szCs w:val="28"/>
        </w:rPr>
        <w:t>预算</w:t>
      </w:r>
      <w:r>
        <w:rPr>
          <w:rFonts w:asciiTheme="majorEastAsia" w:eastAsiaTheme="majorEastAsia" w:hAnsiTheme="majorEastAsia" w:cs="宋体" w:hint="eastAsia"/>
          <w:sz w:val="28"/>
          <w:szCs w:val="28"/>
        </w:rPr>
        <w:t>0</w:t>
      </w:r>
      <w:r>
        <w:rPr>
          <w:rFonts w:asciiTheme="majorEastAsia" w:eastAsiaTheme="majorEastAsia" w:hAnsiTheme="majorEastAsia" w:cs="宋体" w:hint="eastAsia"/>
          <w:sz w:val="28"/>
          <w:szCs w:val="28"/>
        </w:rPr>
        <w:t>元，年终结算</w:t>
      </w:r>
      <w:r>
        <w:rPr>
          <w:rFonts w:asciiTheme="majorEastAsia" w:eastAsiaTheme="majorEastAsia" w:hAnsiTheme="majorEastAsia" w:cs="宋体" w:hint="eastAsia"/>
          <w:sz w:val="28"/>
          <w:szCs w:val="28"/>
        </w:rPr>
        <w:t>到位</w:t>
      </w:r>
      <w:r>
        <w:rPr>
          <w:rFonts w:asciiTheme="majorEastAsia" w:eastAsiaTheme="majorEastAsia" w:hAnsiTheme="majorEastAsia" w:cs="宋体" w:hint="eastAsia"/>
          <w:sz w:val="28"/>
          <w:szCs w:val="28"/>
        </w:rPr>
        <w:t>金额</w:t>
      </w:r>
      <w:r>
        <w:rPr>
          <w:rFonts w:asciiTheme="majorEastAsia" w:eastAsiaTheme="majorEastAsia" w:hAnsiTheme="majorEastAsia" w:cs="宋体" w:hint="eastAsia"/>
          <w:sz w:val="28"/>
          <w:szCs w:val="28"/>
        </w:rPr>
        <w:t>5000</w:t>
      </w:r>
      <w:r>
        <w:rPr>
          <w:rFonts w:asciiTheme="majorEastAsia" w:eastAsiaTheme="majorEastAsia" w:hAnsiTheme="majorEastAsia" w:cs="宋体" w:hint="eastAsia"/>
          <w:sz w:val="28"/>
          <w:szCs w:val="28"/>
        </w:rPr>
        <w:t>万元，实际执行金额</w:t>
      </w:r>
      <w:r>
        <w:rPr>
          <w:rFonts w:asciiTheme="majorEastAsia" w:eastAsiaTheme="majorEastAsia" w:hAnsiTheme="majorEastAsia" w:cs="宋体" w:hint="eastAsia"/>
          <w:sz w:val="28"/>
          <w:szCs w:val="28"/>
        </w:rPr>
        <w:t>68.25</w:t>
      </w:r>
      <w:r>
        <w:rPr>
          <w:rFonts w:asciiTheme="majorEastAsia" w:eastAsiaTheme="majorEastAsia" w:hAnsiTheme="majorEastAsia" w:cs="宋体" w:hint="eastAsia"/>
          <w:sz w:val="28"/>
          <w:szCs w:val="28"/>
        </w:rPr>
        <w:t>万元。</w:t>
      </w:r>
    </w:p>
    <w:p w:rsidR="003820E8" w:rsidRDefault="002C58C4">
      <w:pPr>
        <w:numPr>
          <w:ilvl w:val="0"/>
          <w:numId w:val="4"/>
        </w:numPr>
        <w:ind w:leftChars="200" w:left="420" w:firstLineChars="100" w:firstLine="280"/>
        <w:jc w:val="left"/>
        <w:rPr>
          <w:rFonts w:asciiTheme="majorEastAsia" w:eastAsiaTheme="majorEastAsia" w:hAnsiTheme="majorEastAsia" w:cs="仿宋"/>
          <w:sz w:val="28"/>
          <w:szCs w:val="28"/>
        </w:rPr>
      </w:pPr>
      <w:r>
        <w:rPr>
          <w:rFonts w:asciiTheme="majorEastAsia" w:eastAsiaTheme="majorEastAsia" w:hAnsiTheme="majorEastAsia" w:cs="仿宋" w:hint="eastAsia"/>
          <w:sz w:val="28"/>
          <w:szCs w:val="28"/>
        </w:rPr>
        <w:t>资金绩效目标</w:t>
      </w:r>
    </w:p>
    <w:p w:rsidR="003820E8" w:rsidRDefault="002C58C4">
      <w:pPr>
        <w:ind w:firstLineChars="300" w:firstLine="852"/>
        <w:rPr>
          <w:rFonts w:asciiTheme="majorEastAsia" w:eastAsiaTheme="majorEastAsia" w:hAnsiTheme="majorEastAsia" w:cs="仿宋"/>
          <w:b/>
          <w:bCs/>
          <w:sz w:val="28"/>
          <w:szCs w:val="28"/>
        </w:rPr>
      </w:pPr>
      <w:r>
        <w:rPr>
          <w:rFonts w:asciiTheme="majorEastAsia" w:eastAsiaTheme="majorEastAsia" w:hAnsiTheme="majorEastAsia" w:cs="仿宋" w:hint="eastAsia"/>
          <w:spacing w:val="2"/>
          <w:sz w:val="28"/>
          <w:szCs w:val="28"/>
        </w:rPr>
        <w:lastRenderedPageBreak/>
        <w:t>202</w:t>
      </w:r>
      <w:r>
        <w:rPr>
          <w:rFonts w:asciiTheme="majorEastAsia" w:eastAsiaTheme="majorEastAsia" w:hAnsiTheme="majorEastAsia" w:cs="仿宋" w:hint="eastAsia"/>
          <w:spacing w:val="2"/>
          <w:sz w:val="28"/>
          <w:szCs w:val="28"/>
        </w:rPr>
        <w:t>4</w:t>
      </w:r>
      <w:r>
        <w:rPr>
          <w:rFonts w:asciiTheme="majorEastAsia" w:eastAsiaTheme="majorEastAsia" w:hAnsiTheme="majorEastAsia" w:cs="仿宋" w:hint="eastAsia"/>
          <w:spacing w:val="2"/>
          <w:sz w:val="28"/>
          <w:szCs w:val="28"/>
        </w:rPr>
        <w:t>年度</w:t>
      </w:r>
      <w:r>
        <w:rPr>
          <w:rFonts w:asciiTheme="majorEastAsia" w:eastAsiaTheme="majorEastAsia" w:hAnsiTheme="majorEastAsia" w:cs="仿宋" w:hint="eastAsia"/>
          <w:spacing w:val="2"/>
          <w:sz w:val="28"/>
          <w:szCs w:val="28"/>
        </w:rPr>
        <w:t>完成汽车北站客运综合枢纽及附属配套（出租车服务中心）建设项目初步设计、岩土勘察、测绘等前期工作</w:t>
      </w:r>
    </w:p>
    <w:p w:rsidR="003820E8" w:rsidRDefault="002C58C4">
      <w:pPr>
        <w:ind w:left="420"/>
        <w:jc w:val="left"/>
        <w:rPr>
          <w:rFonts w:asciiTheme="majorEastAsia" w:eastAsiaTheme="majorEastAsia" w:hAnsiTheme="majorEastAsia" w:cs="仿宋"/>
          <w:b/>
          <w:bCs/>
          <w:sz w:val="28"/>
          <w:szCs w:val="28"/>
        </w:rPr>
      </w:pPr>
      <w:r>
        <w:rPr>
          <w:rFonts w:asciiTheme="majorEastAsia" w:eastAsiaTheme="majorEastAsia" w:hAnsiTheme="majorEastAsia" w:cs="仿宋" w:hint="eastAsia"/>
          <w:b/>
          <w:bCs/>
          <w:sz w:val="28"/>
          <w:szCs w:val="28"/>
        </w:rPr>
        <w:t>三、项目资金使用及管理情况</w:t>
      </w:r>
    </w:p>
    <w:p w:rsidR="003820E8" w:rsidRDefault="002C58C4">
      <w:pPr>
        <w:spacing w:line="560" w:lineRule="exact"/>
        <w:ind w:firstLineChars="100" w:firstLine="280"/>
        <w:rPr>
          <w:rFonts w:asciiTheme="majorEastAsia" w:eastAsiaTheme="majorEastAsia" w:hAnsiTheme="majorEastAsia" w:cs="仿宋"/>
          <w:sz w:val="28"/>
          <w:szCs w:val="28"/>
        </w:rPr>
      </w:pPr>
      <w:r>
        <w:rPr>
          <w:rFonts w:asciiTheme="majorEastAsia" w:eastAsiaTheme="majorEastAsia" w:hAnsiTheme="majorEastAsia" w:cs="仿宋" w:hint="eastAsia"/>
          <w:sz w:val="28"/>
          <w:szCs w:val="28"/>
        </w:rPr>
        <w:t>专</w:t>
      </w:r>
      <w:r>
        <w:rPr>
          <w:rFonts w:ascii="宋体" w:hAnsi="宋体" w:cs="仿宋" w:hint="eastAsia"/>
          <w:sz w:val="28"/>
          <w:szCs w:val="28"/>
        </w:rPr>
        <w:t>我局始终把资金管理作为</w:t>
      </w:r>
      <w:r>
        <w:rPr>
          <w:rFonts w:ascii="宋体" w:hAnsi="宋体" w:cs="仿宋" w:hint="eastAsia"/>
          <w:sz w:val="28"/>
          <w:szCs w:val="28"/>
        </w:rPr>
        <w:t>项目</w:t>
      </w:r>
      <w:r>
        <w:rPr>
          <w:rFonts w:ascii="宋体" w:hAnsi="宋体" w:cs="仿宋" w:hint="eastAsia"/>
          <w:sz w:val="28"/>
          <w:szCs w:val="28"/>
        </w:rPr>
        <w:t>建设的基础工作来抓，做到了专人管理、专款专用。一是认真审核各种报账凭证的真实性、合法性、有效性和完整性，对不符合要求和超出规定使用范围的开支，不予报账，按照“先建、后验、再报账付款”的拨款程序，严把资金拨付关，保证资金专款专用。二是实行了会计核算电算化。实行专人管理，专人储存，工作效率和水平得到了进一步的提高。三是严格资金监管。项目在招标前进行单价预算评审，</w:t>
      </w:r>
      <w:r>
        <w:rPr>
          <w:rFonts w:ascii="宋体" w:hAnsi="宋体" w:cs="仿宋" w:hint="eastAsia"/>
          <w:sz w:val="28"/>
          <w:szCs w:val="28"/>
        </w:rPr>
        <w:t>在项目工程施工过程中，管理人员经常深入施工现场，了解工程进度，及时办理资金拨付手续。</w:t>
      </w:r>
    </w:p>
    <w:p w:rsidR="003820E8" w:rsidRDefault="002C58C4">
      <w:pPr>
        <w:widowControl/>
        <w:spacing w:line="560" w:lineRule="exact"/>
        <w:ind w:firstLineChars="200" w:firstLine="562"/>
        <w:jc w:val="left"/>
        <w:rPr>
          <w:rFonts w:asciiTheme="majorEastAsia" w:eastAsiaTheme="majorEastAsia" w:hAnsiTheme="majorEastAsia" w:cs="仿宋"/>
          <w:b/>
          <w:bCs/>
          <w:sz w:val="28"/>
          <w:szCs w:val="28"/>
        </w:rPr>
      </w:pPr>
      <w:r>
        <w:rPr>
          <w:rFonts w:asciiTheme="majorEastAsia" w:eastAsiaTheme="majorEastAsia" w:hAnsiTheme="majorEastAsia" w:cs="仿宋" w:hint="eastAsia"/>
          <w:b/>
          <w:bCs/>
          <w:sz w:val="28"/>
          <w:szCs w:val="28"/>
        </w:rPr>
        <w:t>四、预算支出绩效情况</w:t>
      </w:r>
    </w:p>
    <w:p w:rsidR="003820E8" w:rsidRDefault="002C58C4">
      <w:pPr>
        <w:widowControl/>
        <w:spacing w:line="560" w:lineRule="exact"/>
        <w:ind w:firstLineChars="200" w:firstLine="560"/>
        <w:rPr>
          <w:rFonts w:asciiTheme="majorEastAsia" w:eastAsiaTheme="majorEastAsia" w:hAnsiTheme="majorEastAsia" w:cs="仿宋_GB2312"/>
          <w:color w:val="000000"/>
          <w:kern w:val="0"/>
          <w:sz w:val="28"/>
          <w:szCs w:val="28"/>
        </w:rPr>
      </w:pPr>
      <w:r>
        <w:rPr>
          <w:rFonts w:asciiTheme="majorEastAsia" w:eastAsiaTheme="majorEastAsia" w:hAnsiTheme="majorEastAsia" w:cs="仿宋" w:hint="eastAsia"/>
          <w:sz w:val="28"/>
          <w:szCs w:val="28"/>
        </w:rPr>
        <w:t>202</w:t>
      </w:r>
      <w:r>
        <w:rPr>
          <w:rFonts w:asciiTheme="majorEastAsia" w:eastAsiaTheme="majorEastAsia" w:hAnsiTheme="majorEastAsia" w:cs="仿宋" w:hint="eastAsia"/>
          <w:sz w:val="28"/>
          <w:szCs w:val="28"/>
        </w:rPr>
        <w:t>4</w:t>
      </w:r>
      <w:r>
        <w:rPr>
          <w:rFonts w:asciiTheme="majorEastAsia" w:eastAsiaTheme="majorEastAsia" w:hAnsiTheme="majorEastAsia" w:cs="仿宋" w:hint="eastAsia"/>
          <w:sz w:val="28"/>
          <w:szCs w:val="28"/>
        </w:rPr>
        <w:t>年</w:t>
      </w:r>
      <w:r>
        <w:rPr>
          <w:rFonts w:asciiTheme="majorEastAsia" w:eastAsiaTheme="majorEastAsia" w:hAnsiTheme="majorEastAsia" w:cs="仿宋" w:hint="eastAsia"/>
          <w:spacing w:val="2"/>
          <w:sz w:val="28"/>
          <w:szCs w:val="28"/>
        </w:rPr>
        <w:t>汽车北站客运综合枢纽及附属配套（出租车服务中心）建设项目资金</w:t>
      </w:r>
      <w:r>
        <w:rPr>
          <w:rFonts w:asciiTheme="majorEastAsia" w:eastAsiaTheme="majorEastAsia" w:hAnsiTheme="majorEastAsia" w:cs="仿宋" w:hint="eastAsia"/>
          <w:spacing w:val="2"/>
          <w:sz w:val="28"/>
          <w:szCs w:val="28"/>
        </w:rPr>
        <w:t>已支出</w:t>
      </w:r>
      <w:r>
        <w:rPr>
          <w:rFonts w:asciiTheme="majorEastAsia" w:eastAsiaTheme="majorEastAsia" w:hAnsiTheme="majorEastAsia" w:cs="仿宋" w:hint="eastAsia"/>
          <w:spacing w:val="2"/>
          <w:sz w:val="28"/>
          <w:szCs w:val="28"/>
        </w:rPr>
        <w:t>68.25</w:t>
      </w:r>
      <w:r>
        <w:rPr>
          <w:rFonts w:asciiTheme="majorEastAsia" w:eastAsiaTheme="majorEastAsia" w:hAnsiTheme="majorEastAsia" w:cs="仿宋" w:hint="eastAsia"/>
          <w:sz w:val="28"/>
          <w:szCs w:val="28"/>
        </w:rPr>
        <w:t>万元，</w:t>
      </w:r>
      <w:r>
        <w:rPr>
          <w:rFonts w:asciiTheme="majorEastAsia" w:eastAsiaTheme="majorEastAsia" w:hAnsiTheme="majorEastAsia" w:cs="仿宋" w:hint="eastAsia"/>
          <w:sz w:val="28"/>
          <w:szCs w:val="28"/>
        </w:rPr>
        <w:t>已</w:t>
      </w:r>
      <w:r>
        <w:rPr>
          <w:rFonts w:asciiTheme="majorEastAsia" w:eastAsiaTheme="majorEastAsia" w:hAnsiTheme="majorEastAsia" w:cs="仿宋" w:hint="eastAsia"/>
          <w:sz w:val="28"/>
          <w:szCs w:val="28"/>
        </w:rPr>
        <w:t>完成</w:t>
      </w:r>
      <w:r>
        <w:rPr>
          <w:rFonts w:asciiTheme="majorEastAsia" w:eastAsiaTheme="majorEastAsia" w:hAnsiTheme="majorEastAsia" w:cs="仿宋" w:hint="eastAsia"/>
          <w:spacing w:val="2"/>
          <w:sz w:val="28"/>
          <w:szCs w:val="28"/>
        </w:rPr>
        <w:t>初步设计、岩土勘察、测绘等前期工作</w:t>
      </w:r>
      <w:r>
        <w:rPr>
          <w:rFonts w:asciiTheme="majorEastAsia" w:eastAsiaTheme="majorEastAsia" w:hAnsiTheme="majorEastAsia" w:cs="仿宋_GB2312" w:hint="eastAsia"/>
          <w:color w:val="000000"/>
          <w:kern w:val="0"/>
          <w:sz w:val="28"/>
          <w:szCs w:val="28"/>
        </w:rPr>
        <w:t>。</w:t>
      </w:r>
    </w:p>
    <w:p w:rsidR="003820E8" w:rsidRDefault="002C58C4">
      <w:pPr>
        <w:spacing w:line="560" w:lineRule="exact"/>
        <w:ind w:firstLineChars="200" w:firstLine="562"/>
        <w:rPr>
          <w:rFonts w:asciiTheme="majorEastAsia" w:eastAsiaTheme="majorEastAsia" w:hAnsiTheme="majorEastAsia" w:cs="仿宋"/>
          <w:b/>
          <w:bCs/>
          <w:sz w:val="28"/>
          <w:szCs w:val="28"/>
        </w:rPr>
      </w:pPr>
      <w:r>
        <w:rPr>
          <w:rFonts w:asciiTheme="majorEastAsia" w:eastAsiaTheme="majorEastAsia" w:hAnsiTheme="majorEastAsia" w:cs="仿宋" w:hint="eastAsia"/>
          <w:b/>
          <w:bCs/>
          <w:sz w:val="28"/>
          <w:szCs w:val="28"/>
        </w:rPr>
        <w:t>五、主要经验及做法、存在的问题及原因分析</w:t>
      </w:r>
    </w:p>
    <w:p w:rsidR="003820E8" w:rsidRDefault="002C58C4">
      <w:pPr>
        <w:widowControl/>
        <w:spacing w:line="560" w:lineRule="exact"/>
        <w:ind w:firstLineChars="200" w:firstLine="560"/>
        <w:rPr>
          <w:rFonts w:asciiTheme="majorEastAsia" w:eastAsiaTheme="majorEastAsia" w:hAnsiTheme="majorEastAsia" w:cs="仿宋_GB2312"/>
          <w:color w:val="000000"/>
          <w:kern w:val="0"/>
          <w:sz w:val="28"/>
          <w:szCs w:val="28"/>
        </w:rPr>
      </w:pPr>
      <w:r>
        <w:rPr>
          <w:rFonts w:asciiTheme="majorEastAsia" w:eastAsiaTheme="majorEastAsia" w:hAnsiTheme="majorEastAsia" w:cs="仿宋" w:hint="eastAsia"/>
          <w:sz w:val="28"/>
          <w:szCs w:val="28"/>
        </w:rPr>
        <w:t>无</w:t>
      </w:r>
      <w:r>
        <w:rPr>
          <w:rFonts w:asciiTheme="majorEastAsia" w:eastAsiaTheme="majorEastAsia" w:hAnsiTheme="majorEastAsia" w:cs="仿宋_GB2312" w:hint="eastAsia"/>
          <w:color w:val="000000"/>
          <w:kern w:val="0"/>
          <w:sz w:val="28"/>
          <w:szCs w:val="28"/>
        </w:rPr>
        <w:t>。</w:t>
      </w:r>
    </w:p>
    <w:p w:rsidR="003820E8" w:rsidRDefault="002C58C4">
      <w:pPr>
        <w:rPr>
          <w:rFonts w:asciiTheme="majorEastAsia" w:eastAsiaTheme="majorEastAsia" w:hAnsiTheme="majorEastAsia" w:cs="仿宋"/>
          <w:b/>
          <w:bCs/>
          <w:sz w:val="28"/>
          <w:szCs w:val="28"/>
        </w:rPr>
      </w:pPr>
      <w:r>
        <w:rPr>
          <w:rFonts w:asciiTheme="majorEastAsia" w:eastAsiaTheme="majorEastAsia" w:hAnsiTheme="majorEastAsia" w:cs="仿宋" w:hint="eastAsia"/>
          <w:b/>
          <w:bCs/>
          <w:sz w:val="28"/>
          <w:szCs w:val="28"/>
        </w:rPr>
        <w:t xml:space="preserve">  </w:t>
      </w:r>
    </w:p>
    <w:p w:rsidR="003820E8" w:rsidRDefault="003820E8">
      <w:pPr>
        <w:rPr>
          <w:rFonts w:asciiTheme="majorEastAsia" w:eastAsiaTheme="majorEastAsia" w:hAnsiTheme="majorEastAsia" w:cs="仿宋"/>
          <w:b/>
          <w:bCs/>
          <w:sz w:val="28"/>
          <w:szCs w:val="28"/>
        </w:rPr>
      </w:pPr>
      <w:bookmarkStart w:id="0" w:name="_GoBack"/>
      <w:bookmarkEnd w:id="0"/>
    </w:p>
    <w:p w:rsidR="003820E8" w:rsidRDefault="002C58C4">
      <w:pPr>
        <w:rPr>
          <w:rFonts w:asciiTheme="majorEastAsia" w:eastAsiaTheme="majorEastAsia" w:hAnsiTheme="majorEastAsia" w:cs="仿宋"/>
          <w:sz w:val="28"/>
          <w:szCs w:val="28"/>
        </w:rPr>
      </w:pPr>
      <w:r>
        <w:rPr>
          <w:rFonts w:asciiTheme="majorEastAsia" w:eastAsiaTheme="majorEastAsia" w:hAnsiTheme="majorEastAsia" w:cs="仿宋" w:hint="eastAsia"/>
          <w:b/>
          <w:bCs/>
          <w:sz w:val="28"/>
          <w:szCs w:val="28"/>
        </w:rPr>
        <w:t xml:space="preserve">                        </w:t>
      </w:r>
      <w:r>
        <w:rPr>
          <w:rFonts w:asciiTheme="majorEastAsia" w:eastAsiaTheme="majorEastAsia" w:hAnsiTheme="majorEastAsia" w:cs="仿宋" w:hint="eastAsia"/>
          <w:sz w:val="28"/>
          <w:szCs w:val="28"/>
        </w:rPr>
        <w:t xml:space="preserve"> </w:t>
      </w:r>
      <w:r>
        <w:rPr>
          <w:rFonts w:asciiTheme="majorEastAsia" w:eastAsiaTheme="majorEastAsia" w:hAnsiTheme="majorEastAsia" w:cs="仿宋" w:hint="eastAsia"/>
          <w:sz w:val="28"/>
          <w:szCs w:val="28"/>
        </w:rPr>
        <w:t>江华瑶族自治县交通运输局</w:t>
      </w:r>
    </w:p>
    <w:p w:rsidR="003820E8" w:rsidRDefault="002C58C4">
      <w:pPr>
        <w:ind w:firstLineChars="1500" w:firstLine="4200"/>
        <w:rPr>
          <w:rFonts w:asciiTheme="majorEastAsia" w:eastAsiaTheme="majorEastAsia" w:hAnsiTheme="majorEastAsia" w:cs="仿宋"/>
          <w:sz w:val="28"/>
          <w:szCs w:val="28"/>
        </w:rPr>
      </w:pPr>
      <w:r>
        <w:rPr>
          <w:rFonts w:asciiTheme="majorEastAsia" w:eastAsiaTheme="majorEastAsia" w:hAnsiTheme="majorEastAsia" w:cs="仿宋" w:hint="eastAsia"/>
          <w:sz w:val="28"/>
          <w:szCs w:val="28"/>
        </w:rPr>
        <w:t>2025</w:t>
      </w:r>
      <w:r>
        <w:rPr>
          <w:rFonts w:asciiTheme="majorEastAsia" w:eastAsiaTheme="majorEastAsia" w:hAnsiTheme="majorEastAsia" w:cs="仿宋" w:hint="eastAsia"/>
          <w:sz w:val="28"/>
          <w:szCs w:val="28"/>
        </w:rPr>
        <w:t>年</w:t>
      </w:r>
      <w:r>
        <w:rPr>
          <w:rFonts w:asciiTheme="majorEastAsia" w:eastAsiaTheme="majorEastAsia" w:hAnsiTheme="majorEastAsia" w:cs="仿宋" w:hint="eastAsia"/>
          <w:sz w:val="28"/>
          <w:szCs w:val="28"/>
        </w:rPr>
        <w:t>5</w:t>
      </w:r>
      <w:r>
        <w:rPr>
          <w:rFonts w:asciiTheme="majorEastAsia" w:eastAsiaTheme="majorEastAsia" w:hAnsiTheme="majorEastAsia" w:cs="仿宋" w:hint="eastAsia"/>
          <w:sz w:val="28"/>
          <w:szCs w:val="28"/>
        </w:rPr>
        <w:t>月</w:t>
      </w:r>
      <w:r>
        <w:rPr>
          <w:rFonts w:asciiTheme="majorEastAsia" w:eastAsiaTheme="majorEastAsia" w:hAnsiTheme="majorEastAsia" w:cs="仿宋" w:hint="eastAsia"/>
          <w:sz w:val="28"/>
          <w:szCs w:val="28"/>
        </w:rPr>
        <w:t>15</w:t>
      </w:r>
      <w:r>
        <w:rPr>
          <w:rFonts w:asciiTheme="majorEastAsia" w:eastAsiaTheme="majorEastAsia" w:hAnsiTheme="majorEastAsia" w:cs="仿宋" w:hint="eastAsia"/>
          <w:sz w:val="28"/>
          <w:szCs w:val="28"/>
        </w:rPr>
        <w:t>日</w:t>
      </w:r>
      <w:r>
        <w:rPr>
          <w:rFonts w:asciiTheme="majorEastAsia" w:eastAsiaTheme="majorEastAsia" w:hAnsiTheme="majorEastAsia" w:cs="仿宋" w:hint="eastAsia"/>
          <w:sz w:val="28"/>
          <w:szCs w:val="28"/>
        </w:rPr>
        <w:t xml:space="preserve"> </w:t>
      </w:r>
    </w:p>
    <w:p w:rsidR="003820E8" w:rsidRDefault="003820E8">
      <w:pPr>
        <w:rPr>
          <w:rFonts w:asciiTheme="majorEastAsia" w:eastAsiaTheme="majorEastAsia" w:hAnsiTheme="majorEastAsia" w:cs="仿宋"/>
          <w:b/>
          <w:bCs/>
          <w:sz w:val="28"/>
          <w:szCs w:val="28"/>
        </w:rPr>
      </w:pPr>
    </w:p>
    <w:sectPr w:rsidR="003820E8" w:rsidSect="003820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D7BDBFE"/>
    <w:multiLevelType w:val="singleLevel"/>
    <w:tmpl w:val="ED7BDBFE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BC4C93F"/>
    <w:multiLevelType w:val="singleLevel"/>
    <w:tmpl w:val="FBC4C93F"/>
    <w:lvl w:ilvl="0">
      <w:start w:val="1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abstractNum w:abstractNumId="2">
    <w:nsid w:val="080728EE"/>
    <w:multiLevelType w:val="multilevel"/>
    <w:tmpl w:val="080728EE"/>
    <w:lvl w:ilvl="0">
      <w:start w:val="2"/>
      <w:numFmt w:val="japaneseCounting"/>
      <w:lvlText w:val="（%1）"/>
      <w:lvlJc w:val="left"/>
      <w:pPr>
        <w:ind w:left="1495" w:hanging="85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42BD8A8E"/>
    <w:multiLevelType w:val="singleLevel"/>
    <w:tmpl w:val="42BD8A8E"/>
    <w:lvl w:ilvl="0">
      <w:start w:val="1"/>
      <w:numFmt w:val="chineseCounting"/>
      <w:suff w:val="nothing"/>
      <w:lvlText w:val="%1、"/>
      <w:lvlJc w:val="left"/>
      <w:pPr>
        <w:ind w:left="-223"/>
      </w:pPr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ViOGYzY2U4NTVhOTIzODBiM2UxMTBlZjc2MmY2ZTgifQ=="/>
  </w:docVars>
  <w:rsids>
    <w:rsidRoot w:val="00FB2A96"/>
    <w:rsid w:val="002C58C4"/>
    <w:rsid w:val="003820E8"/>
    <w:rsid w:val="00DE48F4"/>
    <w:rsid w:val="00FB2A96"/>
    <w:rsid w:val="00FD2468"/>
    <w:rsid w:val="05DF57A2"/>
    <w:rsid w:val="07991222"/>
    <w:rsid w:val="189D448F"/>
    <w:rsid w:val="32D85AAD"/>
    <w:rsid w:val="3C9D648C"/>
    <w:rsid w:val="44020288"/>
    <w:rsid w:val="443641AF"/>
    <w:rsid w:val="45B65304"/>
    <w:rsid w:val="4D9610BE"/>
    <w:rsid w:val="622C7993"/>
    <w:rsid w:val="64A265F8"/>
    <w:rsid w:val="69C766AA"/>
    <w:rsid w:val="713824A5"/>
    <w:rsid w:val="7A245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20E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3820E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unhideWhenUsed/>
    <w:qFormat/>
    <w:rsid w:val="003820E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834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2022-05-20T00:08:00Z</cp:lastPrinted>
  <dcterms:created xsi:type="dcterms:W3CDTF">2022-05-19T02:51:00Z</dcterms:created>
  <dcterms:modified xsi:type="dcterms:W3CDTF">2025-05-26T09:16:00Z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867148CB21474893BA79C91682D42984</vt:lpwstr>
  </property>
  <property fmtid="{D5CDD505-2E9C-101B-9397-08002B2CF9AE}" pid="4" name="KSOTemplateDocerSaveRecord">
    <vt:lpwstr>eyJoZGlkIjoiNTdmMGMxNzJkYjRiOGJmZTZkYTQ5MjY3NTg5NGRiNjciLCJ1c2VySWQiOiI2MDQ2MzQwMzYifQ==</vt:lpwstr>
  </property>
</Properties>
</file>