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87F" w:rsidRDefault="00D13977">
      <w:pPr>
        <w:spacing w:line="560" w:lineRule="exact"/>
        <w:jc w:val="center"/>
        <w:rPr>
          <w:rFonts w:ascii="宋体" w:hAnsi="宋体" w:cs="宋体"/>
          <w:b/>
          <w:bCs/>
          <w:color w:val="000000"/>
          <w:sz w:val="36"/>
          <w:szCs w:val="36"/>
        </w:rPr>
      </w:pPr>
      <w:r>
        <w:rPr>
          <w:rFonts w:ascii="宋体" w:hAnsi="宋体" w:cs="宋体" w:hint="eastAsia"/>
          <w:b/>
          <w:bCs/>
          <w:color w:val="000000"/>
          <w:sz w:val="36"/>
          <w:szCs w:val="36"/>
        </w:rPr>
        <w:t>202</w:t>
      </w:r>
      <w:r>
        <w:rPr>
          <w:rFonts w:ascii="宋体" w:hAnsi="宋体" w:cs="宋体" w:hint="eastAsia"/>
          <w:b/>
          <w:bCs/>
          <w:color w:val="000000"/>
          <w:sz w:val="36"/>
          <w:szCs w:val="36"/>
        </w:rPr>
        <w:t>4</w:t>
      </w:r>
      <w:r>
        <w:rPr>
          <w:rFonts w:ascii="宋体" w:hAnsi="宋体" w:cs="宋体" w:hint="eastAsia"/>
          <w:b/>
          <w:bCs/>
          <w:color w:val="000000"/>
          <w:sz w:val="36"/>
          <w:szCs w:val="36"/>
        </w:rPr>
        <w:t>年度</w:t>
      </w:r>
      <w:r>
        <w:rPr>
          <w:rFonts w:ascii="宋体" w:hAnsi="宋体" w:cs="宋体" w:hint="eastAsia"/>
          <w:b/>
          <w:bCs/>
          <w:color w:val="000000" w:themeColor="text1"/>
          <w:kern w:val="0"/>
          <w:sz w:val="36"/>
          <w:szCs w:val="36"/>
          <w:lang/>
        </w:rPr>
        <w:t>农村客运补贴及城市交通发展奖励补助专项资金</w:t>
      </w:r>
      <w:r>
        <w:rPr>
          <w:rFonts w:ascii="宋体" w:hAnsi="宋体" w:cs="宋体" w:hint="eastAsia"/>
          <w:b/>
          <w:bCs/>
          <w:color w:val="000000"/>
          <w:sz w:val="36"/>
          <w:szCs w:val="36"/>
        </w:rPr>
        <w:t>自评报告</w:t>
      </w:r>
    </w:p>
    <w:p w:rsidR="0009287F" w:rsidRDefault="0009287F">
      <w:pPr>
        <w:spacing w:line="560" w:lineRule="exact"/>
        <w:jc w:val="center"/>
        <w:rPr>
          <w:rFonts w:eastAsia="方正小标宋_GBK"/>
          <w:color w:val="000000"/>
          <w:sz w:val="44"/>
          <w:szCs w:val="44"/>
        </w:rPr>
      </w:pPr>
    </w:p>
    <w:p w:rsidR="0009287F" w:rsidRDefault="00D13977">
      <w:pPr>
        <w:widowControl/>
        <w:jc w:val="left"/>
        <w:rPr>
          <w:rFonts w:ascii="仿宋" w:eastAsia="仿宋" w:hAnsi="仿宋" w:cs="仿宋"/>
          <w:sz w:val="32"/>
          <w:szCs w:val="32"/>
        </w:rPr>
      </w:pPr>
      <w:r>
        <w:rPr>
          <w:rFonts w:ascii="黑体" w:eastAsia="黑体" w:hAnsi="宋体" w:cs="黑体" w:hint="eastAsia"/>
          <w:color w:val="000000"/>
          <w:kern w:val="0"/>
          <w:sz w:val="31"/>
          <w:szCs w:val="31"/>
          <w:lang/>
        </w:rPr>
        <w:t>一</w:t>
      </w:r>
      <w:r>
        <w:rPr>
          <w:rFonts w:ascii="仿宋" w:eastAsia="仿宋" w:hAnsi="仿宋" w:cs="仿宋" w:hint="eastAsia"/>
          <w:color w:val="000000"/>
          <w:kern w:val="0"/>
          <w:sz w:val="32"/>
          <w:szCs w:val="32"/>
          <w:lang/>
        </w:rPr>
        <w:t>、预算支出概况</w:t>
      </w:r>
      <w:r>
        <w:rPr>
          <w:rFonts w:ascii="仿宋" w:eastAsia="仿宋" w:hAnsi="仿宋" w:cs="仿宋" w:hint="eastAsia"/>
          <w:color w:val="000000"/>
          <w:kern w:val="0"/>
          <w:sz w:val="32"/>
          <w:szCs w:val="32"/>
          <w:lang/>
        </w:rPr>
        <w:t xml:space="preserve"> </w:t>
      </w:r>
    </w:p>
    <w:p w:rsidR="0009287F" w:rsidRDefault="00D13977">
      <w:pPr>
        <w:widowControl/>
        <w:ind w:firstLineChars="200" w:firstLine="643"/>
        <w:jc w:val="left"/>
        <w:rPr>
          <w:rFonts w:ascii="仿宋" w:eastAsia="仿宋" w:hAnsi="仿宋" w:cs="仿宋"/>
          <w:b/>
          <w:bCs/>
          <w:color w:val="000000"/>
          <w:kern w:val="0"/>
          <w:sz w:val="32"/>
          <w:szCs w:val="32"/>
          <w:lang/>
        </w:rPr>
      </w:pPr>
      <w:r>
        <w:rPr>
          <w:rFonts w:ascii="仿宋" w:eastAsia="仿宋" w:hAnsi="仿宋" w:cs="仿宋" w:hint="eastAsia"/>
          <w:b/>
          <w:bCs/>
          <w:color w:val="000000"/>
          <w:kern w:val="0"/>
          <w:sz w:val="32"/>
          <w:szCs w:val="32"/>
          <w:lang/>
        </w:rPr>
        <w:t>（一）项目实施单位基本情况。</w:t>
      </w:r>
    </w:p>
    <w:p w:rsidR="0009287F" w:rsidRDefault="00D13977">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2024</w:t>
      </w:r>
      <w:r>
        <w:rPr>
          <w:rFonts w:ascii="仿宋" w:eastAsia="仿宋" w:hAnsi="仿宋" w:cs="仿宋" w:hint="eastAsia"/>
          <w:color w:val="000000" w:themeColor="text1"/>
          <w:sz w:val="32"/>
          <w:szCs w:val="32"/>
        </w:rPr>
        <w:t>年</w:t>
      </w:r>
      <w:r>
        <w:rPr>
          <w:rFonts w:ascii="仿宋" w:eastAsia="仿宋" w:hAnsi="仿宋" w:cs="仿宋" w:hint="eastAsia"/>
          <w:color w:val="000000" w:themeColor="text1"/>
          <w:kern w:val="0"/>
          <w:sz w:val="32"/>
          <w:szCs w:val="32"/>
          <w:lang/>
        </w:rPr>
        <w:t>农村客运补贴及城市交通发展奖励补助专项资金</w:t>
      </w:r>
      <w:r>
        <w:rPr>
          <w:rFonts w:ascii="仿宋" w:eastAsia="仿宋" w:hAnsi="仿宋" w:cs="仿宋" w:hint="eastAsia"/>
          <w:color w:val="000000" w:themeColor="text1"/>
          <w:sz w:val="32"/>
          <w:szCs w:val="32"/>
        </w:rPr>
        <w:t>主要实施单位</w:t>
      </w:r>
      <w:r>
        <w:rPr>
          <w:rFonts w:ascii="仿宋" w:eastAsia="仿宋" w:hAnsi="仿宋" w:cs="仿宋" w:hint="eastAsia"/>
          <w:color w:val="000000" w:themeColor="text1"/>
          <w:sz w:val="32"/>
          <w:szCs w:val="32"/>
        </w:rPr>
        <w:t>3</w:t>
      </w:r>
      <w:r>
        <w:rPr>
          <w:rFonts w:ascii="仿宋" w:eastAsia="仿宋" w:hAnsi="仿宋" w:cs="仿宋" w:hint="eastAsia"/>
          <w:color w:val="000000" w:themeColor="text1"/>
          <w:sz w:val="32"/>
          <w:szCs w:val="32"/>
        </w:rPr>
        <w:t>个，分别为：</w:t>
      </w:r>
    </w:p>
    <w:p w:rsidR="0009287F" w:rsidRDefault="00D13977">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w:t>
      </w:r>
      <w:r>
        <w:rPr>
          <w:rFonts w:ascii="仿宋" w:eastAsia="仿宋" w:hAnsi="仿宋" w:cs="仿宋" w:hint="eastAsia"/>
          <w:color w:val="000000" w:themeColor="text1"/>
          <w:sz w:val="32"/>
          <w:szCs w:val="32"/>
        </w:rPr>
        <w:t>江华瑶族自治县交通运输局主要负责对县域的农村公路建设及养护、安防的实施及城市交通补贴的审核、申报等工作。</w:t>
      </w:r>
    </w:p>
    <w:p w:rsidR="0009287F" w:rsidRDefault="00D13977">
      <w:pPr>
        <w:spacing w:line="600" w:lineRule="exact"/>
        <w:ind w:firstLine="435"/>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w:t>
      </w:r>
      <w:r>
        <w:rPr>
          <w:rFonts w:ascii="仿宋" w:eastAsia="仿宋" w:hAnsi="仿宋" w:cs="仿宋" w:hint="eastAsia"/>
          <w:color w:val="000000" w:themeColor="text1"/>
          <w:sz w:val="32"/>
          <w:szCs w:val="32"/>
        </w:rPr>
        <w:t>江华瑶族自治县道路运输服务中心为江华瑶族自治县交通运输局管辖的副科级事业单位，主要负责</w:t>
      </w:r>
      <w:r>
        <w:rPr>
          <w:rFonts w:ascii="仿宋" w:eastAsia="仿宋" w:hAnsi="仿宋" w:cs="仿宋" w:hint="eastAsia"/>
          <w:sz w:val="32"/>
          <w:szCs w:val="32"/>
        </w:rPr>
        <w:t>道路运输工作方针政策和部署要求</w:t>
      </w:r>
      <w:r>
        <w:rPr>
          <w:rFonts w:ascii="仿宋" w:eastAsia="仿宋" w:hAnsi="仿宋" w:cs="仿宋" w:hint="eastAsia"/>
          <w:sz w:val="32"/>
          <w:szCs w:val="32"/>
        </w:rPr>
        <w:t>、</w:t>
      </w:r>
      <w:r>
        <w:rPr>
          <w:rFonts w:ascii="仿宋" w:eastAsia="仿宋" w:hAnsi="仿宋" w:cs="仿宋" w:hint="eastAsia"/>
          <w:sz w:val="32"/>
          <w:szCs w:val="32"/>
        </w:rPr>
        <w:t>协助全县道路运输行业的燃油补贴审核、申报</w:t>
      </w:r>
      <w:r>
        <w:rPr>
          <w:rFonts w:ascii="仿宋" w:eastAsia="仿宋" w:hAnsi="仿宋" w:cs="仿宋" w:hint="eastAsia"/>
          <w:sz w:val="32"/>
          <w:szCs w:val="32"/>
        </w:rPr>
        <w:t>等</w:t>
      </w:r>
      <w:r>
        <w:rPr>
          <w:rFonts w:ascii="仿宋" w:eastAsia="仿宋" w:hAnsi="仿宋" w:cs="仿宋" w:hint="eastAsia"/>
          <w:sz w:val="32"/>
          <w:szCs w:val="32"/>
        </w:rPr>
        <w:t>工作。</w:t>
      </w:r>
    </w:p>
    <w:p w:rsidR="0009287F" w:rsidRDefault="00D13977">
      <w:pPr>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w:t>
      </w:r>
      <w:r>
        <w:rPr>
          <w:rFonts w:ascii="仿宋" w:eastAsia="仿宋" w:hAnsi="仿宋" w:cs="仿宋" w:hint="eastAsia"/>
          <w:color w:val="000000" w:themeColor="text1"/>
          <w:sz w:val="32"/>
          <w:szCs w:val="32"/>
        </w:rPr>
        <w:t>江华瑶族自治县水运事务中心为江华瑶族自治县交通运输局管辖的副科级事业单位，主要负责县域内水上客运安全监管、协助全县水上客运行业燃油补贴审核、申报等工作。</w:t>
      </w:r>
    </w:p>
    <w:p w:rsidR="0009287F" w:rsidRDefault="00D13977">
      <w:pPr>
        <w:spacing w:line="560" w:lineRule="exact"/>
        <w:ind w:firstLine="640"/>
        <w:rPr>
          <w:rFonts w:ascii="仿宋" w:eastAsia="仿宋" w:hAnsi="仿宋" w:cs="仿宋"/>
          <w:b/>
          <w:bCs/>
          <w:sz w:val="32"/>
          <w:szCs w:val="32"/>
        </w:rPr>
      </w:pPr>
      <w:r>
        <w:rPr>
          <w:rFonts w:ascii="仿宋" w:eastAsia="仿宋" w:hAnsi="仿宋" w:cs="仿宋" w:hint="eastAsia"/>
          <w:b/>
          <w:bCs/>
          <w:color w:val="000000" w:themeColor="text1"/>
          <w:kern w:val="0"/>
          <w:sz w:val="32"/>
          <w:szCs w:val="32"/>
          <w:lang/>
        </w:rPr>
        <w:t>（</w:t>
      </w:r>
      <w:r>
        <w:rPr>
          <w:rFonts w:ascii="仿宋" w:eastAsia="仿宋" w:hAnsi="仿宋" w:cs="仿宋" w:hint="eastAsia"/>
          <w:b/>
          <w:bCs/>
          <w:sz w:val="32"/>
          <w:szCs w:val="32"/>
        </w:rPr>
        <w:t>二）资金预算情况</w:t>
      </w:r>
    </w:p>
    <w:p w:rsidR="0009287F" w:rsidRDefault="00D1397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202</w:t>
      </w:r>
      <w:r>
        <w:rPr>
          <w:rFonts w:ascii="仿宋" w:eastAsia="仿宋" w:hAnsi="仿宋" w:cs="仿宋" w:hint="eastAsia"/>
          <w:sz w:val="32"/>
          <w:szCs w:val="32"/>
        </w:rPr>
        <w:t>4</w:t>
      </w:r>
      <w:r>
        <w:rPr>
          <w:rFonts w:ascii="仿宋" w:eastAsia="仿宋" w:hAnsi="仿宋" w:cs="仿宋" w:hint="eastAsia"/>
          <w:sz w:val="32"/>
          <w:szCs w:val="32"/>
        </w:rPr>
        <w:t>年度，县财政</w:t>
      </w:r>
      <w:r>
        <w:rPr>
          <w:rFonts w:ascii="仿宋" w:eastAsia="仿宋" w:hAnsi="仿宋" w:cs="仿宋" w:hint="eastAsia"/>
          <w:sz w:val="32"/>
          <w:szCs w:val="32"/>
        </w:rPr>
        <w:t>局年初下达</w:t>
      </w:r>
      <w:r>
        <w:rPr>
          <w:rFonts w:ascii="仿宋" w:eastAsia="仿宋" w:hAnsi="仿宋" w:cs="仿宋" w:hint="eastAsia"/>
          <w:color w:val="000000" w:themeColor="text1"/>
          <w:kern w:val="0"/>
          <w:sz w:val="32"/>
          <w:szCs w:val="32"/>
          <w:lang/>
        </w:rPr>
        <w:t>农村客运补贴及城市交通发展奖励补助专项资金</w:t>
      </w:r>
      <w:r>
        <w:rPr>
          <w:rFonts w:ascii="仿宋" w:eastAsia="仿宋" w:hAnsi="仿宋" w:cs="仿宋" w:hint="eastAsia"/>
          <w:sz w:val="32"/>
          <w:szCs w:val="32"/>
        </w:rPr>
        <w:t>预算</w:t>
      </w:r>
      <w:r>
        <w:rPr>
          <w:rFonts w:ascii="仿宋" w:eastAsia="仿宋" w:hAnsi="仿宋" w:cs="仿宋" w:hint="eastAsia"/>
          <w:color w:val="000000" w:themeColor="text1"/>
          <w:kern w:val="0"/>
          <w:sz w:val="32"/>
          <w:szCs w:val="32"/>
          <w:lang/>
        </w:rPr>
        <w:t>300</w:t>
      </w:r>
      <w:r>
        <w:rPr>
          <w:rFonts w:ascii="仿宋" w:eastAsia="仿宋" w:hAnsi="仿宋" w:cs="仿宋" w:hint="eastAsia"/>
          <w:color w:val="000000" w:themeColor="text1"/>
          <w:kern w:val="0"/>
          <w:sz w:val="32"/>
          <w:szCs w:val="32"/>
          <w:lang/>
        </w:rPr>
        <w:t>万元</w:t>
      </w:r>
      <w:r>
        <w:rPr>
          <w:rFonts w:ascii="仿宋" w:eastAsia="仿宋" w:hAnsi="仿宋" w:cs="仿宋" w:hint="eastAsia"/>
          <w:sz w:val="32"/>
          <w:szCs w:val="32"/>
        </w:rPr>
        <w:t>，年终到位金额</w:t>
      </w:r>
      <w:r>
        <w:rPr>
          <w:rFonts w:ascii="仿宋" w:eastAsia="仿宋" w:hAnsi="仿宋" w:cs="仿宋" w:hint="eastAsia"/>
          <w:color w:val="000000" w:themeColor="text1"/>
          <w:kern w:val="0"/>
          <w:sz w:val="32"/>
          <w:szCs w:val="32"/>
          <w:lang/>
        </w:rPr>
        <w:t>277.37</w:t>
      </w:r>
      <w:r>
        <w:rPr>
          <w:rFonts w:ascii="仿宋" w:eastAsia="仿宋" w:hAnsi="仿宋" w:cs="仿宋" w:hint="eastAsia"/>
          <w:color w:val="000000" w:themeColor="text1"/>
          <w:kern w:val="0"/>
          <w:sz w:val="32"/>
          <w:szCs w:val="32"/>
          <w:lang/>
        </w:rPr>
        <w:t>万元</w:t>
      </w:r>
      <w:r>
        <w:rPr>
          <w:rFonts w:ascii="仿宋" w:eastAsia="仿宋" w:hAnsi="仿宋" w:cs="仿宋" w:hint="eastAsia"/>
          <w:sz w:val="32"/>
          <w:szCs w:val="32"/>
        </w:rPr>
        <w:t>，实际执行金额</w:t>
      </w:r>
      <w:r>
        <w:rPr>
          <w:rFonts w:ascii="仿宋" w:eastAsia="仿宋" w:hAnsi="仿宋" w:cs="仿宋" w:hint="eastAsia"/>
          <w:color w:val="000000" w:themeColor="text1"/>
          <w:kern w:val="0"/>
          <w:sz w:val="32"/>
          <w:szCs w:val="32"/>
          <w:lang/>
        </w:rPr>
        <w:t>277.37</w:t>
      </w:r>
      <w:r>
        <w:rPr>
          <w:rFonts w:ascii="仿宋" w:eastAsia="仿宋" w:hAnsi="仿宋" w:cs="仿宋" w:hint="eastAsia"/>
          <w:color w:val="000000" w:themeColor="text1"/>
          <w:kern w:val="0"/>
          <w:sz w:val="32"/>
          <w:szCs w:val="32"/>
          <w:lang/>
        </w:rPr>
        <w:t>万元</w:t>
      </w:r>
      <w:r>
        <w:rPr>
          <w:rFonts w:ascii="仿宋" w:eastAsia="仿宋" w:hAnsi="仿宋" w:cs="仿宋" w:hint="eastAsia"/>
          <w:sz w:val="32"/>
          <w:szCs w:val="32"/>
        </w:rPr>
        <w:t>。</w:t>
      </w:r>
    </w:p>
    <w:p w:rsidR="0009287F" w:rsidRDefault="0009287F">
      <w:pPr>
        <w:widowControl/>
        <w:jc w:val="left"/>
        <w:rPr>
          <w:rFonts w:ascii="仿宋" w:eastAsia="仿宋" w:hAnsi="仿宋" w:cs="仿宋"/>
          <w:b/>
          <w:bCs/>
          <w:color w:val="000000" w:themeColor="text1"/>
          <w:kern w:val="0"/>
          <w:sz w:val="32"/>
          <w:szCs w:val="32"/>
          <w:lang/>
        </w:rPr>
      </w:pPr>
    </w:p>
    <w:p w:rsidR="0009287F" w:rsidRDefault="00D13977">
      <w:pPr>
        <w:widowControl/>
        <w:ind w:firstLineChars="200" w:firstLine="640"/>
        <w:jc w:val="left"/>
        <w:rPr>
          <w:rFonts w:ascii="仿宋" w:eastAsia="仿宋" w:hAnsi="仿宋" w:cs="仿宋"/>
          <w:color w:val="000000" w:themeColor="text1"/>
          <w:kern w:val="0"/>
          <w:sz w:val="32"/>
          <w:szCs w:val="32"/>
          <w:lang/>
        </w:rPr>
      </w:pPr>
      <w:r>
        <w:rPr>
          <w:rFonts w:ascii="仿宋" w:eastAsia="仿宋" w:hAnsi="仿宋" w:cs="仿宋" w:hint="eastAsia"/>
          <w:color w:val="000000" w:themeColor="text1"/>
          <w:kern w:val="0"/>
          <w:sz w:val="32"/>
          <w:szCs w:val="32"/>
          <w:lang/>
        </w:rPr>
        <w:t>主要内容、涉及范围如下：</w:t>
      </w:r>
    </w:p>
    <w:p w:rsidR="0009287F" w:rsidRDefault="00D13977">
      <w:pPr>
        <w:widowControl/>
        <w:numPr>
          <w:ilvl w:val="0"/>
          <w:numId w:val="1"/>
        </w:numPr>
        <w:ind w:firstLineChars="200" w:firstLine="640"/>
        <w:jc w:val="left"/>
        <w:rPr>
          <w:rFonts w:ascii="仿宋" w:eastAsia="仿宋" w:hAnsi="仿宋" w:cs="仿宋"/>
          <w:color w:val="000000" w:themeColor="text1"/>
          <w:kern w:val="0"/>
          <w:sz w:val="32"/>
          <w:szCs w:val="32"/>
          <w:lang/>
        </w:rPr>
      </w:pPr>
      <w:r>
        <w:rPr>
          <w:rFonts w:ascii="仿宋" w:eastAsia="仿宋" w:hAnsi="仿宋" w:cs="仿宋" w:hint="eastAsia"/>
          <w:color w:val="000000" w:themeColor="text1"/>
          <w:kern w:val="0"/>
          <w:sz w:val="32"/>
          <w:szCs w:val="32"/>
          <w:lang/>
        </w:rPr>
        <w:lastRenderedPageBreak/>
        <w:t>农村客运补贴及交通发展奖励补助资金：农村道路客运、水运、出租车费改税补贴，以及新能源公交车营运补助；</w:t>
      </w:r>
    </w:p>
    <w:p w:rsidR="0009287F" w:rsidRDefault="00D13977">
      <w:pPr>
        <w:widowControl/>
        <w:numPr>
          <w:ilvl w:val="0"/>
          <w:numId w:val="1"/>
        </w:numPr>
        <w:ind w:firstLineChars="200" w:firstLine="640"/>
        <w:jc w:val="left"/>
        <w:rPr>
          <w:rFonts w:ascii="仿宋" w:eastAsia="仿宋" w:hAnsi="仿宋" w:cs="仿宋"/>
          <w:color w:val="000000" w:themeColor="text1"/>
          <w:kern w:val="0"/>
          <w:sz w:val="32"/>
          <w:szCs w:val="32"/>
          <w:lang/>
        </w:rPr>
      </w:pPr>
      <w:r>
        <w:rPr>
          <w:rFonts w:ascii="仿宋" w:eastAsia="仿宋" w:hAnsi="仿宋" w:cs="仿宋" w:hint="eastAsia"/>
          <w:color w:val="000000" w:themeColor="text1"/>
          <w:kern w:val="0"/>
          <w:sz w:val="32"/>
          <w:szCs w:val="32"/>
          <w:lang/>
        </w:rPr>
        <w:t>二级及以上汽车客运站和枢纽客运站纾困解难临时补助。</w:t>
      </w:r>
    </w:p>
    <w:p w:rsidR="0009287F" w:rsidRDefault="00D13977">
      <w:pPr>
        <w:widowControl/>
        <w:numPr>
          <w:ilvl w:val="0"/>
          <w:numId w:val="2"/>
        </w:numPr>
        <w:spacing w:line="560" w:lineRule="exact"/>
        <w:ind w:firstLineChars="200" w:firstLine="643"/>
        <w:jc w:val="left"/>
        <w:rPr>
          <w:rFonts w:ascii="仿宋" w:eastAsia="仿宋" w:hAnsi="仿宋" w:cs="仿宋"/>
          <w:b/>
          <w:bCs/>
          <w:color w:val="000000" w:themeColor="text1"/>
          <w:kern w:val="0"/>
          <w:sz w:val="32"/>
          <w:szCs w:val="32"/>
          <w:lang/>
        </w:rPr>
      </w:pPr>
      <w:r>
        <w:rPr>
          <w:rFonts w:ascii="仿宋" w:eastAsia="仿宋" w:hAnsi="仿宋" w:cs="仿宋" w:hint="eastAsia"/>
          <w:b/>
          <w:bCs/>
          <w:sz w:val="32"/>
          <w:szCs w:val="32"/>
        </w:rPr>
        <w:t>绩效目标情况</w:t>
      </w:r>
      <w:r>
        <w:rPr>
          <w:rFonts w:ascii="仿宋" w:eastAsia="仿宋" w:hAnsi="仿宋" w:cs="仿宋" w:hint="eastAsia"/>
          <w:b/>
          <w:bCs/>
          <w:color w:val="000000" w:themeColor="text1"/>
          <w:kern w:val="0"/>
          <w:sz w:val="32"/>
          <w:szCs w:val="32"/>
          <w:lang/>
        </w:rPr>
        <w:t>。</w:t>
      </w:r>
      <w:r>
        <w:rPr>
          <w:rFonts w:ascii="仿宋" w:eastAsia="仿宋" w:hAnsi="仿宋" w:cs="仿宋" w:hint="eastAsia"/>
          <w:b/>
          <w:bCs/>
          <w:color w:val="000000" w:themeColor="text1"/>
          <w:kern w:val="0"/>
          <w:sz w:val="32"/>
          <w:szCs w:val="32"/>
          <w:lang/>
        </w:rPr>
        <w:t xml:space="preserve"> </w:t>
      </w:r>
    </w:p>
    <w:p w:rsidR="0009287F" w:rsidRDefault="00D13977">
      <w:pPr>
        <w:widowControl/>
        <w:ind w:firstLineChars="300" w:firstLine="960"/>
        <w:jc w:val="left"/>
        <w:rPr>
          <w:rFonts w:ascii="仿宋" w:eastAsia="仿宋" w:hAnsi="仿宋" w:cs="仿宋"/>
          <w:color w:val="000000" w:themeColor="text1"/>
          <w:kern w:val="0"/>
          <w:sz w:val="32"/>
          <w:szCs w:val="32"/>
          <w:lang/>
        </w:rPr>
      </w:pPr>
      <w:r>
        <w:rPr>
          <w:rFonts w:ascii="仿宋" w:eastAsia="仿宋" w:hAnsi="仿宋" w:cs="仿宋" w:hint="eastAsia"/>
          <w:color w:val="000000" w:themeColor="text1"/>
          <w:kern w:val="0"/>
          <w:sz w:val="32"/>
          <w:szCs w:val="32"/>
          <w:lang/>
        </w:rPr>
        <w:t>2024</w:t>
      </w:r>
      <w:r>
        <w:rPr>
          <w:rFonts w:ascii="仿宋" w:eastAsia="仿宋" w:hAnsi="仿宋" w:cs="仿宋" w:hint="eastAsia"/>
          <w:color w:val="000000" w:themeColor="text1"/>
          <w:kern w:val="0"/>
          <w:sz w:val="32"/>
          <w:szCs w:val="32"/>
          <w:lang/>
        </w:rPr>
        <w:t>年度目标：</w:t>
      </w:r>
    </w:p>
    <w:p w:rsidR="0009287F" w:rsidRDefault="00D13977">
      <w:pPr>
        <w:widowControl/>
        <w:numPr>
          <w:ilvl w:val="0"/>
          <w:numId w:val="3"/>
        </w:numPr>
        <w:ind w:firstLineChars="200" w:firstLine="640"/>
        <w:jc w:val="left"/>
        <w:rPr>
          <w:rFonts w:ascii="仿宋" w:eastAsia="仿宋" w:hAnsi="仿宋" w:cs="仿宋"/>
          <w:color w:val="000000" w:themeColor="text1"/>
          <w:kern w:val="0"/>
          <w:sz w:val="32"/>
          <w:szCs w:val="32"/>
          <w:lang/>
        </w:rPr>
      </w:pPr>
      <w:r>
        <w:rPr>
          <w:rFonts w:ascii="仿宋" w:eastAsia="仿宋" w:hAnsi="仿宋" w:cs="仿宋" w:hint="eastAsia"/>
          <w:color w:val="000000" w:themeColor="text1"/>
          <w:kern w:val="0"/>
          <w:sz w:val="32"/>
          <w:szCs w:val="32"/>
          <w:lang/>
        </w:rPr>
        <w:t>农村客运补贴及交通发展奖励补助资金：完成对</w:t>
      </w:r>
      <w:r>
        <w:rPr>
          <w:rFonts w:ascii="仿宋" w:eastAsia="仿宋" w:hAnsi="仿宋" w:cs="仿宋" w:hint="eastAsia"/>
          <w:color w:val="000000" w:themeColor="text1"/>
          <w:kern w:val="0"/>
          <w:sz w:val="32"/>
          <w:szCs w:val="32"/>
          <w:lang/>
        </w:rPr>
        <w:t>8</w:t>
      </w:r>
      <w:r>
        <w:rPr>
          <w:rFonts w:ascii="仿宋" w:eastAsia="仿宋" w:hAnsi="仿宋" w:cs="仿宋" w:hint="eastAsia"/>
          <w:color w:val="000000" w:themeColor="text1"/>
          <w:kern w:val="0"/>
          <w:sz w:val="32"/>
          <w:szCs w:val="32"/>
          <w:lang/>
        </w:rPr>
        <w:t>艘渡船、系数客位</w:t>
      </w:r>
      <w:r>
        <w:rPr>
          <w:rFonts w:ascii="仿宋" w:eastAsia="仿宋" w:hAnsi="仿宋" w:cs="仿宋" w:hint="eastAsia"/>
          <w:color w:val="000000" w:themeColor="text1"/>
          <w:kern w:val="0"/>
          <w:sz w:val="32"/>
          <w:szCs w:val="32"/>
          <w:lang/>
        </w:rPr>
        <w:t>353</w:t>
      </w:r>
      <w:r>
        <w:rPr>
          <w:rFonts w:ascii="仿宋" w:eastAsia="仿宋" w:hAnsi="仿宋" w:cs="仿宋" w:hint="eastAsia"/>
          <w:color w:val="000000" w:themeColor="text1"/>
          <w:kern w:val="0"/>
          <w:sz w:val="32"/>
          <w:szCs w:val="32"/>
          <w:lang/>
        </w:rPr>
        <w:t>位；完成对</w:t>
      </w:r>
      <w:r>
        <w:rPr>
          <w:rFonts w:ascii="仿宋" w:eastAsia="仿宋" w:hAnsi="仿宋" w:cs="仿宋" w:hint="eastAsia"/>
          <w:color w:val="000000" w:themeColor="text1"/>
          <w:kern w:val="0"/>
          <w:sz w:val="32"/>
          <w:szCs w:val="32"/>
          <w:lang/>
        </w:rPr>
        <w:t>140</w:t>
      </w:r>
      <w:r>
        <w:rPr>
          <w:rFonts w:ascii="仿宋" w:eastAsia="仿宋" w:hAnsi="仿宋" w:cs="仿宋" w:hint="eastAsia"/>
          <w:color w:val="000000" w:themeColor="text1"/>
          <w:kern w:val="0"/>
          <w:sz w:val="32"/>
          <w:szCs w:val="32"/>
          <w:lang/>
        </w:rPr>
        <w:t>台、系数座位</w:t>
      </w:r>
      <w:r>
        <w:rPr>
          <w:rFonts w:ascii="仿宋" w:eastAsia="仿宋" w:hAnsi="仿宋" w:cs="仿宋" w:hint="eastAsia"/>
          <w:color w:val="000000" w:themeColor="text1"/>
          <w:kern w:val="0"/>
          <w:sz w:val="32"/>
          <w:szCs w:val="32"/>
          <w:lang/>
        </w:rPr>
        <w:t>1868</w:t>
      </w:r>
      <w:r>
        <w:rPr>
          <w:rFonts w:ascii="仿宋" w:eastAsia="仿宋" w:hAnsi="仿宋" w:cs="仿宋" w:hint="eastAsia"/>
          <w:color w:val="000000" w:themeColor="text1"/>
          <w:kern w:val="0"/>
          <w:sz w:val="32"/>
          <w:szCs w:val="32"/>
          <w:lang/>
        </w:rPr>
        <w:t>座农村道路客运车辆；完成对</w:t>
      </w:r>
      <w:r>
        <w:rPr>
          <w:rFonts w:ascii="仿宋" w:eastAsia="仿宋" w:hAnsi="仿宋" w:cs="仿宋" w:hint="eastAsia"/>
          <w:color w:val="000000" w:themeColor="text1"/>
          <w:kern w:val="0"/>
          <w:sz w:val="32"/>
          <w:szCs w:val="32"/>
          <w:lang/>
        </w:rPr>
        <w:t>46</w:t>
      </w:r>
      <w:r>
        <w:rPr>
          <w:rFonts w:ascii="仿宋" w:eastAsia="仿宋" w:hAnsi="仿宋" w:cs="仿宋" w:hint="eastAsia"/>
          <w:color w:val="000000" w:themeColor="text1"/>
          <w:kern w:val="0"/>
          <w:sz w:val="32"/>
          <w:szCs w:val="32"/>
          <w:lang/>
        </w:rPr>
        <w:t>台出租车的油价补贴，完成对</w:t>
      </w:r>
      <w:r>
        <w:rPr>
          <w:rFonts w:ascii="仿宋" w:eastAsia="仿宋" w:hAnsi="仿宋" w:cs="仿宋" w:hint="eastAsia"/>
          <w:color w:val="000000" w:themeColor="text1"/>
          <w:kern w:val="0"/>
          <w:sz w:val="32"/>
          <w:szCs w:val="32"/>
          <w:lang/>
        </w:rPr>
        <w:t>50</w:t>
      </w:r>
      <w:r>
        <w:rPr>
          <w:rFonts w:ascii="仿宋" w:eastAsia="仿宋" w:hAnsi="仿宋" w:cs="仿宋" w:hint="eastAsia"/>
          <w:color w:val="000000" w:themeColor="text1"/>
          <w:kern w:val="0"/>
          <w:sz w:val="32"/>
          <w:szCs w:val="32"/>
          <w:lang/>
        </w:rPr>
        <w:t>台新能源车的运营补贴。</w:t>
      </w:r>
    </w:p>
    <w:p w:rsidR="0009287F" w:rsidRDefault="00D13977">
      <w:pPr>
        <w:widowControl/>
        <w:numPr>
          <w:ilvl w:val="0"/>
          <w:numId w:val="3"/>
        </w:numPr>
        <w:ind w:firstLineChars="200" w:firstLine="640"/>
        <w:jc w:val="left"/>
        <w:rPr>
          <w:rFonts w:ascii="仿宋" w:eastAsia="仿宋" w:hAnsi="仿宋" w:cs="仿宋"/>
          <w:color w:val="000000" w:themeColor="text1"/>
          <w:kern w:val="0"/>
          <w:sz w:val="32"/>
          <w:szCs w:val="32"/>
          <w:lang/>
        </w:rPr>
      </w:pPr>
      <w:r>
        <w:rPr>
          <w:rFonts w:ascii="仿宋" w:eastAsia="仿宋" w:hAnsi="仿宋" w:cs="仿宋" w:hint="eastAsia"/>
          <w:color w:val="000000" w:themeColor="text1"/>
          <w:kern w:val="0"/>
          <w:sz w:val="32"/>
          <w:szCs w:val="32"/>
          <w:lang/>
        </w:rPr>
        <w:t>完成</w:t>
      </w:r>
      <w:r>
        <w:rPr>
          <w:rFonts w:ascii="仿宋" w:eastAsia="仿宋" w:hAnsi="仿宋" w:cs="仿宋" w:hint="eastAsia"/>
          <w:color w:val="000000" w:themeColor="text1"/>
          <w:kern w:val="0"/>
          <w:sz w:val="32"/>
          <w:szCs w:val="32"/>
          <w:lang/>
        </w:rPr>
        <w:t>1</w:t>
      </w:r>
      <w:r>
        <w:rPr>
          <w:rFonts w:ascii="仿宋" w:eastAsia="仿宋" w:hAnsi="仿宋" w:cs="仿宋" w:hint="eastAsia"/>
          <w:color w:val="000000" w:themeColor="text1"/>
          <w:kern w:val="0"/>
          <w:sz w:val="32"/>
          <w:szCs w:val="32"/>
          <w:lang/>
        </w:rPr>
        <w:t>个二级及以上汽车客运站和枢纽客运站纾困解难申报工作。</w:t>
      </w:r>
    </w:p>
    <w:p w:rsidR="0009287F" w:rsidRDefault="00D13977">
      <w:pPr>
        <w:widowControl/>
        <w:numPr>
          <w:ilvl w:val="0"/>
          <w:numId w:val="4"/>
        </w:numPr>
        <w:ind w:firstLineChars="200" w:firstLine="640"/>
        <w:jc w:val="left"/>
        <w:rPr>
          <w:rFonts w:ascii="仿宋" w:eastAsia="仿宋" w:hAnsi="仿宋" w:cs="仿宋"/>
          <w:sz w:val="32"/>
          <w:szCs w:val="32"/>
        </w:rPr>
      </w:pPr>
      <w:r>
        <w:rPr>
          <w:rFonts w:ascii="仿宋" w:eastAsia="仿宋" w:hAnsi="仿宋" w:cs="仿宋" w:hint="eastAsia"/>
          <w:color w:val="000000" w:themeColor="text1"/>
          <w:kern w:val="0"/>
          <w:sz w:val="32"/>
          <w:szCs w:val="32"/>
          <w:lang/>
        </w:rPr>
        <w:t>预算资金使用及管理情况</w:t>
      </w:r>
      <w:r>
        <w:rPr>
          <w:rFonts w:ascii="仿宋" w:eastAsia="仿宋" w:hAnsi="仿宋" w:cs="仿宋" w:hint="eastAsia"/>
          <w:color w:val="000000" w:themeColor="text1"/>
          <w:kern w:val="0"/>
          <w:sz w:val="32"/>
          <w:szCs w:val="32"/>
          <w:lang/>
        </w:rPr>
        <w:t xml:space="preserve"> </w:t>
      </w:r>
    </w:p>
    <w:p w:rsidR="0009287F" w:rsidRDefault="00D13977">
      <w:pPr>
        <w:widowControl/>
        <w:ind w:firstLineChars="100" w:firstLine="321"/>
        <w:jc w:val="left"/>
        <w:rPr>
          <w:rFonts w:ascii="仿宋" w:eastAsia="仿宋" w:hAnsi="仿宋" w:cs="仿宋"/>
          <w:sz w:val="32"/>
          <w:szCs w:val="32"/>
        </w:rPr>
      </w:pPr>
      <w:r>
        <w:rPr>
          <w:rFonts w:ascii="仿宋" w:eastAsia="仿宋" w:hAnsi="仿宋" w:cs="仿宋" w:hint="eastAsia"/>
          <w:b/>
          <w:bCs/>
          <w:color w:val="000000" w:themeColor="text1"/>
          <w:kern w:val="0"/>
          <w:sz w:val="32"/>
          <w:szCs w:val="32"/>
          <w:lang/>
        </w:rPr>
        <w:t>（一）预算资金及自筹资金的安排落实、总投入等情况。</w:t>
      </w:r>
    </w:p>
    <w:p w:rsidR="0009287F" w:rsidRDefault="00D13977">
      <w:pPr>
        <w:spacing w:before="190" w:line="222" w:lineRule="auto"/>
        <w:ind w:left="28" w:firstLine="628"/>
        <w:rPr>
          <w:rFonts w:ascii="仿宋" w:eastAsia="仿宋" w:hAnsi="仿宋" w:cs="仿宋"/>
          <w:spacing w:val="9"/>
          <w:sz w:val="32"/>
          <w:szCs w:val="32"/>
        </w:rPr>
      </w:pPr>
      <w:r>
        <w:rPr>
          <w:rFonts w:ascii="仿宋" w:eastAsia="仿宋" w:hAnsi="仿宋" w:cs="仿宋" w:hint="eastAsia"/>
          <w:sz w:val="32"/>
          <w:szCs w:val="32"/>
        </w:rPr>
        <w:t>1.</w:t>
      </w:r>
      <w:r>
        <w:rPr>
          <w:rFonts w:ascii="仿宋" w:eastAsia="仿宋" w:hAnsi="仿宋" w:cs="仿宋" w:hint="eastAsia"/>
          <w:spacing w:val="2"/>
          <w:sz w:val="32"/>
          <w:szCs w:val="32"/>
        </w:rPr>
        <w:t>2024</w:t>
      </w:r>
      <w:r>
        <w:rPr>
          <w:rFonts w:ascii="仿宋" w:eastAsia="仿宋" w:hAnsi="仿宋" w:cs="仿宋" w:hint="eastAsia"/>
          <w:spacing w:val="2"/>
          <w:sz w:val="32"/>
          <w:szCs w:val="32"/>
        </w:rPr>
        <w:t>年农村道路客运、水上客运、出租车费改税资金以及新能源车营运补助</w:t>
      </w:r>
      <w:r>
        <w:rPr>
          <w:rFonts w:ascii="仿宋" w:eastAsia="仿宋" w:hAnsi="仿宋" w:cs="仿宋" w:hint="eastAsia"/>
          <w:sz w:val="32"/>
          <w:szCs w:val="32"/>
        </w:rPr>
        <w:t>计划投资</w:t>
      </w:r>
      <w:r>
        <w:rPr>
          <w:rFonts w:ascii="仿宋" w:eastAsia="仿宋" w:hAnsi="仿宋" w:cs="仿宋" w:hint="eastAsia"/>
          <w:sz w:val="32"/>
          <w:szCs w:val="32"/>
        </w:rPr>
        <w:t>272.37</w:t>
      </w:r>
      <w:r>
        <w:rPr>
          <w:rFonts w:ascii="仿宋" w:eastAsia="仿宋" w:hAnsi="仿宋" w:cs="仿宋" w:hint="eastAsia"/>
          <w:sz w:val="32"/>
          <w:szCs w:val="32"/>
        </w:rPr>
        <w:t>万元，主要对</w:t>
      </w:r>
      <w:r>
        <w:rPr>
          <w:rFonts w:ascii="仿宋" w:eastAsia="仿宋" w:hAnsi="仿宋" w:cs="仿宋" w:hint="eastAsia"/>
          <w:spacing w:val="9"/>
          <w:sz w:val="32"/>
          <w:szCs w:val="32"/>
        </w:rPr>
        <w:t>2023</w:t>
      </w:r>
      <w:r>
        <w:rPr>
          <w:rFonts w:ascii="仿宋" w:eastAsia="仿宋" w:hAnsi="仿宋" w:cs="仿宋" w:hint="eastAsia"/>
          <w:spacing w:val="9"/>
          <w:sz w:val="32"/>
          <w:szCs w:val="32"/>
        </w:rPr>
        <w:t>年度里开展营运的车辆、船舶、出租车、新能源公交车的政策性补贴（其中：农村道路客运车辆</w:t>
      </w:r>
      <w:r>
        <w:rPr>
          <w:rFonts w:ascii="仿宋" w:eastAsia="仿宋" w:hAnsi="仿宋" w:cs="仿宋" w:hint="eastAsia"/>
          <w:spacing w:val="9"/>
          <w:sz w:val="32"/>
          <w:szCs w:val="32"/>
        </w:rPr>
        <w:t>140</w:t>
      </w:r>
      <w:r>
        <w:rPr>
          <w:rFonts w:ascii="仿宋" w:eastAsia="仿宋" w:hAnsi="仿宋" w:cs="仿宋" w:hint="eastAsia"/>
          <w:color w:val="000000" w:themeColor="text1"/>
          <w:kern w:val="0"/>
          <w:sz w:val="32"/>
          <w:szCs w:val="32"/>
          <w:lang/>
        </w:rPr>
        <w:t>台</w:t>
      </w:r>
      <w:r>
        <w:rPr>
          <w:rFonts w:ascii="仿宋" w:eastAsia="仿宋" w:hAnsi="仿宋" w:cs="仿宋" w:hint="eastAsia"/>
          <w:spacing w:val="9"/>
          <w:sz w:val="32"/>
          <w:szCs w:val="32"/>
        </w:rPr>
        <w:t>、出租车</w:t>
      </w:r>
      <w:r>
        <w:rPr>
          <w:rFonts w:ascii="仿宋" w:eastAsia="仿宋" w:hAnsi="仿宋" w:cs="仿宋" w:hint="eastAsia"/>
          <w:spacing w:val="9"/>
          <w:sz w:val="32"/>
          <w:szCs w:val="32"/>
        </w:rPr>
        <w:t>46</w:t>
      </w:r>
      <w:r>
        <w:rPr>
          <w:rFonts w:ascii="仿宋" w:eastAsia="仿宋" w:hAnsi="仿宋" w:cs="仿宋" w:hint="eastAsia"/>
          <w:color w:val="000000" w:themeColor="text1"/>
          <w:kern w:val="0"/>
          <w:sz w:val="32"/>
          <w:szCs w:val="32"/>
          <w:lang/>
        </w:rPr>
        <w:t>台</w:t>
      </w:r>
      <w:r>
        <w:rPr>
          <w:rFonts w:ascii="仿宋" w:eastAsia="仿宋" w:hAnsi="仿宋" w:cs="仿宋" w:hint="eastAsia"/>
          <w:spacing w:val="9"/>
          <w:sz w:val="32"/>
          <w:szCs w:val="32"/>
        </w:rPr>
        <w:t>、船舶</w:t>
      </w:r>
      <w:r>
        <w:rPr>
          <w:rFonts w:ascii="仿宋" w:eastAsia="仿宋" w:hAnsi="仿宋" w:cs="仿宋" w:hint="eastAsia"/>
          <w:spacing w:val="9"/>
          <w:sz w:val="32"/>
          <w:szCs w:val="32"/>
        </w:rPr>
        <w:t>8</w:t>
      </w:r>
      <w:r>
        <w:rPr>
          <w:rFonts w:ascii="仿宋" w:eastAsia="仿宋" w:hAnsi="仿宋" w:cs="仿宋" w:hint="eastAsia"/>
          <w:spacing w:val="9"/>
          <w:sz w:val="32"/>
          <w:szCs w:val="32"/>
        </w:rPr>
        <w:t>艘、新能源公交车</w:t>
      </w:r>
      <w:r>
        <w:rPr>
          <w:rFonts w:ascii="仿宋" w:eastAsia="仿宋" w:hAnsi="仿宋" w:cs="仿宋" w:hint="eastAsia"/>
          <w:spacing w:val="9"/>
          <w:sz w:val="32"/>
          <w:szCs w:val="32"/>
        </w:rPr>
        <w:t>50</w:t>
      </w:r>
      <w:r>
        <w:rPr>
          <w:rFonts w:ascii="仿宋" w:eastAsia="仿宋" w:hAnsi="仿宋" w:cs="仿宋" w:hint="eastAsia"/>
          <w:color w:val="000000" w:themeColor="text1"/>
          <w:kern w:val="0"/>
          <w:sz w:val="32"/>
          <w:szCs w:val="32"/>
          <w:lang/>
        </w:rPr>
        <w:t>台</w:t>
      </w:r>
      <w:r>
        <w:rPr>
          <w:rFonts w:ascii="仿宋" w:eastAsia="仿宋" w:hAnsi="仿宋" w:cs="仿宋" w:hint="eastAsia"/>
          <w:spacing w:val="9"/>
          <w:sz w:val="32"/>
          <w:szCs w:val="32"/>
        </w:rPr>
        <w:t>）；</w:t>
      </w:r>
    </w:p>
    <w:p w:rsidR="0009287F" w:rsidRDefault="00D13977">
      <w:pPr>
        <w:spacing w:before="190" w:line="222" w:lineRule="auto"/>
        <w:ind w:left="28" w:firstLine="628"/>
        <w:rPr>
          <w:rFonts w:ascii="仿宋" w:eastAsia="仿宋" w:hAnsi="仿宋" w:cs="仿宋"/>
          <w:spacing w:val="9"/>
          <w:sz w:val="32"/>
          <w:szCs w:val="32"/>
        </w:rPr>
      </w:pPr>
      <w:r>
        <w:rPr>
          <w:rFonts w:ascii="仿宋" w:eastAsia="仿宋" w:hAnsi="仿宋" w:cs="仿宋" w:hint="eastAsia"/>
          <w:spacing w:val="9"/>
          <w:sz w:val="32"/>
          <w:szCs w:val="32"/>
        </w:rPr>
        <w:t>2.</w:t>
      </w:r>
      <w:r>
        <w:rPr>
          <w:rFonts w:ascii="仿宋" w:eastAsia="仿宋" w:hAnsi="仿宋" w:cs="仿宋" w:hint="eastAsia"/>
          <w:spacing w:val="2"/>
          <w:sz w:val="32"/>
          <w:szCs w:val="32"/>
        </w:rPr>
        <w:t>二级及以上汽车客运站和枢纽客运站</w:t>
      </w:r>
      <w:r>
        <w:rPr>
          <w:rFonts w:ascii="仿宋" w:eastAsia="仿宋" w:hAnsi="仿宋" w:cs="仿宋" w:hint="eastAsia"/>
          <w:spacing w:val="9"/>
          <w:sz w:val="32"/>
          <w:szCs w:val="32"/>
        </w:rPr>
        <w:t>计划投资</w:t>
      </w:r>
      <w:r>
        <w:rPr>
          <w:rFonts w:ascii="仿宋" w:eastAsia="仿宋" w:hAnsi="仿宋" w:cs="仿宋" w:hint="eastAsia"/>
          <w:spacing w:val="9"/>
          <w:sz w:val="32"/>
          <w:szCs w:val="32"/>
        </w:rPr>
        <w:t>5</w:t>
      </w:r>
      <w:r>
        <w:rPr>
          <w:rFonts w:ascii="仿宋" w:eastAsia="仿宋" w:hAnsi="仿宋" w:cs="仿宋" w:hint="eastAsia"/>
          <w:spacing w:val="9"/>
          <w:sz w:val="32"/>
          <w:szCs w:val="32"/>
        </w:rPr>
        <w:t>万元，其中：交通发展奖励资金</w:t>
      </w:r>
      <w:r>
        <w:rPr>
          <w:rFonts w:ascii="仿宋" w:eastAsia="仿宋" w:hAnsi="仿宋" w:cs="仿宋" w:hint="eastAsia"/>
          <w:spacing w:val="9"/>
          <w:sz w:val="32"/>
          <w:szCs w:val="32"/>
        </w:rPr>
        <w:t>5</w:t>
      </w:r>
      <w:r>
        <w:rPr>
          <w:rFonts w:ascii="仿宋" w:eastAsia="仿宋" w:hAnsi="仿宋" w:cs="仿宋" w:hint="eastAsia"/>
          <w:spacing w:val="9"/>
          <w:sz w:val="32"/>
          <w:szCs w:val="32"/>
        </w:rPr>
        <w:t>万元，主要对因疫情多</w:t>
      </w:r>
      <w:r>
        <w:rPr>
          <w:rFonts w:ascii="仿宋" w:eastAsia="仿宋" w:hAnsi="仿宋" w:cs="仿宋" w:hint="eastAsia"/>
          <w:spacing w:val="9"/>
          <w:sz w:val="32"/>
          <w:szCs w:val="32"/>
        </w:rPr>
        <w:lastRenderedPageBreak/>
        <w:t>方面影响的汽车站给予临时性救助补贴；</w:t>
      </w:r>
    </w:p>
    <w:p w:rsidR="0009287F" w:rsidRDefault="00D13977">
      <w:pPr>
        <w:widowControl/>
        <w:numPr>
          <w:ilvl w:val="0"/>
          <w:numId w:val="5"/>
        </w:numPr>
        <w:ind w:firstLineChars="200" w:firstLine="643"/>
        <w:jc w:val="left"/>
        <w:rPr>
          <w:rFonts w:ascii="仿宋" w:eastAsia="仿宋" w:hAnsi="仿宋" w:cs="仿宋"/>
          <w:spacing w:val="2"/>
          <w:sz w:val="32"/>
          <w:szCs w:val="32"/>
        </w:rPr>
      </w:pPr>
      <w:r>
        <w:rPr>
          <w:rFonts w:ascii="仿宋" w:eastAsia="仿宋" w:hAnsi="仿宋" w:cs="仿宋" w:hint="eastAsia"/>
          <w:b/>
          <w:bCs/>
          <w:kern w:val="0"/>
          <w:sz w:val="32"/>
          <w:szCs w:val="32"/>
          <w:lang/>
        </w:rPr>
        <w:t>预算资金实际使用情况。</w:t>
      </w:r>
      <w:r>
        <w:rPr>
          <w:rFonts w:ascii="仿宋" w:eastAsia="仿宋" w:hAnsi="仿宋" w:cs="仿宋" w:hint="eastAsia"/>
          <w:kern w:val="0"/>
          <w:sz w:val="32"/>
          <w:szCs w:val="32"/>
          <w:lang/>
        </w:rPr>
        <w:t xml:space="preserve">   </w:t>
      </w:r>
    </w:p>
    <w:p w:rsidR="0009287F" w:rsidRDefault="00D13977">
      <w:pPr>
        <w:widowControl/>
        <w:ind w:leftChars="147" w:left="309" w:firstLineChars="100" w:firstLine="324"/>
        <w:jc w:val="left"/>
        <w:rPr>
          <w:rFonts w:ascii="仿宋" w:eastAsia="仿宋" w:hAnsi="仿宋" w:cs="仿宋"/>
          <w:spacing w:val="2"/>
          <w:sz w:val="32"/>
          <w:szCs w:val="32"/>
        </w:rPr>
      </w:pPr>
      <w:r>
        <w:rPr>
          <w:rFonts w:ascii="仿宋" w:eastAsia="仿宋" w:hAnsi="仿宋" w:cs="仿宋" w:hint="eastAsia"/>
          <w:spacing w:val="2"/>
          <w:sz w:val="32"/>
          <w:szCs w:val="32"/>
        </w:rPr>
        <w:t>1.2024</w:t>
      </w:r>
      <w:r>
        <w:rPr>
          <w:rFonts w:ascii="仿宋" w:eastAsia="仿宋" w:hAnsi="仿宋" w:cs="仿宋" w:hint="eastAsia"/>
          <w:spacing w:val="2"/>
          <w:sz w:val="32"/>
          <w:szCs w:val="32"/>
        </w:rPr>
        <w:t>年农村道路客运、水上客运、出租车费改税资金以及新能源车营运补助资金实际支付</w:t>
      </w:r>
      <w:r>
        <w:rPr>
          <w:rFonts w:ascii="仿宋" w:eastAsia="仿宋" w:hAnsi="仿宋" w:cs="仿宋" w:hint="eastAsia"/>
          <w:spacing w:val="2"/>
          <w:sz w:val="32"/>
          <w:szCs w:val="32"/>
        </w:rPr>
        <w:t>272.37</w:t>
      </w:r>
      <w:r>
        <w:rPr>
          <w:rFonts w:ascii="仿宋" w:eastAsia="仿宋" w:hAnsi="仿宋" w:cs="仿宋" w:hint="eastAsia"/>
          <w:spacing w:val="2"/>
          <w:sz w:val="32"/>
          <w:szCs w:val="32"/>
        </w:rPr>
        <w:t>万元；</w:t>
      </w:r>
    </w:p>
    <w:p w:rsidR="0009287F" w:rsidRDefault="00D13977">
      <w:pPr>
        <w:widowControl/>
        <w:ind w:leftChars="147" w:left="309" w:firstLineChars="100" w:firstLine="324"/>
        <w:jc w:val="left"/>
        <w:rPr>
          <w:rFonts w:ascii="仿宋" w:eastAsia="仿宋" w:hAnsi="仿宋" w:cs="仿宋"/>
          <w:spacing w:val="2"/>
          <w:sz w:val="32"/>
          <w:szCs w:val="32"/>
        </w:rPr>
      </w:pPr>
      <w:r>
        <w:rPr>
          <w:rFonts w:ascii="仿宋" w:eastAsia="仿宋" w:hAnsi="仿宋" w:cs="仿宋" w:hint="eastAsia"/>
          <w:spacing w:val="2"/>
          <w:sz w:val="32"/>
          <w:szCs w:val="32"/>
        </w:rPr>
        <w:t>2.</w:t>
      </w:r>
      <w:r>
        <w:rPr>
          <w:rFonts w:ascii="仿宋" w:eastAsia="仿宋" w:hAnsi="仿宋" w:cs="仿宋" w:hint="eastAsia"/>
          <w:spacing w:val="2"/>
          <w:sz w:val="32"/>
          <w:szCs w:val="32"/>
        </w:rPr>
        <w:t>二级及以上汽车客运站和枢纽客运站纾困解难临时补助实际支付</w:t>
      </w:r>
      <w:r>
        <w:rPr>
          <w:rFonts w:ascii="仿宋" w:eastAsia="仿宋" w:hAnsi="仿宋" w:cs="仿宋" w:hint="eastAsia"/>
          <w:spacing w:val="2"/>
          <w:sz w:val="32"/>
          <w:szCs w:val="32"/>
        </w:rPr>
        <w:t>5</w:t>
      </w:r>
      <w:r>
        <w:rPr>
          <w:rFonts w:ascii="仿宋" w:eastAsia="仿宋" w:hAnsi="仿宋" w:cs="仿宋" w:hint="eastAsia"/>
          <w:spacing w:val="2"/>
          <w:sz w:val="32"/>
          <w:szCs w:val="32"/>
        </w:rPr>
        <w:t>万元。</w:t>
      </w:r>
    </w:p>
    <w:p w:rsidR="0009287F" w:rsidRDefault="00D13977">
      <w:pPr>
        <w:widowControl/>
        <w:ind w:firstLineChars="200" w:firstLine="643"/>
        <w:jc w:val="left"/>
        <w:rPr>
          <w:rFonts w:ascii="仿宋" w:eastAsia="仿宋" w:hAnsi="仿宋" w:cs="仿宋"/>
          <w:kern w:val="0"/>
          <w:sz w:val="32"/>
          <w:szCs w:val="32"/>
          <w:lang/>
        </w:rPr>
      </w:pPr>
      <w:r>
        <w:rPr>
          <w:rFonts w:ascii="仿宋" w:eastAsia="仿宋" w:hAnsi="仿宋" w:cs="仿宋" w:hint="eastAsia"/>
          <w:b/>
          <w:bCs/>
          <w:kern w:val="0"/>
          <w:sz w:val="32"/>
          <w:szCs w:val="32"/>
          <w:lang/>
        </w:rPr>
        <w:t>（三）预算资金管理情况分析，主要包括管理制度、办法的制订及执行情况。</w:t>
      </w:r>
      <w:r>
        <w:rPr>
          <w:rFonts w:ascii="仿宋" w:eastAsia="仿宋" w:hAnsi="仿宋" w:cs="仿宋" w:hint="eastAsia"/>
          <w:kern w:val="0"/>
          <w:sz w:val="32"/>
          <w:szCs w:val="32"/>
          <w:lang/>
        </w:rPr>
        <w:t xml:space="preserve"> </w:t>
      </w:r>
    </w:p>
    <w:p w:rsidR="0009287F" w:rsidRDefault="00D13977">
      <w:pPr>
        <w:ind w:firstLineChars="200" w:firstLine="640"/>
        <w:rPr>
          <w:rFonts w:ascii="仿宋" w:eastAsia="仿宋" w:hAnsi="仿宋" w:cs="仿宋"/>
          <w:sz w:val="32"/>
          <w:szCs w:val="32"/>
        </w:rPr>
      </w:pPr>
      <w:r>
        <w:rPr>
          <w:rFonts w:ascii="仿宋" w:eastAsia="仿宋" w:hAnsi="仿宋" w:cs="仿宋" w:hint="eastAsia"/>
          <w:sz w:val="32"/>
          <w:szCs w:val="32"/>
        </w:rPr>
        <w:t>我局成立了项目工作管理领导小组。根据工作性质，我局将资金分解到各项目上，由我局基建股负责具体实施，领导小组负责监督。</w:t>
      </w:r>
    </w:p>
    <w:p w:rsidR="0009287F" w:rsidRDefault="00D13977">
      <w:pPr>
        <w:ind w:firstLineChars="200" w:firstLine="640"/>
        <w:rPr>
          <w:rFonts w:ascii="仿宋" w:eastAsia="仿宋" w:hAnsi="仿宋" w:cs="仿宋"/>
          <w:sz w:val="32"/>
          <w:szCs w:val="32"/>
        </w:rPr>
      </w:pPr>
      <w:r>
        <w:rPr>
          <w:rFonts w:ascii="仿宋" w:eastAsia="仿宋" w:hAnsi="仿宋" w:cs="仿宋" w:hint="eastAsia"/>
          <w:sz w:val="32"/>
          <w:szCs w:val="32"/>
        </w:rPr>
        <w:t>项目资金拨付审批手续完整，采取先签字后付款的方式，严把审核关，按照合同规定的项目进度依次申请付款。按江我局印发的《江华县交通局的资金管理办法》执行，现场评价中未发现截留、虚列支出的情况。</w:t>
      </w:r>
    </w:p>
    <w:p w:rsidR="0009287F" w:rsidRDefault="00D13977">
      <w:pPr>
        <w:ind w:left="630"/>
        <w:jc w:val="left"/>
        <w:rPr>
          <w:rFonts w:ascii="仿宋" w:eastAsia="仿宋" w:hAnsi="仿宋" w:cs="仿宋"/>
          <w:b/>
          <w:sz w:val="32"/>
          <w:szCs w:val="32"/>
        </w:rPr>
      </w:pPr>
      <w:r>
        <w:rPr>
          <w:rFonts w:ascii="仿宋" w:eastAsia="仿宋" w:hAnsi="仿宋" w:cs="仿宋" w:hint="eastAsia"/>
          <w:kern w:val="0"/>
          <w:sz w:val="32"/>
          <w:szCs w:val="32"/>
          <w:lang/>
        </w:rPr>
        <w:t>三、</w:t>
      </w:r>
      <w:r>
        <w:rPr>
          <w:rFonts w:ascii="仿宋" w:eastAsia="仿宋" w:hAnsi="仿宋" w:cs="仿宋" w:hint="eastAsia"/>
          <w:b/>
          <w:sz w:val="32"/>
          <w:szCs w:val="32"/>
        </w:rPr>
        <w:t>项目组织实施情况</w:t>
      </w:r>
    </w:p>
    <w:p w:rsidR="0009287F" w:rsidRDefault="00D13977">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我局</w:t>
      </w:r>
      <w:r>
        <w:rPr>
          <w:rFonts w:ascii="仿宋" w:eastAsia="仿宋" w:hAnsi="仿宋" w:cs="仿宋" w:hint="eastAsia"/>
          <w:spacing w:val="2"/>
          <w:sz w:val="32"/>
          <w:szCs w:val="32"/>
        </w:rPr>
        <w:t>2024</w:t>
      </w:r>
      <w:r>
        <w:rPr>
          <w:rFonts w:ascii="仿宋" w:eastAsia="仿宋" w:hAnsi="仿宋" w:cs="仿宋" w:hint="eastAsia"/>
          <w:spacing w:val="2"/>
          <w:sz w:val="32"/>
          <w:szCs w:val="32"/>
        </w:rPr>
        <w:t>年度</w:t>
      </w:r>
      <w:r>
        <w:rPr>
          <w:rFonts w:ascii="仿宋" w:eastAsia="仿宋" w:hAnsi="仿宋" w:cs="仿宋" w:hint="eastAsia"/>
          <w:spacing w:val="2"/>
          <w:sz w:val="32"/>
          <w:szCs w:val="32"/>
        </w:rPr>
        <w:t>下达城市交通及农村客运补贴资金</w:t>
      </w:r>
      <w:r>
        <w:rPr>
          <w:rFonts w:ascii="仿宋" w:eastAsia="仿宋" w:hAnsi="仿宋" w:cs="仿宋" w:hint="eastAsia"/>
          <w:sz w:val="32"/>
          <w:szCs w:val="32"/>
        </w:rPr>
        <w:t>管理要求，结合</w:t>
      </w:r>
      <w:r>
        <w:rPr>
          <w:rFonts w:ascii="仿宋" w:eastAsia="仿宋" w:hAnsi="仿宋" w:cs="仿宋" w:hint="eastAsia"/>
          <w:sz w:val="32"/>
          <w:szCs w:val="32"/>
        </w:rPr>
        <w:t>我局</w:t>
      </w:r>
      <w:r>
        <w:rPr>
          <w:rFonts w:ascii="仿宋" w:eastAsia="仿宋" w:hAnsi="仿宋" w:cs="仿宋" w:hint="eastAsia"/>
          <w:sz w:val="32"/>
          <w:szCs w:val="32"/>
        </w:rPr>
        <w:t>专项资金管理相关政策和制度，使用和监管资金。</w:t>
      </w:r>
      <w:r>
        <w:rPr>
          <w:rFonts w:ascii="仿宋" w:eastAsia="仿宋" w:hAnsi="仿宋" w:cs="仿宋" w:hint="eastAsia"/>
          <w:sz w:val="32"/>
          <w:szCs w:val="32"/>
        </w:rPr>
        <w:t xml:space="preserve"> </w:t>
      </w:r>
      <w:r>
        <w:rPr>
          <w:rFonts w:ascii="仿宋" w:eastAsia="仿宋" w:hAnsi="仿宋" w:cs="仿宋" w:hint="eastAsia"/>
          <w:sz w:val="32"/>
          <w:szCs w:val="32"/>
        </w:rPr>
        <w:t>项目预算编制比较规范和细化，资金及时到位，进展情况良好。严格执行国家及省财政厅有关财务开支范围及开支标准，项目经费使用支出实行领导审批制度。项目经费开支必须有经手人、证明人，负责领导审批，由江华瑶族自治县财政局审核后集中支付，确保了项目资金专款专用，安</w:t>
      </w:r>
      <w:r>
        <w:rPr>
          <w:rFonts w:ascii="仿宋" w:eastAsia="仿宋" w:hAnsi="仿宋" w:cs="仿宋" w:hint="eastAsia"/>
          <w:sz w:val="32"/>
          <w:szCs w:val="32"/>
        </w:rPr>
        <w:lastRenderedPageBreak/>
        <w:t>全高效。</w:t>
      </w:r>
    </w:p>
    <w:p w:rsidR="0009287F" w:rsidRDefault="0009287F">
      <w:pPr>
        <w:widowControl/>
        <w:ind w:firstLineChars="200" w:firstLine="656"/>
        <w:jc w:val="left"/>
        <w:rPr>
          <w:rFonts w:ascii="仿宋" w:eastAsia="仿宋" w:hAnsi="仿宋" w:cs="仿宋"/>
          <w:spacing w:val="4"/>
          <w:sz w:val="32"/>
          <w:szCs w:val="32"/>
        </w:rPr>
      </w:pPr>
    </w:p>
    <w:p w:rsidR="0009287F" w:rsidRDefault="00D13977">
      <w:pPr>
        <w:widowControl/>
        <w:ind w:firstLineChars="200" w:firstLine="640"/>
        <w:jc w:val="left"/>
        <w:rPr>
          <w:rFonts w:ascii="仿宋" w:eastAsia="仿宋" w:hAnsi="仿宋" w:cs="仿宋"/>
          <w:sz w:val="32"/>
          <w:szCs w:val="32"/>
        </w:rPr>
      </w:pPr>
      <w:r>
        <w:rPr>
          <w:rFonts w:ascii="仿宋" w:eastAsia="仿宋" w:hAnsi="仿宋" w:cs="仿宋" w:hint="eastAsia"/>
          <w:kern w:val="0"/>
          <w:sz w:val="32"/>
          <w:szCs w:val="32"/>
          <w:lang/>
        </w:rPr>
        <w:t>四、预算支出绩效情况</w:t>
      </w:r>
      <w:r>
        <w:rPr>
          <w:rFonts w:ascii="仿宋" w:eastAsia="仿宋" w:hAnsi="仿宋" w:cs="仿宋" w:hint="eastAsia"/>
          <w:kern w:val="0"/>
          <w:sz w:val="32"/>
          <w:szCs w:val="32"/>
          <w:lang/>
        </w:rPr>
        <w:t xml:space="preserve"> </w:t>
      </w:r>
    </w:p>
    <w:p w:rsidR="0009287F" w:rsidRDefault="00D13977">
      <w:pPr>
        <w:ind w:firstLineChars="200" w:firstLine="640"/>
        <w:rPr>
          <w:rFonts w:ascii="仿宋" w:eastAsia="仿宋" w:hAnsi="仿宋" w:cs="仿宋"/>
          <w:bCs/>
          <w:sz w:val="32"/>
          <w:szCs w:val="32"/>
        </w:rPr>
      </w:pPr>
      <w:r>
        <w:rPr>
          <w:rFonts w:ascii="仿宋" w:eastAsia="仿宋" w:hAnsi="仿宋" w:cs="仿宋" w:hint="eastAsia"/>
          <w:bCs/>
          <w:sz w:val="32"/>
          <w:szCs w:val="32"/>
        </w:rPr>
        <w:t>项目绩效目标完成情况分析。根据计划与实际完成各方面进行对比，分析如下：</w:t>
      </w:r>
    </w:p>
    <w:p w:rsidR="0009287F" w:rsidRDefault="00D13977">
      <w:pPr>
        <w:ind w:firstLineChars="200" w:firstLine="640"/>
        <w:rPr>
          <w:rFonts w:ascii="仿宋" w:eastAsia="仿宋" w:hAnsi="仿宋" w:cs="仿宋"/>
          <w:color w:val="000000" w:themeColor="text1"/>
          <w:kern w:val="0"/>
          <w:sz w:val="32"/>
          <w:szCs w:val="32"/>
          <w:lang/>
        </w:rPr>
      </w:pPr>
      <w:r>
        <w:rPr>
          <w:rFonts w:ascii="仿宋" w:eastAsia="仿宋" w:hAnsi="仿宋" w:cs="仿宋" w:hint="eastAsia"/>
          <w:bCs/>
          <w:color w:val="000000" w:themeColor="text1"/>
          <w:sz w:val="32"/>
          <w:szCs w:val="32"/>
        </w:rPr>
        <w:t>产出指标上：已</w:t>
      </w:r>
      <w:r>
        <w:rPr>
          <w:rFonts w:ascii="仿宋" w:eastAsia="仿宋" w:hAnsi="仿宋" w:cs="仿宋" w:hint="eastAsia"/>
          <w:color w:val="000000" w:themeColor="text1"/>
          <w:kern w:val="0"/>
          <w:sz w:val="32"/>
          <w:szCs w:val="32"/>
          <w:lang/>
        </w:rPr>
        <w:t>完成</w:t>
      </w:r>
      <w:r>
        <w:rPr>
          <w:rFonts w:ascii="仿宋" w:eastAsia="仿宋" w:hAnsi="仿宋" w:cs="仿宋" w:hint="eastAsia"/>
          <w:color w:val="000000" w:themeColor="text1"/>
          <w:kern w:val="0"/>
          <w:sz w:val="32"/>
          <w:szCs w:val="32"/>
          <w:lang/>
        </w:rPr>
        <w:t>140</w:t>
      </w:r>
      <w:r>
        <w:rPr>
          <w:rFonts w:ascii="仿宋" w:eastAsia="仿宋" w:hAnsi="仿宋" w:cs="仿宋" w:hint="eastAsia"/>
          <w:color w:val="000000" w:themeColor="text1"/>
          <w:kern w:val="0"/>
          <w:sz w:val="32"/>
          <w:szCs w:val="32"/>
          <w:lang/>
        </w:rPr>
        <w:t>农村道路客运、</w:t>
      </w:r>
      <w:r>
        <w:rPr>
          <w:rFonts w:ascii="仿宋" w:eastAsia="仿宋" w:hAnsi="仿宋" w:cs="仿宋" w:hint="eastAsia"/>
          <w:color w:val="000000" w:themeColor="text1"/>
          <w:kern w:val="0"/>
          <w:sz w:val="32"/>
          <w:szCs w:val="32"/>
          <w:lang/>
        </w:rPr>
        <w:t>8</w:t>
      </w:r>
      <w:r>
        <w:rPr>
          <w:rFonts w:ascii="仿宋" w:eastAsia="仿宋" w:hAnsi="仿宋" w:cs="仿宋" w:hint="eastAsia"/>
          <w:color w:val="000000" w:themeColor="text1"/>
          <w:kern w:val="0"/>
          <w:sz w:val="32"/>
          <w:szCs w:val="32"/>
          <w:lang/>
        </w:rPr>
        <w:t>艘渡船、</w:t>
      </w:r>
      <w:r>
        <w:rPr>
          <w:rFonts w:ascii="仿宋" w:eastAsia="仿宋" w:hAnsi="仿宋" w:cs="仿宋" w:hint="eastAsia"/>
          <w:color w:val="000000" w:themeColor="text1"/>
          <w:kern w:val="0"/>
          <w:sz w:val="32"/>
          <w:szCs w:val="32"/>
          <w:lang/>
        </w:rPr>
        <w:t>46</w:t>
      </w:r>
      <w:r>
        <w:rPr>
          <w:rFonts w:ascii="仿宋" w:eastAsia="仿宋" w:hAnsi="仿宋" w:cs="仿宋" w:hint="eastAsia"/>
          <w:color w:val="000000" w:themeColor="text1"/>
          <w:kern w:val="0"/>
          <w:sz w:val="32"/>
          <w:szCs w:val="32"/>
          <w:lang/>
        </w:rPr>
        <w:t>台出租车费改税、</w:t>
      </w:r>
      <w:r>
        <w:rPr>
          <w:rFonts w:ascii="仿宋" w:eastAsia="仿宋" w:hAnsi="仿宋" w:cs="仿宋" w:hint="eastAsia"/>
          <w:color w:val="000000" w:themeColor="text1"/>
          <w:kern w:val="0"/>
          <w:sz w:val="32"/>
          <w:szCs w:val="32"/>
          <w:lang/>
        </w:rPr>
        <w:t>50</w:t>
      </w:r>
      <w:r>
        <w:rPr>
          <w:rFonts w:ascii="仿宋" w:eastAsia="仿宋" w:hAnsi="仿宋" w:cs="仿宋" w:hint="eastAsia"/>
          <w:color w:val="000000" w:themeColor="text1"/>
          <w:kern w:val="0"/>
          <w:sz w:val="32"/>
          <w:szCs w:val="32"/>
          <w:lang/>
        </w:rPr>
        <w:t>台</w:t>
      </w:r>
      <w:bookmarkStart w:id="0" w:name="_GoBack"/>
      <w:bookmarkEnd w:id="0"/>
      <w:r>
        <w:rPr>
          <w:rFonts w:ascii="仿宋" w:eastAsia="仿宋" w:hAnsi="仿宋" w:cs="仿宋" w:hint="eastAsia"/>
          <w:color w:val="000000" w:themeColor="text1"/>
          <w:kern w:val="0"/>
          <w:sz w:val="32"/>
          <w:szCs w:val="32"/>
          <w:lang/>
        </w:rPr>
        <w:t>新能源车营运补贴发放工作；已完成二级及以上汽车客运站和枢纽客运站纾困解难申报工作。实际完成与计划相符；</w:t>
      </w:r>
    </w:p>
    <w:p w:rsidR="0009287F" w:rsidRDefault="00D13977">
      <w:pPr>
        <w:ind w:firstLineChars="200" w:firstLine="640"/>
        <w:rPr>
          <w:rFonts w:ascii="仿宋" w:eastAsia="仿宋" w:hAnsi="仿宋" w:cs="仿宋"/>
          <w:color w:val="000000" w:themeColor="text1"/>
          <w:kern w:val="0"/>
          <w:sz w:val="32"/>
          <w:szCs w:val="32"/>
          <w:lang/>
        </w:rPr>
      </w:pPr>
      <w:r>
        <w:rPr>
          <w:rFonts w:ascii="仿宋" w:eastAsia="仿宋" w:hAnsi="仿宋" w:cs="仿宋" w:hint="eastAsia"/>
          <w:color w:val="000000" w:themeColor="text1"/>
          <w:kern w:val="0"/>
          <w:sz w:val="32"/>
          <w:szCs w:val="32"/>
          <w:lang/>
        </w:rPr>
        <w:t>质量指标上：均符合行业质量标准，均按年度计划完成投资；</w:t>
      </w:r>
    </w:p>
    <w:p w:rsidR="0009287F" w:rsidRDefault="00D13977">
      <w:pPr>
        <w:ind w:firstLineChars="200" w:firstLine="640"/>
        <w:rPr>
          <w:rFonts w:ascii="仿宋" w:eastAsia="仿宋" w:hAnsi="仿宋" w:cs="仿宋"/>
          <w:color w:val="000000" w:themeColor="text1"/>
          <w:kern w:val="0"/>
          <w:sz w:val="32"/>
          <w:szCs w:val="32"/>
          <w:lang/>
        </w:rPr>
      </w:pPr>
      <w:r>
        <w:rPr>
          <w:rFonts w:ascii="仿宋" w:eastAsia="仿宋" w:hAnsi="仿宋" w:cs="仿宋" w:hint="eastAsia"/>
          <w:color w:val="000000" w:themeColor="text1"/>
          <w:kern w:val="0"/>
          <w:sz w:val="32"/>
          <w:szCs w:val="32"/>
          <w:lang/>
        </w:rPr>
        <w:t>时效指标上：所有建设项目均已完工，在按期完成投资；</w:t>
      </w:r>
    </w:p>
    <w:p w:rsidR="0009287F" w:rsidRDefault="00D13977">
      <w:pPr>
        <w:ind w:firstLineChars="200" w:firstLine="640"/>
        <w:rPr>
          <w:rFonts w:ascii="仿宋" w:eastAsia="仿宋" w:hAnsi="仿宋" w:cs="仿宋"/>
          <w:bCs/>
          <w:color w:val="000000" w:themeColor="text1"/>
          <w:sz w:val="32"/>
          <w:szCs w:val="32"/>
        </w:rPr>
      </w:pPr>
      <w:r>
        <w:rPr>
          <w:rFonts w:ascii="仿宋" w:eastAsia="仿宋" w:hAnsi="仿宋" w:cs="仿宋" w:hint="eastAsia"/>
          <w:bCs/>
          <w:color w:val="000000" w:themeColor="text1"/>
          <w:sz w:val="32"/>
          <w:szCs w:val="32"/>
        </w:rPr>
        <w:t>成本指标上：对企业、船舶、车辆的补助未超过审批金额；</w:t>
      </w:r>
    </w:p>
    <w:p w:rsidR="0009287F" w:rsidRDefault="00D13977">
      <w:pPr>
        <w:ind w:firstLineChars="200" w:firstLine="640"/>
        <w:rPr>
          <w:rFonts w:ascii="仿宋" w:eastAsia="仿宋" w:hAnsi="仿宋" w:cs="仿宋"/>
          <w:bCs/>
          <w:color w:val="000000" w:themeColor="text1"/>
          <w:sz w:val="32"/>
          <w:szCs w:val="32"/>
        </w:rPr>
      </w:pPr>
      <w:r>
        <w:rPr>
          <w:rFonts w:ascii="仿宋" w:eastAsia="仿宋" w:hAnsi="仿宋" w:cs="仿宋" w:hint="eastAsia"/>
          <w:color w:val="000000" w:themeColor="text1"/>
          <w:sz w:val="32"/>
          <w:szCs w:val="32"/>
        </w:rPr>
        <w:t>经济效益</w:t>
      </w:r>
      <w:r>
        <w:rPr>
          <w:rFonts w:ascii="仿宋" w:eastAsia="仿宋" w:hAnsi="仿宋" w:cs="仿宋" w:hint="eastAsia"/>
          <w:color w:val="000000" w:themeColor="text1"/>
          <w:sz w:val="32"/>
          <w:szCs w:val="32"/>
        </w:rPr>
        <w:t>上：</w:t>
      </w:r>
      <w:r>
        <w:rPr>
          <w:rFonts w:ascii="仿宋" w:eastAsia="仿宋" w:hAnsi="仿宋" w:cs="仿宋" w:hint="eastAsia"/>
          <w:bCs/>
          <w:color w:val="000000" w:themeColor="text1"/>
          <w:sz w:val="32"/>
          <w:szCs w:val="32"/>
        </w:rPr>
        <w:t>按时的拨付到企业的费改税、营运补助资金，有效改善了企业经营状况。</w:t>
      </w:r>
    </w:p>
    <w:p w:rsidR="0009287F" w:rsidRDefault="00D13977">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社会效益</w:t>
      </w:r>
      <w:r>
        <w:rPr>
          <w:rFonts w:ascii="仿宋" w:eastAsia="仿宋" w:hAnsi="仿宋" w:cs="仿宋" w:hint="eastAsia"/>
          <w:color w:val="000000" w:themeColor="text1"/>
          <w:sz w:val="32"/>
          <w:szCs w:val="32"/>
        </w:rPr>
        <w:t>上：</w:t>
      </w:r>
      <w:r>
        <w:rPr>
          <w:rFonts w:ascii="仿宋" w:eastAsia="仿宋" w:hAnsi="仿宋" w:cs="仿宋" w:hint="eastAsia"/>
          <w:color w:val="000000" w:themeColor="text1"/>
          <w:spacing w:val="8"/>
          <w:sz w:val="32"/>
          <w:szCs w:val="32"/>
        </w:rPr>
        <w:t>提升了公路基本服务水平，保证农村资源利用的最大化，使农村地区的产业布局更加科学合理，农村的运输业能过得到长足发展</w:t>
      </w:r>
      <w:r>
        <w:rPr>
          <w:rFonts w:ascii="仿宋" w:eastAsia="仿宋" w:hAnsi="仿宋" w:cs="仿宋" w:hint="eastAsia"/>
          <w:color w:val="000000" w:themeColor="text1"/>
          <w:sz w:val="32"/>
          <w:szCs w:val="32"/>
        </w:rPr>
        <w:t>；</w:t>
      </w:r>
    </w:p>
    <w:p w:rsidR="0009287F" w:rsidRDefault="00D13977">
      <w:pPr>
        <w:spacing w:before="2" w:line="332" w:lineRule="auto"/>
        <w:ind w:firstLineChars="200" w:firstLine="776"/>
        <w:rPr>
          <w:rFonts w:ascii="仿宋" w:eastAsia="仿宋" w:hAnsi="仿宋" w:cs="仿宋"/>
          <w:color w:val="000000" w:themeColor="text1"/>
          <w:spacing w:val="8"/>
          <w:sz w:val="32"/>
          <w:szCs w:val="32"/>
        </w:rPr>
      </w:pPr>
      <w:r>
        <w:rPr>
          <w:rFonts w:ascii="仿宋" w:eastAsia="仿宋" w:hAnsi="仿宋" w:cs="仿宋" w:hint="eastAsia"/>
          <w:color w:val="000000" w:themeColor="text1"/>
          <w:spacing w:val="34"/>
          <w:sz w:val="32"/>
          <w:szCs w:val="32"/>
        </w:rPr>
        <w:t>生态环境效益上：</w:t>
      </w:r>
      <w:r>
        <w:rPr>
          <w:rFonts w:ascii="仿宋" w:eastAsia="仿宋" w:hAnsi="仿宋" w:cs="仿宋" w:hint="eastAsia"/>
          <w:color w:val="000000" w:themeColor="text1"/>
          <w:spacing w:val="8"/>
          <w:sz w:val="32"/>
          <w:szCs w:val="32"/>
        </w:rPr>
        <w:t>城市公共交通行业节能减排效果有所提升；</w:t>
      </w:r>
    </w:p>
    <w:p w:rsidR="0009287F" w:rsidRDefault="00D13977">
      <w:pPr>
        <w:spacing w:before="2" w:line="332" w:lineRule="auto"/>
        <w:ind w:firstLineChars="200" w:firstLine="672"/>
        <w:rPr>
          <w:rFonts w:ascii="仿宋" w:eastAsia="仿宋" w:hAnsi="仿宋" w:cs="仿宋"/>
          <w:color w:val="000000" w:themeColor="text1"/>
          <w:spacing w:val="8"/>
          <w:sz w:val="32"/>
          <w:szCs w:val="32"/>
        </w:rPr>
      </w:pPr>
      <w:r>
        <w:rPr>
          <w:rFonts w:ascii="仿宋" w:eastAsia="仿宋" w:hAnsi="仿宋" w:cs="仿宋" w:hint="eastAsia"/>
          <w:color w:val="000000" w:themeColor="text1"/>
          <w:spacing w:val="8"/>
          <w:sz w:val="32"/>
          <w:szCs w:val="32"/>
        </w:rPr>
        <w:t>可持续影响效益上：适应未来一定时期内交通需求；</w:t>
      </w:r>
    </w:p>
    <w:p w:rsidR="0009287F" w:rsidRDefault="00D13977">
      <w:pPr>
        <w:spacing w:before="2" w:line="332" w:lineRule="auto"/>
        <w:ind w:firstLineChars="200" w:firstLine="672"/>
        <w:rPr>
          <w:rFonts w:ascii="仿宋" w:eastAsia="仿宋" w:hAnsi="仿宋" w:cs="仿宋"/>
          <w:color w:val="000000" w:themeColor="text1"/>
          <w:spacing w:val="8"/>
          <w:sz w:val="32"/>
          <w:szCs w:val="32"/>
        </w:rPr>
      </w:pPr>
      <w:r>
        <w:rPr>
          <w:rFonts w:ascii="仿宋" w:eastAsia="仿宋" w:hAnsi="仿宋" w:cs="仿宋" w:hint="eastAsia"/>
          <w:color w:val="000000" w:themeColor="text1"/>
          <w:spacing w:val="8"/>
          <w:sz w:val="32"/>
          <w:szCs w:val="32"/>
        </w:rPr>
        <w:lastRenderedPageBreak/>
        <w:t>在群众满意度上：所以企业、群众满意度高于</w:t>
      </w:r>
      <w:r>
        <w:rPr>
          <w:rFonts w:ascii="仿宋" w:eastAsia="仿宋" w:hAnsi="仿宋" w:cs="仿宋" w:hint="eastAsia"/>
          <w:color w:val="000000" w:themeColor="text1"/>
          <w:spacing w:val="8"/>
          <w:sz w:val="32"/>
          <w:szCs w:val="32"/>
        </w:rPr>
        <w:t>90%</w:t>
      </w:r>
      <w:r>
        <w:rPr>
          <w:rFonts w:ascii="仿宋" w:eastAsia="仿宋" w:hAnsi="仿宋" w:cs="仿宋" w:hint="eastAsia"/>
          <w:color w:val="000000" w:themeColor="text1"/>
          <w:spacing w:val="8"/>
          <w:sz w:val="32"/>
          <w:szCs w:val="32"/>
        </w:rPr>
        <w:t>。</w:t>
      </w:r>
    </w:p>
    <w:p w:rsidR="0009287F" w:rsidRDefault="00D13977">
      <w:pPr>
        <w:ind w:firstLineChars="200" w:firstLine="643"/>
        <w:jc w:val="left"/>
        <w:rPr>
          <w:rFonts w:ascii="仿宋" w:eastAsia="仿宋" w:hAnsi="仿宋" w:cs="仿宋"/>
          <w:b/>
          <w:sz w:val="32"/>
          <w:szCs w:val="32"/>
        </w:rPr>
      </w:pPr>
      <w:r>
        <w:rPr>
          <w:rFonts w:ascii="仿宋" w:eastAsia="仿宋" w:hAnsi="仿宋" w:cs="仿宋" w:hint="eastAsia"/>
          <w:b/>
          <w:sz w:val="32"/>
          <w:szCs w:val="32"/>
        </w:rPr>
        <w:t>五、</w:t>
      </w:r>
      <w:r>
        <w:rPr>
          <w:rFonts w:ascii="仿宋" w:eastAsia="仿宋" w:hAnsi="仿宋" w:cs="仿宋" w:hint="eastAsia"/>
          <w:b/>
          <w:sz w:val="32"/>
          <w:szCs w:val="32"/>
        </w:rPr>
        <w:t>主要</w:t>
      </w:r>
      <w:r>
        <w:rPr>
          <w:rFonts w:ascii="仿宋" w:eastAsia="仿宋" w:hAnsi="仿宋" w:cs="仿宋" w:hint="eastAsia"/>
          <w:b/>
          <w:sz w:val="32"/>
          <w:szCs w:val="32"/>
        </w:rPr>
        <w:t>经验及</w:t>
      </w:r>
      <w:r>
        <w:rPr>
          <w:rFonts w:ascii="仿宋" w:eastAsia="仿宋" w:hAnsi="仿宋" w:cs="仿宋" w:hint="eastAsia"/>
          <w:b/>
          <w:sz w:val="32"/>
          <w:szCs w:val="32"/>
        </w:rPr>
        <w:t>做法、存在的问题</w:t>
      </w:r>
      <w:r>
        <w:rPr>
          <w:rFonts w:ascii="仿宋" w:eastAsia="仿宋" w:hAnsi="仿宋" w:cs="仿宋" w:hint="eastAsia"/>
          <w:b/>
          <w:sz w:val="32"/>
          <w:szCs w:val="32"/>
        </w:rPr>
        <w:t>及原因分析</w:t>
      </w:r>
    </w:p>
    <w:p w:rsidR="0009287F" w:rsidRDefault="00D13977">
      <w:pPr>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无</w:t>
      </w:r>
    </w:p>
    <w:p w:rsidR="0009287F" w:rsidRDefault="0009287F">
      <w:pPr>
        <w:widowControl/>
        <w:ind w:firstLineChars="500" w:firstLine="1600"/>
        <w:jc w:val="left"/>
        <w:rPr>
          <w:rFonts w:ascii="仿宋" w:eastAsia="仿宋" w:hAnsi="仿宋" w:cs="仿宋"/>
          <w:color w:val="000000" w:themeColor="text1"/>
          <w:sz w:val="32"/>
          <w:szCs w:val="32"/>
        </w:rPr>
      </w:pPr>
    </w:p>
    <w:p w:rsidR="0009287F" w:rsidRDefault="0009287F">
      <w:pPr>
        <w:widowControl/>
        <w:ind w:firstLineChars="500" w:firstLine="1600"/>
        <w:jc w:val="left"/>
        <w:rPr>
          <w:rFonts w:ascii="仿宋" w:eastAsia="仿宋" w:hAnsi="仿宋" w:cs="仿宋"/>
          <w:color w:val="000000" w:themeColor="text1"/>
          <w:sz w:val="32"/>
          <w:szCs w:val="32"/>
        </w:rPr>
      </w:pPr>
    </w:p>
    <w:p w:rsidR="0009287F" w:rsidRDefault="00D13977">
      <w:pPr>
        <w:rPr>
          <w:rFonts w:ascii="仿宋" w:eastAsia="仿宋" w:hAnsi="仿宋" w:cs="仿宋"/>
          <w:sz w:val="32"/>
          <w:szCs w:val="32"/>
        </w:rPr>
      </w:pPr>
      <w:r>
        <w:rPr>
          <w:rFonts w:ascii="仿宋" w:eastAsia="仿宋" w:hAnsi="仿宋" w:cs="仿宋" w:hint="eastAsia"/>
          <w:color w:val="000000" w:themeColor="text1"/>
          <w:sz w:val="32"/>
          <w:szCs w:val="32"/>
        </w:rPr>
        <w:t xml:space="preserve">          </w:t>
      </w:r>
      <w:r>
        <w:rPr>
          <w:rFonts w:ascii="仿宋" w:eastAsia="仿宋" w:hAnsi="仿宋" w:cs="仿宋" w:hint="eastAsia"/>
          <w:sz w:val="32"/>
          <w:szCs w:val="32"/>
        </w:rPr>
        <w:t xml:space="preserve">                        </w:t>
      </w:r>
      <w:r>
        <w:rPr>
          <w:rFonts w:ascii="仿宋" w:eastAsia="仿宋" w:hAnsi="仿宋" w:cs="仿宋" w:hint="eastAsia"/>
          <w:sz w:val="32"/>
          <w:szCs w:val="32"/>
        </w:rPr>
        <w:t>江华县交通运输局</w:t>
      </w:r>
    </w:p>
    <w:p w:rsidR="0009287F" w:rsidRDefault="00D13977">
      <w:pPr>
        <w:widowControl/>
        <w:ind w:firstLineChars="500" w:firstLine="1600"/>
        <w:jc w:val="left"/>
        <w:rPr>
          <w:rFonts w:ascii="仿宋" w:eastAsia="仿宋" w:hAnsi="仿宋" w:cs="仿宋"/>
          <w:color w:val="000000" w:themeColor="text1"/>
          <w:sz w:val="32"/>
          <w:szCs w:val="32"/>
        </w:rPr>
      </w:pPr>
      <w:r>
        <w:rPr>
          <w:rFonts w:ascii="仿宋" w:eastAsia="仿宋" w:hAnsi="仿宋" w:cs="仿宋" w:hint="eastAsia"/>
          <w:sz w:val="32"/>
          <w:szCs w:val="32"/>
        </w:rPr>
        <w:t xml:space="preserve">                         2025</w:t>
      </w:r>
      <w:r>
        <w:rPr>
          <w:rFonts w:ascii="仿宋" w:eastAsia="仿宋" w:hAnsi="仿宋" w:cs="仿宋" w:hint="eastAsia"/>
          <w:sz w:val="32"/>
          <w:szCs w:val="32"/>
        </w:rPr>
        <w:t>年</w:t>
      </w:r>
      <w:r>
        <w:rPr>
          <w:rFonts w:ascii="仿宋" w:eastAsia="仿宋" w:hAnsi="仿宋" w:cs="仿宋" w:hint="eastAsia"/>
          <w:sz w:val="32"/>
          <w:szCs w:val="32"/>
        </w:rPr>
        <w:t>5</w:t>
      </w:r>
      <w:r>
        <w:rPr>
          <w:rFonts w:ascii="仿宋" w:eastAsia="仿宋" w:hAnsi="仿宋" w:cs="仿宋" w:hint="eastAsia"/>
          <w:sz w:val="32"/>
          <w:szCs w:val="32"/>
        </w:rPr>
        <w:t>月</w:t>
      </w:r>
      <w:r>
        <w:rPr>
          <w:rFonts w:ascii="仿宋" w:eastAsia="仿宋" w:hAnsi="仿宋" w:cs="仿宋" w:hint="eastAsia"/>
          <w:sz w:val="32"/>
          <w:szCs w:val="32"/>
        </w:rPr>
        <w:t>1</w:t>
      </w:r>
      <w:r w:rsidR="00CD4663">
        <w:rPr>
          <w:rFonts w:ascii="仿宋" w:eastAsia="仿宋" w:hAnsi="仿宋" w:cs="仿宋" w:hint="eastAsia"/>
          <w:sz w:val="32"/>
          <w:szCs w:val="32"/>
        </w:rPr>
        <w:t>5</w:t>
      </w:r>
      <w:r>
        <w:rPr>
          <w:rFonts w:ascii="仿宋" w:eastAsia="仿宋" w:hAnsi="仿宋" w:cs="仿宋" w:hint="eastAsia"/>
          <w:sz w:val="32"/>
          <w:szCs w:val="32"/>
        </w:rPr>
        <w:t>日</w:t>
      </w:r>
    </w:p>
    <w:sectPr w:rsidR="0009287F" w:rsidSect="0009287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977" w:rsidRDefault="00D13977" w:rsidP="0009287F">
      <w:r>
        <w:separator/>
      </w:r>
    </w:p>
  </w:endnote>
  <w:endnote w:type="continuationSeparator" w:id="0">
    <w:p w:rsidR="00D13977" w:rsidRDefault="00D13977" w:rsidP="000928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87F" w:rsidRDefault="00D13977">
    <w:pPr>
      <w:spacing w:before="1" w:line="188" w:lineRule="auto"/>
      <w:rPr>
        <w:rFonts w:eastAsia="Times New Roman"/>
        <w:sz w:val="28"/>
        <w:szCs w:val="28"/>
      </w:rPr>
    </w:pPr>
    <w:r>
      <w:rPr>
        <w:rFonts w:eastAsia="Times New Roman"/>
        <w:spacing w:val="1"/>
        <w:sz w:val="28"/>
        <w:szCs w:val="28"/>
      </w:rPr>
      <w:t>— 24</w:t>
    </w:r>
    <w:r>
      <w:rPr>
        <w:rFonts w:eastAsia="Times New Roman"/>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977" w:rsidRDefault="00D13977" w:rsidP="0009287F">
      <w:r>
        <w:separator/>
      </w:r>
    </w:p>
  </w:footnote>
  <w:footnote w:type="continuationSeparator" w:id="0">
    <w:p w:rsidR="00D13977" w:rsidRDefault="00D13977" w:rsidP="000928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120551"/>
    <w:multiLevelType w:val="singleLevel"/>
    <w:tmpl w:val="A1120551"/>
    <w:lvl w:ilvl="0">
      <w:start w:val="3"/>
      <w:numFmt w:val="chineseCounting"/>
      <w:suff w:val="nothing"/>
      <w:lvlText w:val="（%1）"/>
      <w:lvlJc w:val="left"/>
      <w:rPr>
        <w:rFonts w:hint="eastAsia"/>
      </w:rPr>
    </w:lvl>
  </w:abstractNum>
  <w:abstractNum w:abstractNumId="1">
    <w:nsid w:val="AE46E194"/>
    <w:multiLevelType w:val="singleLevel"/>
    <w:tmpl w:val="AE46E194"/>
    <w:lvl w:ilvl="0">
      <w:start w:val="2"/>
      <w:numFmt w:val="chineseCounting"/>
      <w:suff w:val="nothing"/>
      <w:lvlText w:val="%1、"/>
      <w:lvlJc w:val="left"/>
      <w:rPr>
        <w:rFonts w:hint="eastAsia"/>
      </w:rPr>
    </w:lvl>
  </w:abstractNum>
  <w:abstractNum w:abstractNumId="2">
    <w:nsid w:val="E9023652"/>
    <w:multiLevelType w:val="singleLevel"/>
    <w:tmpl w:val="E9023652"/>
    <w:lvl w:ilvl="0">
      <w:start w:val="1"/>
      <w:numFmt w:val="decimal"/>
      <w:lvlText w:val="%1."/>
      <w:lvlJc w:val="left"/>
      <w:pPr>
        <w:tabs>
          <w:tab w:val="left" w:pos="312"/>
        </w:tabs>
      </w:pPr>
    </w:lvl>
  </w:abstractNum>
  <w:abstractNum w:abstractNumId="3">
    <w:nsid w:val="58717CD9"/>
    <w:multiLevelType w:val="singleLevel"/>
    <w:tmpl w:val="58717CD9"/>
    <w:lvl w:ilvl="0">
      <w:start w:val="1"/>
      <w:numFmt w:val="decimal"/>
      <w:lvlText w:val="%1."/>
      <w:lvlJc w:val="left"/>
      <w:pPr>
        <w:tabs>
          <w:tab w:val="left" w:pos="312"/>
        </w:tabs>
      </w:pPr>
    </w:lvl>
  </w:abstractNum>
  <w:abstractNum w:abstractNumId="4">
    <w:nsid w:val="6DE8B09C"/>
    <w:multiLevelType w:val="singleLevel"/>
    <w:tmpl w:val="6DE8B09C"/>
    <w:lvl w:ilvl="0">
      <w:start w:val="2"/>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TdmMGMxNzJkYjRiOGJmZTZkYTQ5MjY3NTg5NGRiNjcifQ=="/>
    <w:docVar w:name="KSO_WPS_MARK_KEY" w:val="b34b287b-0639-4255-ab28-2cfdcf39ab5d"/>
  </w:docVars>
  <w:rsids>
    <w:rsidRoot w:val="0009287F"/>
    <w:rsid w:val="0009287F"/>
    <w:rsid w:val="00B40928"/>
    <w:rsid w:val="00CD4663"/>
    <w:rsid w:val="00D13977"/>
    <w:rsid w:val="010D6029"/>
    <w:rsid w:val="0270061D"/>
    <w:rsid w:val="0389774F"/>
    <w:rsid w:val="04D87772"/>
    <w:rsid w:val="04EA12AF"/>
    <w:rsid w:val="051210F3"/>
    <w:rsid w:val="053F54D9"/>
    <w:rsid w:val="05AA2098"/>
    <w:rsid w:val="05DC7904"/>
    <w:rsid w:val="064431E5"/>
    <w:rsid w:val="06C76C7A"/>
    <w:rsid w:val="07A34FF1"/>
    <w:rsid w:val="08BD20E2"/>
    <w:rsid w:val="09DB3168"/>
    <w:rsid w:val="0AA95627"/>
    <w:rsid w:val="0B903ADE"/>
    <w:rsid w:val="0C5409B0"/>
    <w:rsid w:val="0D696CDD"/>
    <w:rsid w:val="0E4B63E2"/>
    <w:rsid w:val="0F645F61"/>
    <w:rsid w:val="0FB81855"/>
    <w:rsid w:val="0FC15FB6"/>
    <w:rsid w:val="0FD56ADF"/>
    <w:rsid w:val="10065010"/>
    <w:rsid w:val="110E05EB"/>
    <w:rsid w:val="120053C3"/>
    <w:rsid w:val="128205EB"/>
    <w:rsid w:val="129C0FBA"/>
    <w:rsid w:val="13AB6944"/>
    <w:rsid w:val="16096967"/>
    <w:rsid w:val="17D11706"/>
    <w:rsid w:val="19AF7825"/>
    <w:rsid w:val="1A4245C3"/>
    <w:rsid w:val="1B636B19"/>
    <w:rsid w:val="1C9B6411"/>
    <w:rsid w:val="1D032BB1"/>
    <w:rsid w:val="1EC61CE4"/>
    <w:rsid w:val="1F923E71"/>
    <w:rsid w:val="20946872"/>
    <w:rsid w:val="20D953B6"/>
    <w:rsid w:val="21DE4070"/>
    <w:rsid w:val="22A939AB"/>
    <w:rsid w:val="24CA5E5B"/>
    <w:rsid w:val="2556316F"/>
    <w:rsid w:val="281E2746"/>
    <w:rsid w:val="28B444AE"/>
    <w:rsid w:val="295977AD"/>
    <w:rsid w:val="29AD443F"/>
    <w:rsid w:val="2ACA4009"/>
    <w:rsid w:val="2B9F50B3"/>
    <w:rsid w:val="2C580332"/>
    <w:rsid w:val="2D6349BD"/>
    <w:rsid w:val="2EE55832"/>
    <w:rsid w:val="2F3B4EEB"/>
    <w:rsid w:val="304A6796"/>
    <w:rsid w:val="326E6914"/>
    <w:rsid w:val="345A03FE"/>
    <w:rsid w:val="34767713"/>
    <w:rsid w:val="34C97A41"/>
    <w:rsid w:val="37041358"/>
    <w:rsid w:val="37184804"/>
    <w:rsid w:val="37531CE0"/>
    <w:rsid w:val="378D4C8E"/>
    <w:rsid w:val="38555D13"/>
    <w:rsid w:val="38D5381C"/>
    <w:rsid w:val="392D263D"/>
    <w:rsid w:val="3B9052B1"/>
    <w:rsid w:val="3D110754"/>
    <w:rsid w:val="3D2E4D81"/>
    <w:rsid w:val="3D6A38DF"/>
    <w:rsid w:val="3D976EE1"/>
    <w:rsid w:val="3DA6700D"/>
    <w:rsid w:val="3FF57DD8"/>
    <w:rsid w:val="424718F1"/>
    <w:rsid w:val="4269685C"/>
    <w:rsid w:val="42ED2FE9"/>
    <w:rsid w:val="4318661A"/>
    <w:rsid w:val="4411464B"/>
    <w:rsid w:val="446B68BF"/>
    <w:rsid w:val="45B002FD"/>
    <w:rsid w:val="46454EEA"/>
    <w:rsid w:val="46482AF5"/>
    <w:rsid w:val="466766E6"/>
    <w:rsid w:val="48772EA6"/>
    <w:rsid w:val="497B716D"/>
    <w:rsid w:val="49EC224C"/>
    <w:rsid w:val="4AE6345C"/>
    <w:rsid w:val="4CEA7E6E"/>
    <w:rsid w:val="4DE91067"/>
    <w:rsid w:val="519B7E88"/>
    <w:rsid w:val="52DA3D53"/>
    <w:rsid w:val="53874D93"/>
    <w:rsid w:val="53D578AD"/>
    <w:rsid w:val="54446DEC"/>
    <w:rsid w:val="54505185"/>
    <w:rsid w:val="5495703C"/>
    <w:rsid w:val="555869E7"/>
    <w:rsid w:val="56E13A22"/>
    <w:rsid w:val="570F6E73"/>
    <w:rsid w:val="57473518"/>
    <w:rsid w:val="578735B4"/>
    <w:rsid w:val="58354DBE"/>
    <w:rsid w:val="58C61EBA"/>
    <w:rsid w:val="596D2F3F"/>
    <w:rsid w:val="5F0279C4"/>
    <w:rsid w:val="625642AF"/>
    <w:rsid w:val="641A744C"/>
    <w:rsid w:val="641D6FC0"/>
    <w:rsid w:val="658E59AD"/>
    <w:rsid w:val="68E24F36"/>
    <w:rsid w:val="691722BE"/>
    <w:rsid w:val="697E0063"/>
    <w:rsid w:val="69F0323B"/>
    <w:rsid w:val="6EB14973"/>
    <w:rsid w:val="7088676E"/>
    <w:rsid w:val="70B256C9"/>
    <w:rsid w:val="70F829D5"/>
    <w:rsid w:val="73EF425A"/>
    <w:rsid w:val="75742F72"/>
    <w:rsid w:val="760C31AA"/>
    <w:rsid w:val="766B6159"/>
    <w:rsid w:val="781C3B51"/>
    <w:rsid w:val="78985F3D"/>
    <w:rsid w:val="790A599B"/>
    <w:rsid w:val="7D07647A"/>
    <w:rsid w:val="7D203B81"/>
    <w:rsid w:val="7F0A76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09287F"/>
    <w:pPr>
      <w:widowControl w:val="0"/>
      <w:jc w:val="both"/>
    </w:pPr>
    <w:rPr>
      <w:kern w:val="2"/>
      <w:sz w:val="21"/>
      <w:szCs w:val="24"/>
    </w:rPr>
  </w:style>
  <w:style w:type="paragraph" w:styleId="1">
    <w:name w:val="heading 1"/>
    <w:basedOn w:val="a"/>
    <w:next w:val="a"/>
    <w:qFormat/>
    <w:rsid w:val="0009287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1"/>
    <w:qFormat/>
    <w:rsid w:val="0009287F"/>
    <w:pPr>
      <w:autoSpaceDE w:val="0"/>
      <w:autoSpaceDN w:val="0"/>
      <w:jc w:val="left"/>
    </w:pPr>
    <w:rPr>
      <w:rFonts w:ascii="仿宋" w:eastAsia="仿宋" w:hAnsi="仿宋" w:cs="仿宋"/>
      <w:kern w:val="0"/>
      <w:sz w:val="32"/>
      <w:szCs w:val="32"/>
      <w:lang w:val="zh-CN" w:bidi="zh-CN"/>
    </w:rPr>
  </w:style>
  <w:style w:type="paragraph" w:styleId="a4">
    <w:name w:val="Normal (Web)"/>
    <w:basedOn w:val="a"/>
    <w:autoRedefine/>
    <w:qFormat/>
    <w:rsid w:val="0009287F"/>
    <w:pPr>
      <w:spacing w:beforeAutospacing="1" w:afterAutospacing="1"/>
      <w:jc w:val="left"/>
    </w:pPr>
    <w:rPr>
      <w:kern w:val="0"/>
      <w:sz w:val="24"/>
    </w:rPr>
  </w:style>
  <w:style w:type="paragraph" w:styleId="a5">
    <w:name w:val="List Paragraph"/>
    <w:basedOn w:val="a"/>
    <w:autoRedefine/>
    <w:uiPriority w:val="99"/>
    <w:qFormat/>
    <w:rsid w:val="0009287F"/>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278</Words>
  <Characters>1589</Characters>
  <Application>Microsoft Office Word</Application>
  <DocSecurity>0</DocSecurity>
  <Lines>13</Lines>
  <Paragraphs>3</Paragraphs>
  <ScaleCrop>false</ScaleCrop>
  <Company/>
  <LinksUpToDate>false</LinksUpToDate>
  <CharactersWithSpaces>1864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2023-03-20T01:13:00Z</dcterms:created>
  <dcterms:modified xsi:type="dcterms:W3CDTF">2025-05-26T09:16:00Z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595AB2ECBD2F4B98A339B51ACD05DC42</vt:lpwstr>
  </property>
  <property fmtid="{D5CDD505-2E9C-101B-9397-08002B2CF9AE}" pid="4" name="KSOTemplateDocerSaveRecord">
    <vt:lpwstr>eyJoZGlkIjoiNTdmMGMxNzJkYjRiOGJmZTZkYTQ5MjY3NTg5NGRiNjciLCJ1c2VySWQiOiI2MDQ2MzQwMzYifQ==</vt:lpwstr>
  </property>
</Properties>
</file>